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65" w:rsidRDefault="00153B65" w:rsidP="004C133D">
      <w:pPr>
        <w:ind w:firstLine="708"/>
        <w:jc w:val="center"/>
        <w:rPr>
          <w:szCs w:val="28"/>
        </w:rPr>
      </w:pPr>
    </w:p>
    <w:p w:rsidR="00153B65" w:rsidRDefault="00153B65" w:rsidP="004C133D">
      <w:pPr>
        <w:ind w:firstLine="708"/>
        <w:jc w:val="center"/>
        <w:rPr>
          <w:szCs w:val="28"/>
        </w:rPr>
      </w:pPr>
    </w:p>
    <w:p w:rsidR="004C133D" w:rsidRDefault="004C133D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Информация </w:t>
      </w:r>
    </w:p>
    <w:p w:rsidR="004C133D" w:rsidRDefault="007E2EA2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об итогах контрольной деятельности </w:t>
      </w:r>
      <w:r w:rsidR="004C133D">
        <w:rPr>
          <w:szCs w:val="28"/>
        </w:rPr>
        <w:t xml:space="preserve"> по внутреннему муниципальному финансовому контролю администрации Сорочинского городского округа Оренбургской области за 201</w:t>
      </w:r>
      <w:r w:rsidR="00FA4B18">
        <w:rPr>
          <w:szCs w:val="28"/>
        </w:rPr>
        <w:t xml:space="preserve">7 </w:t>
      </w:r>
      <w:r w:rsidR="004C133D">
        <w:rPr>
          <w:szCs w:val="28"/>
        </w:rPr>
        <w:t>год</w:t>
      </w:r>
    </w:p>
    <w:p w:rsidR="004C133D" w:rsidRDefault="004C133D" w:rsidP="004C133D">
      <w:pPr>
        <w:ind w:firstLine="708"/>
        <w:jc w:val="center"/>
        <w:rPr>
          <w:szCs w:val="28"/>
        </w:rPr>
      </w:pPr>
    </w:p>
    <w:p w:rsidR="00C86C6A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Контрольные мероприятия</w:t>
      </w:r>
      <w:r w:rsidR="004C133D">
        <w:rPr>
          <w:szCs w:val="28"/>
        </w:rPr>
        <w:t xml:space="preserve">, </w:t>
      </w:r>
      <w:r>
        <w:rPr>
          <w:szCs w:val="28"/>
        </w:rPr>
        <w:t>предусмотренные планом контрольной деятельности по внутреннему муниципальному финансовому контролю администрации Сорочинского городского округа на 201</w:t>
      </w:r>
      <w:r w:rsidR="00FA4B18">
        <w:rPr>
          <w:szCs w:val="28"/>
        </w:rPr>
        <w:t>7</w:t>
      </w:r>
      <w:r>
        <w:rPr>
          <w:szCs w:val="28"/>
        </w:rPr>
        <w:t xml:space="preserve"> год, выполнен</w:t>
      </w:r>
      <w:r w:rsidR="00FA4B18">
        <w:rPr>
          <w:szCs w:val="28"/>
        </w:rPr>
        <w:t>ы</w:t>
      </w:r>
      <w:r>
        <w:rPr>
          <w:szCs w:val="28"/>
        </w:rPr>
        <w:t xml:space="preserve"> в полном объёме.</w:t>
      </w:r>
    </w:p>
    <w:p w:rsidR="00C86C6A" w:rsidRDefault="00C86C6A" w:rsidP="004C133D">
      <w:pPr>
        <w:ind w:firstLine="708"/>
        <w:jc w:val="both"/>
        <w:rPr>
          <w:szCs w:val="28"/>
        </w:rPr>
      </w:pPr>
    </w:p>
    <w:p w:rsid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proofErr w:type="gramStart"/>
      <w:r w:rsidRPr="00C86C6A">
        <w:rPr>
          <w:rFonts w:eastAsiaTheme="minorHAnsi" w:cstheme="minorBidi"/>
          <w:szCs w:val="28"/>
          <w:lang w:eastAsia="en-US"/>
        </w:rPr>
        <w:t xml:space="preserve">В рамках контрольно-ревизионной работы по внутреннему муниципальному финансовому контролю администрации Сорочинского городского округа Оренбургской области, за 1 квартал 2017 года проведено </w:t>
      </w:r>
      <w:r w:rsidR="00AF49F3">
        <w:rPr>
          <w:rFonts w:eastAsiaTheme="minorHAnsi" w:cstheme="minorBidi"/>
          <w:szCs w:val="28"/>
          <w:lang w:eastAsia="en-US"/>
        </w:rPr>
        <w:t>21</w:t>
      </w:r>
      <w:r w:rsidRPr="00C86C6A">
        <w:rPr>
          <w:rFonts w:eastAsiaTheme="minorHAnsi" w:cstheme="minorBidi"/>
          <w:szCs w:val="28"/>
          <w:lang w:eastAsia="en-US"/>
        </w:rPr>
        <w:t xml:space="preserve"> контрольн</w:t>
      </w:r>
      <w:r w:rsidR="00AF49F3">
        <w:rPr>
          <w:rFonts w:eastAsiaTheme="minorHAnsi" w:cstheme="minorBidi"/>
          <w:szCs w:val="28"/>
          <w:lang w:eastAsia="en-US"/>
        </w:rPr>
        <w:t>ое</w:t>
      </w:r>
      <w:r w:rsidRPr="00C86C6A">
        <w:rPr>
          <w:rFonts w:eastAsiaTheme="minorHAnsi" w:cstheme="minorBidi"/>
          <w:szCs w:val="28"/>
          <w:lang w:eastAsia="en-US"/>
        </w:rPr>
        <w:t xml:space="preserve"> мероприяти</w:t>
      </w:r>
      <w:r w:rsidR="00AF49F3">
        <w:rPr>
          <w:rFonts w:eastAsiaTheme="minorHAnsi" w:cstheme="minorBidi"/>
          <w:szCs w:val="28"/>
          <w:lang w:eastAsia="en-US"/>
        </w:rPr>
        <w:t>е</w:t>
      </w:r>
      <w:r w:rsidRPr="00C86C6A">
        <w:rPr>
          <w:rFonts w:eastAsiaTheme="minorHAnsi" w:cstheme="minorBidi"/>
          <w:szCs w:val="28"/>
          <w:lang w:eastAsia="en-US"/>
        </w:rPr>
        <w:t xml:space="preserve">: </w:t>
      </w:r>
      <w:r w:rsidR="00AF49F3">
        <w:rPr>
          <w:rFonts w:eastAsiaTheme="minorHAnsi" w:cstheme="minorBidi"/>
          <w:szCs w:val="28"/>
          <w:lang w:eastAsia="en-US"/>
        </w:rPr>
        <w:t>12</w:t>
      </w:r>
      <w:r w:rsidRPr="00C86C6A">
        <w:rPr>
          <w:rFonts w:eastAsiaTheme="minorHAnsi" w:cstheme="minorBidi"/>
          <w:szCs w:val="28"/>
          <w:lang w:eastAsia="en-US"/>
        </w:rPr>
        <w:t xml:space="preserve"> провер</w:t>
      </w:r>
      <w:r w:rsidR="00AF49F3">
        <w:rPr>
          <w:rFonts w:eastAsiaTheme="minorHAnsi" w:cstheme="minorBidi"/>
          <w:szCs w:val="28"/>
          <w:lang w:eastAsia="en-US"/>
        </w:rPr>
        <w:t>о</w:t>
      </w:r>
      <w:r w:rsidRPr="00C86C6A">
        <w:rPr>
          <w:rFonts w:eastAsiaTheme="minorHAnsi" w:cstheme="minorBidi"/>
          <w:szCs w:val="28"/>
          <w:lang w:eastAsia="en-US"/>
        </w:rPr>
        <w:t>к финансово-хозяйственной деятельности (МБУДО «Центр детского технического творчества», МБДОУ «</w:t>
      </w:r>
      <w:r w:rsidR="00AF49F3">
        <w:rPr>
          <w:rFonts w:eastAsiaTheme="minorHAnsi" w:cstheme="minorBidi"/>
          <w:szCs w:val="28"/>
          <w:lang w:eastAsia="en-US"/>
        </w:rPr>
        <w:t>Д</w:t>
      </w:r>
      <w:r w:rsidRPr="00C86C6A">
        <w:rPr>
          <w:rFonts w:eastAsiaTheme="minorHAnsi" w:cstheme="minorBidi"/>
          <w:szCs w:val="28"/>
          <w:lang w:eastAsia="en-US"/>
        </w:rPr>
        <w:t>етский сад комбинированного вида № 9», МУП «</w:t>
      </w:r>
      <w:proofErr w:type="spellStart"/>
      <w:r w:rsidRPr="00C86C6A">
        <w:rPr>
          <w:rFonts w:eastAsiaTheme="minorHAnsi" w:cstheme="minorBidi"/>
          <w:szCs w:val="28"/>
          <w:lang w:eastAsia="en-US"/>
        </w:rPr>
        <w:t>Жилкомсервис</w:t>
      </w:r>
      <w:proofErr w:type="spellEnd"/>
      <w:r w:rsidRPr="00C86C6A">
        <w:rPr>
          <w:rFonts w:eastAsiaTheme="minorHAnsi" w:cstheme="minorBidi"/>
          <w:szCs w:val="28"/>
          <w:lang w:eastAsia="en-US"/>
        </w:rPr>
        <w:t>»</w:t>
      </w:r>
      <w:r w:rsidR="009B2530">
        <w:rPr>
          <w:rFonts w:eastAsiaTheme="minorHAnsi" w:cstheme="minorBidi"/>
          <w:szCs w:val="28"/>
          <w:lang w:eastAsia="en-US"/>
        </w:rPr>
        <w:t xml:space="preserve">, </w:t>
      </w:r>
      <w:r w:rsidR="009B2530" w:rsidRPr="009B2530">
        <w:rPr>
          <w:rFonts w:eastAsiaTheme="minorHAnsi" w:cstheme="minorBidi"/>
          <w:szCs w:val="28"/>
          <w:lang w:eastAsia="en-US"/>
        </w:rPr>
        <w:t xml:space="preserve">МБУДО «Центр детского творчества» </w:t>
      </w:r>
      <w:proofErr w:type="spellStart"/>
      <w:r w:rsidR="009B2530" w:rsidRPr="009B2530">
        <w:rPr>
          <w:rFonts w:eastAsiaTheme="minorHAnsi" w:cstheme="minorBidi"/>
          <w:szCs w:val="28"/>
          <w:lang w:eastAsia="en-US"/>
        </w:rPr>
        <w:t>Сорочинского</w:t>
      </w:r>
      <w:proofErr w:type="spellEnd"/>
      <w:r w:rsidR="009B2530" w:rsidRPr="009B2530">
        <w:rPr>
          <w:rFonts w:eastAsiaTheme="minorHAnsi" w:cstheme="minorBidi"/>
          <w:szCs w:val="28"/>
          <w:lang w:eastAsia="en-US"/>
        </w:rPr>
        <w:t xml:space="preserve"> городского округа Оренбургской области, МБУДО «Детская школа искусств «Лира» </w:t>
      </w:r>
      <w:proofErr w:type="spellStart"/>
      <w:r w:rsidR="009B2530" w:rsidRPr="009B2530">
        <w:rPr>
          <w:rFonts w:eastAsiaTheme="minorHAnsi" w:cstheme="minorBidi"/>
          <w:szCs w:val="28"/>
          <w:lang w:eastAsia="en-US"/>
        </w:rPr>
        <w:t>Сорочинского</w:t>
      </w:r>
      <w:proofErr w:type="spellEnd"/>
      <w:r w:rsidR="009B2530" w:rsidRPr="009B2530">
        <w:rPr>
          <w:rFonts w:eastAsiaTheme="minorHAnsi" w:cstheme="minorBidi"/>
          <w:szCs w:val="28"/>
          <w:lang w:eastAsia="en-US"/>
        </w:rPr>
        <w:t xml:space="preserve"> городского округа Оренбургской области</w:t>
      </w:r>
      <w:proofErr w:type="gramEnd"/>
      <w:r w:rsidR="009B2530" w:rsidRPr="009B2530">
        <w:rPr>
          <w:rFonts w:eastAsiaTheme="minorHAnsi" w:cstheme="minorBidi"/>
          <w:szCs w:val="28"/>
          <w:lang w:eastAsia="en-US"/>
        </w:rPr>
        <w:t>, МКУ «Хозяйственная группа по обслуживанию органов местного самоуправления», МУП «ЖКХ г. Сорочинска»</w:t>
      </w:r>
      <w:r w:rsidR="009B2530">
        <w:rPr>
          <w:rFonts w:eastAsiaTheme="minorHAnsi" w:cstheme="minorBidi"/>
          <w:szCs w:val="28"/>
          <w:lang w:eastAsia="en-US"/>
        </w:rPr>
        <w:t xml:space="preserve">, </w:t>
      </w:r>
      <w:r w:rsidR="009B2530" w:rsidRPr="009B2530">
        <w:rPr>
          <w:rFonts w:eastAsiaTheme="minorHAnsi" w:cstheme="minorBidi"/>
          <w:szCs w:val="28"/>
          <w:lang w:eastAsia="en-US"/>
        </w:rPr>
        <w:t>МБОУ «</w:t>
      </w:r>
      <w:proofErr w:type="spellStart"/>
      <w:r w:rsidR="009B2530" w:rsidRPr="009B2530">
        <w:rPr>
          <w:rFonts w:eastAsiaTheme="minorHAnsi" w:cstheme="minorBidi"/>
          <w:szCs w:val="28"/>
          <w:lang w:eastAsia="en-US"/>
        </w:rPr>
        <w:t>Гамалеевская</w:t>
      </w:r>
      <w:proofErr w:type="spellEnd"/>
      <w:r w:rsidR="009B2530" w:rsidRPr="009B2530">
        <w:rPr>
          <w:rFonts w:eastAsiaTheme="minorHAnsi" w:cstheme="minorBidi"/>
          <w:szCs w:val="28"/>
          <w:lang w:eastAsia="en-US"/>
        </w:rPr>
        <w:t xml:space="preserve"> СОШ №2» </w:t>
      </w:r>
      <w:proofErr w:type="spellStart"/>
      <w:r w:rsidR="009B2530" w:rsidRPr="009B2530">
        <w:rPr>
          <w:rFonts w:eastAsiaTheme="minorHAnsi" w:cstheme="minorBidi"/>
          <w:szCs w:val="28"/>
          <w:lang w:eastAsia="en-US"/>
        </w:rPr>
        <w:t>Сорочинского</w:t>
      </w:r>
      <w:proofErr w:type="spellEnd"/>
      <w:r w:rsidR="009B2530" w:rsidRPr="009B2530">
        <w:rPr>
          <w:rFonts w:eastAsiaTheme="minorHAnsi" w:cstheme="minorBidi"/>
          <w:szCs w:val="28"/>
          <w:lang w:eastAsia="en-US"/>
        </w:rPr>
        <w:t xml:space="preserve"> городского округа Оренбургской области, МБУК «Клубная система </w:t>
      </w:r>
      <w:proofErr w:type="spellStart"/>
      <w:r w:rsidR="009B2530" w:rsidRPr="009B2530">
        <w:rPr>
          <w:rFonts w:eastAsiaTheme="minorHAnsi" w:cstheme="minorBidi"/>
          <w:szCs w:val="28"/>
          <w:lang w:eastAsia="en-US"/>
        </w:rPr>
        <w:t>Сорочинского</w:t>
      </w:r>
      <w:proofErr w:type="spellEnd"/>
      <w:r w:rsidR="009B2530" w:rsidRPr="009B2530">
        <w:rPr>
          <w:rFonts w:eastAsiaTheme="minorHAnsi" w:cstheme="minorBidi"/>
          <w:szCs w:val="28"/>
          <w:lang w:eastAsia="en-US"/>
        </w:rPr>
        <w:t xml:space="preserve"> городского округа Оренбургской области»</w:t>
      </w:r>
      <w:r w:rsidR="009B2530">
        <w:rPr>
          <w:rFonts w:eastAsiaTheme="minorHAnsi" w:cstheme="minorBidi"/>
          <w:szCs w:val="28"/>
          <w:lang w:eastAsia="en-US"/>
        </w:rPr>
        <w:t xml:space="preserve">, </w:t>
      </w:r>
      <w:r w:rsidR="009B2530" w:rsidRPr="009B2530">
        <w:rPr>
          <w:rFonts w:eastAsiaTheme="minorHAnsi" w:cstheme="minorBidi"/>
          <w:szCs w:val="28"/>
          <w:lang w:eastAsia="en-US"/>
        </w:rPr>
        <w:t xml:space="preserve">МБДОУ «Детский сад № 10» города Сорочинска Оренбургской области, МБУК «Библиотечная система </w:t>
      </w:r>
      <w:proofErr w:type="spellStart"/>
      <w:r w:rsidR="009B2530" w:rsidRPr="009B2530">
        <w:rPr>
          <w:rFonts w:eastAsiaTheme="minorHAnsi" w:cstheme="minorBidi"/>
          <w:szCs w:val="28"/>
          <w:lang w:eastAsia="en-US"/>
        </w:rPr>
        <w:t>Сорочинского</w:t>
      </w:r>
      <w:proofErr w:type="spellEnd"/>
      <w:r w:rsidR="009B2530" w:rsidRPr="009B2530">
        <w:rPr>
          <w:rFonts w:eastAsiaTheme="minorHAnsi" w:cstheme="minorBidi"/>
          <w:szCs w:val="28"/>
          <w:lang w:eastAsia="en-US"/>
        </w:rPr>
        <w:t xml:space="preserve"> городского округа Оренбургской области»; </w:t>
      </w:r>
      <w:proofErr w:type="gramStart"/>
      <w:r w:rsidR="009B2530" w:rsidRPr="009B2530">
        <w:rPr>
          <w:rFonts w:eastAsiaTheme="minorHAnsi" w:cstheme="minorBidi"/>
          <w:szCs w:val="28"/>
          <w:lang w:eastAsia="en-US"/>
        </w:rPr>
        <w:t>МКУ «Многофункциональный центр предоставления государственных и муниципальных услуг» города Сорочинска Оренбургской области</w:t>
      </w:r>
      <w:r w:rsidRPr="00C86C6A">
        <w:rPr>
          <w:rFonts w:eastAsiaTheme="minorHAnsi" w:cstheme="minorBidi"/>
          <w:szCs w:val="28"/>
          <w:lang w:eastAsia="en-US"/>
        </w:rPr>
        <w:t xml:space="preserve">), 1 обследование значений отдельных индикаторов муниципальной программы «Развитие культуры в Сорочинском городском округе» (МБУК «Библиотечная система </w:t>
      </w:r>
      <w:proofErr w:type="spellStart"/>
      <w:r w:rsidRPr="00C86C6A">
        <w:rPr>
          <w:rFonts w:eastAsiaTheme="minorHAnsi" w:cstheme="minorBidi"/>
          <w:szCs w:val="28"/>
          <w:lang w:eastAsia="en-US"/>
        </w:rPr>
        <w:t>Сорочинского</w:t>
      </w:r>
      <w:proofErr w:type="spellEnd"/>
      <w:r w:rsidRPr="00C86C6A">
        <w:rPr>
          <w:rFonts w:eastAsiaTheme="minorHAnsi" w:cstheme="minorBidi"/>
          <w:szCs w:val="28"/>
          <w:lang w:eastAsia="en-US"/>
        </w:rPr>
        <w:t xml:space="preserve"> городского округа»)</w:t>
      </w:r>
      <w:r w:rsidR="009B2530">
        <w:rPr>
          <w:rFonts w:eastAsiaTheme="minorHAnsi" w:cstheme="minorBidi"/>
          <w:szCs w:val="28"/>
          <w:lang w:eastAsia="en-US"/>
        </w:rPr>
        <w:t>;</w:t>
      </w:r>
      <w:proofErr w:type="gramEnd"/>
      <w:r w:rsidRPr="00C86C6A">
        <w:rPr>
          <w:rFonts w:eastAsiaTheme="minorHAnsi" w:cstheme="minorBidi"/>
          <w:szCs w:val="28"/>
          <w:lang w:eastAsia="en-US"/>
        </w:rPr>
        <w:t xml:space="preserve"> </w:t>
      </w:r>
      <w:proofErr w:type="gramStart"/>
      <w:r w:rsidR="009B2530">
        <w:rPr>
          <w:rFonts w:eastAsiaTheme="minorHAnsi" w:cstheme="minorBidi"/>
          <w:szCs w:val="28"/>
          <w:lang w:eastAsia="en-US"/>
        </w:rPr>
        <w:t xml:space="preserve">4 </w:t>
      </w:r>
      <w:r w:rsidRPr="00C86C6A">
        <w:rPr>
          <w:rFonts w:eastAsiaTheme="minorHAnsi" w:cstheme="minorBidi"/>
          <w:szCs w:val="28"/>
          <w:lang w:eastAsia="en-US"/>
        </w:rPr>
        <w:t>проверк</w:t>
      </w:r>
      <w:r w:rsidR="009B2530">
        <w:rPr>
          <w:rFonts w:eastAsiaTheme="minorHAnsi" w:cstheme="minorBidi"/>
          <w:szCs w:val="28"/>
          <w:lang w:eastAsia="en-US"/>
        </w:rPr>
        <w:t>и</w:t>
      </w:r>
      <w:r w:rsidRPr="00C86C6A">
        <w:rPr>
          <w:rFonts w:eastAsiaTheme="minorHAnsi" w:cstheme="minorBidi"/>
          <w:szCs w:val="28"/>
          <w:lang w:eastAsia="en-US"/>
        </w:rPr>
        <w:t xml:space="preserve"> соблюдения законодательства в сфере закупок (МБДОУ «Детский сад комбинированного вида № 9»</w:t>
      </w:r>
      <w:r w:rsidR="00071F76">
        <w:rPr>
          <w:rFonts w:eastAsiaTheme="minorHAnsi" w:cstheme="minorBidi"/>
          <w:szCs w:val="28"/>
          <w:lang w:eastAsia="en-US"/>
        </w:rPr>
        <w:t xml:space="preserve">, </w:t>
      </w:r>
      <w:r w:rsidR="00071F76" w:rsidRPr="00071F76">
        <w:rPr>
          <w:rFonts w:eastAsiaTheme="minorHAnsi" w:cstheme="minorBidi"/>
          <w:szCs w:val="28"/>
          <w:lang w:eastAsia="en-US"/>
        </w:rPr>
        <w:t>МБОУ «</w:t>
      </w:r>
      <w:proofErr w:type="spellStart"/>
      <w:r w:rsidR="00071F76" w:rsidRPr="00071F76">
        <w:rPr>
          <w:rFonts w:eastAsiaTheme="minorHAnsi" w:cstheme="minorBidi"/>
          <w:szCs w:val="28"/>
          <w:lang w:eastAsia="en-US"/>
        </w:rPr>
        <w:t>Гамалеевская</w:t>
      </w:r>
      <w:proofErr w:type="spellEnd"/>
      <w:r w:rsidR="00071F76" w:rsidRPr="00071F76">
        <w:rPr>
          <w:rFonts w:eastAsiaTheme="minorHAnsi" w:cstheme="minorBidi"/>
          <w:szCs w:val="28"/>
          <w:lang w:eastAsia="en-US"/>
        </w:rPr>
        <w:t xml:space="preserve"> СОШ №2» </w:t>
      </w:r>
      <w:proofErr w:type="spellStart"/>
      <w:r w:rsidR="00071F76" w:rsidRPr="00071F76">
        <w:rPr>
          <w:rFonts w:eastAsiaTheme="minorHAnsi" w:cstheme="minorBidi"/>
          <w:szCs w:val="28"/>
          <w:lang w:eastAsia="en-US"/>
        </w:rPr>
        <w:t>Сорочинского</w:t>
      </w:r>
      <w:proofErr w:type="spellEnd"/>
      <w:r w:rsidR="00071F76" w:rsidRPr="00071F76">
        <w:rPr>
          <w:rFonts w:eastAsiaTheme="minorHAnsi" w:cstheme="minorBidi"/>
          <w:szCs w:val="28"/>
          <w:lang w:eastAsia="en-US"/>
        </w:rPr>
        <w:t xml:space="preserve"> городского округа Оренбургской области</w:t>
      </w:r>
      <w:r w:rsidR="00071F76">
        <w:rPr>
          <w:rFonts w:eastAsiaTheme="minorHAnsi" w:cstheme="minorBidi"/>
          <w:szCs w:val="28"/>
          <w:lang w:eastAsia="en-US"/>
        </w:rPr>
        <w:t xml:space="preserve">, </w:t>
      </w:r>
      <w:r w:rsidR="00071F76" w:rsidRPr="00071F76">
        <w:rPr>
          <w:rFonts w:eastAsiaTheme="minorHAnsi" w:cstheme="minorBidi"/>
          <w:szCs w:val="28"/>
          <w:lang w:eastAsia="en-US"/>
        </w:rPr>
        <w:t>МБДОУ «Детский сад № 10» города Сорочинска Оренбургской области, МКУ «Многофункциональный центр предоставления государственных и муниципальных услуг» города Сорочинска Оренбургской области</w:t>
      </w:r>
      <w:r w:rsidRPr="00C86C6A">
        <w:rPr>
          <w:rFonts w:eastAsiaTheme="minorHAnsi" w:cstheme="minorBidi"/>
          <w:szCs w:val="28"/>
          <w:lang w:eastAsia="en-US"/>
        </w:rPr>
        <w:t>)</w:t>
      </w:r>
      <w:r w:rsidR="00071F76">
        <w:rPr>
          <w:rFonts w:eastAsiaTheme="minorHAnsi" w:cstheme="minorBidi"/>
          <w:szCs w:val="28"/>
          <w:lang w:eastAsia="en-US"/>
        </w:rPr>
        <w:t xml:space="preserve">; </w:t>
      </w:r>
      <w:r w:rsidR="00071F76" w:rsidRPr="00071F76">
        <w:rPr>
          <w:rFonts w:eastAsiaTheme="minorHAnsi" w:cstheme="minorBidi"/>
          <w:szCs w:val="28"/>
          <w:lang w:eastAsia="en-US"/>
        </w:rPr>
        <w:t xml:space="preserve">1 внеплановая проверка МБУК «Библиотечная система </w:t>
      </w:r>
      <w:proofErr w:type="spellStart"/>
      <w:r w:rsidR="00071F76" w:rsidRPr="00071F76">
        <w:rPr>
          <w:rFonts w:eastAsiaTheme="minorHAnsi" w:cstheme="minorBidi"/>
          <w:szCs w:val="28"/>
          <w:lang w:eastAsia="en-US"/>
        </w:rPr>
        <w:t>Сорочинского</w:t>
      </w:r>
      <w:proofErr w:type="spellEnd"/>
      <w:r w:rsidR="00071F76" w:rsidRPr="00071F76">
        <w:rPr>
          <w:rFonts w:eastAsiaTheme="minorHAnsi" w:cstheme="minorBidi"/>
          <w:szCs w:val="28"/>
          <w:lang w:eastAsia="en-US"/>
        </w:rPr>
        <w:t xml:space="preserve"> городского округа»</w:t>
      </w:r>
      <w:r w:rsidR="00071F76">
        <w:rPr>
          <w:rFonts w:eastAsiaTheme="minorHAnsi" w:cstheme="minorBidi"/>
          <w:szCs w:val="28"/>
          <w:lang w:eastAsia="en-US"/>
        </w:rPr>
        <w:t>;</w:t>
      </w:r>
      <w:proofErr w:type="gramEnd"/>
      <w:r w:rsidR="00071F76">
        <w:rPr>
          <w:rFonts w:eastAsiaTheme="minorHAnsi" w:cstheme="minorBidi"/>
          <w:szCs w:val="28"/>
          <w:lang w:eastAsia="en-US"/>
        </w:rPr>
        <w:t xml:space="preserve"> </w:t>
      </w:r>
      <w:r w:rsidR="00071F76" w:rsidRPr="00071F76">
        <w:rPr>
          <w:rFonts w:eastAsiaTheme="minorHAnsi" w:cstheme="minorBidi"/>
          <w:szCs w:val="28"/>
          <w:lang w:eastAsia="en-US"/>
        </w:rPr>
        <w:t>1 проверка использования бюджетных средств на реализацию приоритетных национальных проектов</w:t>
      </w:r>
      <w:r w:rsidR="00071F76">
        <w:rPr>
          <w:rFonts w:eastAsiaTheme="minorHAnsi" w:cstheme="minorBidi"/>
          <w:szCs w:val="28"/>
          <w:lang w:eastAsia="en-US"/>
        </w:rPr>
        <w:t>: 1</w:t>
      </w:r>
      <w:r w:rsidR="00071F76" w:rsidRPr="00071F76">
        <w:rPr>
          <w:rFonts w:eastAsiaTheme="minorHAnsi" w:cstheme="minorBidi"/>
          <w:szCs w:val="28"/>
          <w:lang w:eastAsia="en-US"/>
        </w:rPr>
        <w:t xml:space="preserve"> внеплановая проверка, произведенная по обращению органов прокуратуры (ТСН «Мой дом»</w:t>
      </w:r>
      <w:r w:rsidR="00071F76">
        <w:rPr>
          <w:rFonts w:eastAsiaTheme="minorHAnsi" w:cstheme="minorBidi"/>
          <w:szCs w:val="28"/>
          <w:lang w:eastAsia="en-US"/>
        </w:rPr>
        <w:t xml:space="preserve">); </w:t>
      </w:r>
      <w:r w:rsidR="00071F76" w:rsidRPr="00071F76">
        <w:rPr>
          <w:rFonts w:eastAsiaTheme="minorHAnsi" w:cstheme="minorBidi"/>
          <w:szCs w:val="28"/>
          <w:lang w:eastAsia="en-US"/>
        </w:rPr>
        <w:t xml:space="preserve">1 внеплановая проверка, произведенная по обращению ОМВД России по </w:t>
      </w:r>
      <w:proofErr w:type="spellStart"/>
      <w:r w:rsidR="00071F76" w:rsidRPr="00071F76">
        <w:rPr>
          <w:rFonts w:eastAsiaTheme="minorHAnsi" w:cstheme="minorBidi"/>
          <w:szCs w:val="28"/>
          <w:lang w:eastAsia="en-US"/>
        </w:rPr>
        <w:t>Сорочинскому</w:t>
      </w:r>
      <w:proofErr w:type="spellEnd"/>
      <w:r w:rsidR="00071F76" w:rsidRPr="00071F76">
        <w:rPr>
          <w:rFonts w:eastAsiaTheme="minorHAnsi" w:cstheme="minorBidi"/>
          <w:szCs w:val="28"/>
          <w:lang w:eastAsia="en-US"/>
        </w:rPr>
        <w:t xml:space="preserve"> городскому округу (ООО «Монтаж»)</w:t>
      </w:r>
      <w:r w:rsidRPr="00C86C6A">
        <w:rPr>
          <w:rFonts w:eastAsiaTheme="minorHAnsi" w:cstheme="minorBidi"/>
          <w:szCs w:val="28"/>
          <w:lang w:eastAsia="en-US"/>
        </w:rPr>
        <w:t>.</w:t>
      </w:r>
    </w:p>
    <w:p w:rsidR="00C86C6A" w:rsidRP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</w:p>
    <w:p w:rsidR="00C86C6A" w:rsidRP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 w:rsidRPr="00C86C6A">
        <w:rPr>
          <w:rFonts w:eastAsiaTheme="minorHAnsi" w:cstheme="minorBidi"/>
          <w:szCs w:val="28"/>
          <w:lang w:eastAsia="en-US"/>
        </w:rPr>
        <w:lastRenderedPageBreak/>
        <w:t>В результате проверок было выявлен</w:t>
      </w:r>
      <w:r>
        <w:rPr>
          <w:rFonts w:eastAsiaTheme="minorHAnsi" w:cstheme="minorBidi"/>
          <w:szCs w:val="28"/>
          <w:lang w:eastAsia="en-US"/>
        </w:rPr>
        <w:t>ы факты</w:t>
      </w:r>
      <w:r w:rsidRPr="00C86C6A">
        <w:rPr>
          <w:rFonts w:eastAsiaTheme="minorHAnsi" w:cstheme="minorBidi"/>
          <w:szCs w:val="28"/>
          <w:lang w:eastAsia="en-US"/>
        </w:rPr>
        <w:t xml:space="preserve"> финансовых нарушений</w:t>
      </w:r>
      <w:r>
        <w:rPr>
          <w:rFonts w:eastAsiaTheme="minorHAnsi" w:cstheme="minorBidi"/>
          <w:szCs w:val="28"/>
          <w:lang w:eastAsia="en-US"/>
        </w:rPr>
        <w:t xml:space="preserve"> при использовании бюджетных средств по </w:t>
      </w:r>
      <w:r w:rsidR="00071F76">
        <w:rPr>
          <w:rFonts w:eastAsiaTheme="minorHAnsi" w:cstheme="minorBidi"/>
          <w:szCs w:val="28"/>
          <w:lang w:eastAsia="en-US"/>
        </w:rPr>
        <w:t>пяти</w:t>
      </w:r>
      <w:r>
        <w:rPr>
          <w:rFonts w:eastAsiaTheme="minorHAnsi" w:cstheme="minorBidi"/>
          <w:szCs w:val="28"/>
          <w:lang w:eastAsia="en-US"/>
        </w:rPr>
        <w:t xml:space="preserve"> учреждениям</w:t>
      </w:r>
      <w:r w:rsidRPr="00C86C6A">
        <w:rPr>
          <w:rFonts w:eastAsiaTheme="minorHAnsi" w:cstheme="minorBidi"/>
          <w:szCs w:val="28"/>
          <w:lang w:eastAsia="en-US"/>
        </w:rPr>
        <w:t xml:space="preserve"> на общую сумму </w:t>
      </w:r>
      <w:r w:rsidR="00071F76">
        <w:rPr>
          <w:rFonts w:eastAsiaTheme="minorHAnsi" w:cstheme="minorBidi"/>
          <w:szCs w:val="28"/>
          <w:lang w:eastAsia="en-US"/>
        </w:rPr>
        <w:t>131,4</w:t>
      </w:r>
      <w:r w:rsidRPr="00C86C6A">
        <w:rPr>
          <w:rFonts w:eastAsiaTheme="minorHAnsi" w:cstheme="minorBidi"/>
          <w:szCs w:val="28"/>
          <w:lang w:eastAsia="en-US"/>
        </w:rPr>
        <w:t xml:space="preserve"> тыс. руб., в том числе:</w:t>
      </w:r>
    </w:p>
    <w:p w:rsidR="00C86C6A" w:rsidRDefault="00C86C6A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 w:rsidRPr="00C86C6A">
        <w:rPr>
          <w:rFonts w:eastAsiaTheme="minorHAnsi" w:cstheme="minorBidi"/>
          <w:szCs w:val="28"/>
          <w:lang w:eastAsia="en-US"/>
        </w:rPr>
        <w:t>- неправомерное использование бюджетных средств в области оплаты труда на сумму 1</w:t>
      </w:r>
      <w:r w:rsidR="00071F76">
        <w:rPr>
          <w:rFonts w:eastAsiaTheme="minorHAnsi" w:cstheme="minorBidi"/>
          <w:szCs w:val="28"/>
          <w:lang w:eastAsia="en-US"/>
        </w:rPr>
        <w:t>30</w:t>
      </w:r>
      <w:r w:rsidRPr="00C86C6A">
        <w:rPr>
          <w:rFonts w:eastAsiaTheme="minorHAnsi" w:cstheme="minorBidi"/>
          <w:szCs w:val="28"/>
          <w:lang w:eastAsia="en-US"/>
        </w:rPr>
        <w:t>,</w:t>
      </w:r>
      <w:r w:rsidR="00071F76">
        <w:rPr>
          <w:rFonts w:eastAsiaTheme="minorHAnsi" w:cstheme="minorBidi"/>
          <w:szCs w:val="28"/>
          <w:lang w:eastAsia="en-US"/>
        </w:rPr>
        <w:t>2</w:t>
      </w:r>
      <w:r w:rsidRPr="00C86C6A">
        <w:rPr>
          <w:rFonts w:eastAsiaTheme="minorHAnsi" w:cstheme="minorBidi"/>
          <w:szCs w:val="28"/>
          <w:lang w:eastAsia="en-US"/>
        </w:rPr>
        <w:t xml:space="preserve"> тыс. руб.;</w:t>
      </w:r>
    </w:p>
    <w:p w:rsidR="00071F76" w:rsidRDefault="00071F76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- неправомерное списание материальных ценностей на сумму 3,2</w:t>
      </w:r>
      <w:r w:rsidR="00E940B9">
        <w:rPr>
          <w:rFonts w:eastAsiaTheme="minorHAnsi" w:cstheme="minorBidi"/>
          <w:szCs w:val="28"/>
          <w:lang w:eastAsia="en-US"/>
        </w:rPr>
        <w:t xml:space="preserve"> тыс. руб.</w:t>
      </w:r>
    </w:p>
    <w:p w:rsidR="00C86C6A" w:rsidRDefault="00E940B9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  <w:r>
        <w:rPr>
          <w:rFonts w:eastAsiaTheme="minorHAnsi" w:cstheme="minorBidi"/>
          <w:szCs w:val="28"/>
          <w:lang w:eastAsia="en-US"/>
        </w:rPr>
        <w:t>О</w:t>
      </w:r>
      <w:r w:rsidR="00C86C6A" w:rsidRPr="00C86C6A">
        <w:rPr>
          <w:rFonts w:eastAsiaTheme="minorHAnsi" w:cstheme="minorBidi"/>
          <w:szCs w:val="28"/>
          <w:lang w:eastAsia="en-US"/>
        </w:rPr>
        <w:t>приходованы излишки продуктов питания на сумму 1,2 тыс. рублей</w:t>
      </w:r>
      <w:r w:rsidR="00407855">
        <w:rPr>
          <w:rFonts w:eastAsiaTheme="minorHAnsi" w:cstheme="minorBidi"/>
          <w:szCs w:val="28"/>
          <w:lang w:eastAsia="en-US"/>
        </w:rPr>
        <w:t>.</w:t>
      </w:r>
    </w:p>
    <w:p w:rsidR="00407855" w:rsidRPr="00C86C6A" w:rsidRDefault="00407855" w:rsidP="00C86C6A">
      <w:pPr>
        <w:ind w:firstLine="567"/>
        <w:jc w:val="both"/>
        <w:rPr>
          <w:rFonts w:eastAsiaTheme="minorHAnsi" w:cstheme="minorBidi"/>
          <w:szCs w:val="28"/>
          <w:lang w:eastAsia="en-US"/>
        </w:rPr>
      </w:pPr>
    </w:p>
    <w:p w:rsidR="007E2EA2" w:rsidRDefault="004C133D" w:rsidP="0074760B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407855">
        <w:rPr>
          <w:szCs w:val="28"/>
        </w:rPr>
        <w:t xml:space="preserve">   В результате проверок были в</w:t>
      </w:r>
      <w:r w:rsidR="00407855" w:rsidRPr="00407855">
        <w:rPr>
          <w:szCs w:val="28"/>
        </w:rPr>
        <w:t>ыявлены нарушения бюджетного, трудового законодательства и иных нормативно-правовых актов</w:t>
      </w:r>
      <w:r w:rsidR="002256E8">
        <w:rPr>
          <w:szCs w:val="28"/>
        </w:rPr>
        <w:t>, в том числе</w:t>
      </w:r>
      <w:r w:rsidR="00AC4717">
        <w:rPr>
          <w:szCs w:val="28"/>
        </w:rPr>
        <w:t xml:space="preserve"> повторяющиеся нарушения</w:t>
      </w:r>
      <w:r w:rsidR="002256E8">
        <w:rPr>
          <w:szCs w:val="28"/>
        </w:rPr>
        <w:t>:</w:t>
      </w:r>
      <w:r w:rsidR="00AC4717">
        <w:rPr>
          <w:szCs w:val="28"/>
        </w:rPr>
        <w:t xml:space="preserve"> </w:t>
      </w:r>
    </w:p>
    <w:p w:rsidR="006C5445" w:rsidRPr="002256E8" w:rsidRDefault="00407855" w:rsidP="006C5445">
      <w:pPr>
        <w:ind w:firstLine="709"/>
        <w:contextualSpacing/>
        <w:jc w:val="both"/>
        <w:rPr>
          <w:szCs w:val="28"/>
        </w:rPr>
      </w:pPr>
      <w:bookmarkStart w:id="0" w:name="_GoBack"/>
      <w:bookmarkEnd w:id="0"/>
      <w:r w:rsidRPr="002256E8">
        <w:rPr>
          <w:szCs w:val="28"/>
        </w:rPr>
        <w:t xml:space="preserve">- </w:t>
      </w:r>
      <w:r w:rsidR="006C5445" w:rsidRPr="002256E8">
        <w:rPr>
          <w:szCs w:val="28"/>
        </w:rPr>
        <w:t xml:space="preserve">нарушен п.15 «Порядка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сайта», утвержденного Приказом Минфина РФ от 21 июля 2011 г. № 86н. Информация на сайте </w:t>
      </w:r>
      <w:hyperlink r:id="rId6" w:history="1">
        <w:r w:rsidR="006C5445" w:rsidRPr="002256E8">
          <w:rPr>
            <w:rStyle w:val="a5"/>
            <w:szCs w:val="28"/>
            <w:lang w:val="en-US"/>
          </w:rPr>
          <w:t>www</w:t>
        </w:r>
        <w:r w:rsidR="006C5445" w:rsidRPr="002256E8">
          <w:rPr>
            <w:rStyle w:val="a5"/>
            <w:szCs w:val="28"/>
          </w:rPr>
          <w:t>.</w:t>
        </w:r>
        <w:r w:rsidR="006C5445" w:rsidRPr="002256E8">
          <w:rPr>
            <w:rStyle w:val="a5"/>
            <w:szCs w:val="28"/>
            <w:lang w:val="en-US"/>
          </w:rPr>
          <w:t>bus</w:t>
        </w:r>
        <w:r w:rsidR="006C5445" w:rsidRPr="002256E8">
          <w:rPr>
            <w:rStyle w:val="a5"/>
            <w:szCs w:val="28"/>
          </w:rPr>
          <w:t>.</w:t>
        </w:r>
        <w:proofErr w:type="spellStart"/>
        <w:r w:rsidR="006C5445" w:rsidRPr="002256E8">
          <w:rPr>
            <w:rStyle w:val="a5"/>
            <w:szCs w:val="28"/>
            <w:lang w:val="en-US"/>
          </w:rPr>
          <w:t>gov</w:t>
        </w:r>
        <w:proofErr w:type="spellEnd"/>
        <w:r w:rsidR="006C5445" w:rsidRPr="002256E8">
          <w:rPr>
            <w:rStyle w:val="a5"/>
            <w:szCs w:val="28"/>
          </w:rPr>
          <w:t>.</w:t>
        </w:r>
        <w:proofErr w:type="spellStart"/>
        <w:r w:rsidR="006C5445" w:rsidRPr="002256E8">
          <w:rPr>
            <w:rStyle w:val="a5"/>
            <w:szCs w:val="28"/>
            <w:lang w:val="en-US"/>
          </w:rPr>
          <w:t>ru</w:t>
        </w:r>
        <w:proofErr w:type="spellEnd"/>
      </w:hyperlink>
      <w:r w:rsidR="006C5445" w:rsidRPr="002256E8">
        <w:rPr>
          <w:szCs w:val="28"/>
        </w:rPr>
        <w:t xml:space="preserve"> размещалась с нарушением сроков;</w:t>
      </w:r>
    </w:p>
    <w:p w:rsidR="002256E8" w:rsidRPr="002256E8" w:rsidRDefault="00E940B9" w:rsidP="00E940B9">
      <w:pPr>
        <w:ind w:firstLine="709"/>
        <w:jc w:val="both"/>
        <w:rPr>
          <w:szCs w:val="28"/>
        </w:rPr>
      </w:pPr>
      <w:r w:rsidRPr="002256E8">
        <w:rPr>
          <w:szCs w:val="28"/>
        </w:rPr>
        <w:t xml:space="preserve">- </w:t>
      </w:r>
      <w:r w:rsidR="002256E8" w:rsidRPr="002256E8">
        <w:rPr>
          <w:szCs w:val="28"/>
        </w:rPr>
        <w:t>н</w:t>
      </w:r>
      <w:r w:rsidRPr="002256E8">
        <w:rPr>
          <w:szCs w:val="28"/>
        </w:rPr>
        <w:t>арушен</w:t>
      </w:r>
      <w:r w:rsidR="002256E8" w:rsidRPr="002256E8">
        <w:rPr>
          <w:szCs w:val="28"/>
        </w:rPr>
        <w:t xml:space="preserve">ы </w:t>
      </w:r>
      <w:r w:rsidRPr="002256E8">
        <w:rPr>
          <w:szCs w:val="28"/>
        </w:rPr>
        <w:t>стать</w:t>
      </w:r>
      <w:r w:rsidR="002256E8" w:rsidRPr="002256E8">
        <w:rPr>
          <w:szCs w:val="28"/>
        </w:rPr>
        <w:t>и 57,91 и</w:t>
      </w:r>
      <w:r w:rsidRPr="002256E8">
        <w:rPr>
          <w:szCs w:val="28"/>
        </w:rPr>
        <w:t xml:space="preserve"> 103 Трудового кодекса РФ</w:t>
      </w:r>
      <w:r w:rsidR="002256E8" w:rsidRPr="002256E8">
        <w:rPr>
          <w:szCs w:val="28"/>
        </w:rPr>
        <w:t>;</w:t>
      </w:r>
    </w:p>
    <w:p w:rsidR="002256E8" w:rsidRPr="002256E8" w:rsidRDefault="002256E8" w:rsidP="002256E8">
      <w:pPr>
        <w:ind w:firstLine="709"/>
        <w:jc w:val="both"/>
        <w:rPr>
          <w:szCs w:val="28"/>
        </w:rPr>
      </w:pPr>
      <w:proofErr w:type="gramStart"/>
      <w:r w:rsidRPr="002256E8">
        <w:rPr>
          <w:szCs w:val="28"/>
        </w:rPr>
        <w:t xml:space="preserve">- нарушены отдельные пункты Порядка формирования и финансового обеспечения муниципального задания в отношении муниципальных учреждений, утвержденного Постановлением администрации </w:t>
      </w:r>
      <w:proofErr w:type="spellStart"/>
      <w:r w:rsidRPr="002256E8">
        <w:rPr>
          <w:szCs w:val="28"/>
        </w:rPr>
        <w:t>Сорочинского</w:t>
      </w:r>
      <w:proofErr w:type="spellEnd"/>
      <w:r w:rsidRPr="002256E8">
        <w:rPr>
          <w:szCs w:val="28"/>
        </w:rPr>
        <w:t xml:space="preserve"> городского округа Оренбургской области от 21.11.2015 № 762-п «Об утверждении «Положения о порядке формирования и финансового обеспечения выполнения муниципальных заданий на оказание муниципальных услуг (выполнение работ) в отношении Муниципальных учреждений </w:t>
      </w:r>
      <w:proofErr w:type="spellStart"/>
      <w:r w:rsidRPr="002256E8">
        <w:rPr>
          <w:szCs w:val="28"/>
        </w:rPr>
        <w:t>Сорочинского</w:t>
      </w:r>
      <w:proofErr w:type="spellEnd"/>
      <w:r w:rsidRPr="002256E8">
        <w:rPr>
          <w:szCs w:val="28"/>
        </w:rPr>
        <w:t xml:space="preserve"> городского округа Оренбургской области;</w:t>
      </w:r>
      <w:proofErr w:type="gramEnd"/>
    </w:p>
    <w:p w:rsidR="00E940B9" w:rsidRPr="00E940B9" w:rsidRDefault="00E940B9" w:rsidP="00E940B9">
      <w:pPr>
        <w:ind w:firstLine="709"/>
        <w:jc w:val="both"/>
        <w:rPr>
          <w:szCs w:val="28"/>
          <w:highlight w:val="yellow"/>
        </w:rPr>
      </w:pPr>
      <w:r w:rsidRPr="002256E8">
        <w:rPr>
          <w:szCs w:val="28"/>
        </w:rPr>
        <w:t>- нарушен пункт 167 Приказа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- в части оприходования наличных денежных сре</w:t>
      </w:r>
      <w:proofErr w:type="gramStart"/>
      <w:r w:rsidRPr="002256E8">
        <w:rPr>
          <w:szCs w:val="28"/>
        </w:rPr>
        <w:t>дств в к</w:t>
      </w:r>
      <w:proofErr w:type="gramEnd"/>
      <w:r w:rsidRPr="002256E8">
        <w:rPr>
          <w:szCs w:val="28"/>
        </w:rPr>
        <w:t>ассу учреждения;</w:t>
      </w:r>
    </w:p>
    <w:p w:rsidR="00E940B9" w:rsidRPr="00E940B9" w:rsidRDefault="00E940B9" w:rsidP="00E940B9">
      <w:pPr>
        <w:ind w:firstLine="709"/>
        <w:jc w:val="both"/>
        <w:rPr>
          <w:szCs w:val="28"/>
        </w:rPr>
      </w:pPr>
    </w:p>
    <w:p w:rsidR="006A78BC" w:rsidRDefault="006A78BC" w:rsidP="006A78BC">
      <w:pPr>
        <w:ind w:firstLine="709"/>
        <w:jc w:val="both"/>
        <w:rPr>
          <w:szCs w:val="28"/>
        </w:rPr>
      </w:pPr>
      <w:r w:rsidRPr="006A78BC">
        <w:rPr>
          <w:szCs w:val="28"/>
        </w:rPr>
        <w:t>Так же были выявлены нарушения бюджетного законодательства и законодательства в сфере закупок:</w:t>
      </w:r>
    </w:p>
    <w:p w:rsidR="006A78BC" w:rsidRDefault="006A78BC" w:rsidP="006A78BC">
      <w:pPr>
        <w:ind w:firstLine="709"/>
        <w:jc w:val="both"/>
        <w:rPr>
          <w:szCs w:val="28"/>
        </w:rPr>
      </w:pPr>
      <w:r w:rsidRPr="006A78BC">
        <w:rPr>
          <w:szCs w:val="28"/>
        </w:rPr>
        <w:t xml:space="preserve">- </w:t>
      </w:r>
      <w:r>
        <w:rPr>
          <w:szCs w:val="28"/>
        </w:rPr>
        <w:t>н</w:t>
      </w:r>
      <w:r w:rsidRPr="006A78BC">
        <w:rPr>
          <w:szCs w:val="28"/>
        </w:rPr>
        <w:t>арушен пункт 1.1 части 2. статьи 255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 В соглашениях о проведении совместного аукциона в электронной форме не содержалась информация об идентификационном коде закупки.</w:t>
      </w:r>
    </w:p>
    <w:p w:rsidR="00E940B9" w:rsidRDefault="004C133D" w:rsidP="003A01C0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   </w:t>
      </w:r>
      <w:r w:rsidR="003A01C0">
        <w:rPr>
          <w:szCs w:val="28"/>
        </w:rPr>
        <w:t xml:space="preserve">   </w:t>
      </w:r>
      <w:r w:rsidR="00E940B9" w:rsidRPr="00E940B9">
        <w:rPr>
          <w:szCs w:val="28"/>
        </w:rPr>
        <w:t>Так же выявлены нарушения отдельных локальных нормативных актов, проверяемых учреждений.</w:t>
      </w:r>
    </w:p>
    <w:p w:rsidR="003A01C0" w:rsidRDefault="004C133D" w:rsidP="003A01C0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lastRenderedPageBreak/>
        <w:t xml:space="preserve"> </w:t>
      </w:r>
      <w:r w:rsidR="00E86D93">
        <w:rPr>
          <w:szCs w:val="28"/>
        </w:rPr>
        <w:t xml:space="preserve">      </w:t>
      </w:r>
      <w:r>
        <w:rPr>
          <w:szCs w:val="28"/>
        </w:rPr>
        <w:t xml:space="preserve">По результатам проверок руководителям проверенных учреждений были направлены предложения и предписания об </w:t>
      </w:r>
      <w:r w:rsidR="003A01C0">
        <w:rPr>
          <w:szCs w:val="28"/>
        </w:rPr>
        <w:t>устранении выявленных нарушений.</w:t>
      </w:r>
    </w:p>
    <w:p w:rsidR="004C133D" w:rsidRDefault="004C133D" w:rsidP="00407855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</w:t>
      </w:r>
      <w:r w:rsidR="003A01C0">
        <w:rPr>
          <w:szCs w:val="28"/>
        </w:rPr>
        <w:t xml:space="preserve">      О</w:t>
      </w:r>
      <w:r>
        <w:rPr>
          <w:szCs w:val="28"/>
        </w:rPr>
        <w:t xml:space="preserve"> результатах ревизий и проверок доложено главе муниципального образован</w:t>
      </w:r>
      <w:r w:rsidR="003A01C0">
        <w:rPr>
          <w:szCs w:val="28"/>
        </w:rPr>
        <w:t xml:space="preserve">ия  </w:t>
      </w:r>
      <w:proofErr w:type="spellStart"/>
      <w:r w:rsidR="003A01C0">
        <w:rPr>
          <w:szCs w:val="28"/>
        </w:rPr>
        <w:t>Сорочинский</w:t>
      </w:r>
      <w:proofErr w:type="spellEnd"/>
      <w:r w:rsidR="003A01C0">
        <w:rPr>
          <w:szCs w:val="28"/>
        </w:rPr>
        <w:t xml:space="preserve"> городской округ.</w:t>
      </w:r>
    </w:p>
    <w:p w:rsidR="00E940B9" w:rsidRPr="00E940B9" w:rsidRDefault="00407855" w:rsidP="00E940B9">
      <w:pPr>
        <w:jc w:val="both"/>
        <w:rPr>
          <w:szCs w:val="28"/>
        </w:rPr>
      </w:pPr>
      <w:r w:rsidRPr="00407855">
        <w:rPr>
          <w:szCs w:val="28"/>
        </w:rPr>
        <w:t xml:space="preserve">       </w:t>
      </w:r>
      <w:r w:rsidR="00E940B9" w:rsidRPr="00407855">
        <w:rPr>
          <w:szCs w:val="28"/>
        </w:rPr>
        <w:t xml:space="preserve">Общее количество рассмотренных обращений о согласовании возможности заключения контракта с единственным поставщиком – </w:t>
      </w:r>
      <w:r w:rsidRPr="00407855">
        <w:rPr>
          <w:szCs w:val="28"/>
        </w:rPr>
        <w:t>4</w:t>
      </w:r>
      <w:r w:rsidR="00E940B9" w:rsidRPr="00407855">
        <w:rPr>
          <w:szCs w:val="28"/>
        </w:rPr>
        <w:t xml:space="preserve">, из них согласовано – </w:t>
      </w:r>
      <w:r w:rsidRPr="00407855">
        <w:rPr>
          <w:szCs w:val="28"/>
        </w:rPr>
        <w:t>4</w:t>
      </w:r>
      <w:r w:rsidR="00E940B9" w:rsidRPr="00407855">
        <w:rPr>
          <w:szCs w:val="28"/>
        </w:rPr>
        <w:t xml:space="preserve"> обращения.</w:t>
      </w:r>
    </w:p>
    <w:p w:rsidR="004C133D" w:rsidRDefault="004C133D" w:rsidP="004C133D">
      <w:pPr>
        <w:jc w:val="both"/>
        <w:rPr>
          <w:szCs w:val="28"/>
        </w:rPr>
      </w:pPr>
      <w:r>
        <w:rPr>
          <w:szCs w:val="28"/>
        </w:rPr>
        <w:t xml:space="preserve">      </w:t>
      </w:r>
    </w:p>
    <w:p w:rsidR="004C133D" w:rsidRDefault="004C133D" w:rsidP="00C86C6A">
      <w:pPr>
        <w:jc w:val="both"/>
      </w:pPr>
      <w:r>
        <w:rPr>
          <w:szCs w:val="28"/>
        </w:rPr>
        <w:t xml:space="preserve">        </w:t>
      </w:r>
      <w:r w:rsidR="003A01C0">
        <w:rPr>
          <w:szCs w:val="28"/>
        </w:rPr>
        <w:t xml:space="preserve"> </w:t>
      </w:r>
    </w:p>
    <w:p w:rsidR="009A4286" w:rsidRDefault="009A4286" w:rsidP="004C133D"/>
    <w:p w:rsidR="009A4286" w:rsidRDefault="009A4286" w:rsidP="004C133D"/>
    <w:p w:rsidR="009A4286" w:rsidRDefault="009A4286" w:rsidP="004C133D"/>
    <w:p w:rsidR="009A4286" w:rsidRDefault="009A4286" w:rsidP="004C133D">
      <w:r>
        <w:t xml:space="preserve">Главный специалист </w:t>
      </w:r>
      <w:proofErr w:type="gramStart"/>
      <w:r>
        <w:t>по</w:t>
      </w:r>
      <w:proofErr w:type="gramEnd"/>
      <w:r>
        <w:t xml:space="preserve"> </w:t>
      </w:r>
    </w:p>
    <w:p w:rsidR="009A4286" w:rsidRDefault="009A4286" w:rsidP="004C133D">
      <w:r>
        <w:t>внутреннему муниципальному</w:t>
      </w:r>
    </w:p>
    <w:p w:rsidR="009A4286" w:rsidRDefault="009A4286" w:rsidP="004C133D">
      <w:r>
        <w:t>финансовому контролю</w:t>
      </w:r>
    </w:p>
    <w:p w:rsidR="009A4286" w:rsidRDefault="009A4286" w:rsidP="004C133D">
      <w:r>
        <w:t>администрации Сорочинского</w:t>
      </w:r>
    </w:p>
    <w:p w:rsidR="009A4286" w:rsidRDefault="009A4286" w:rsidP="004C133D">
      <w:r>
        <w:t xml:space="preserve">городского округа                                                                      </w:t>
      </w:r>
      <w:r w:rsidR="00C86C6A">
        <w:t>Т.А. Размолодина</w:t>
      </w:r>
    </w:p>
    <w:p w:rsidR="004C133D" w:rsidRDefault="004C133D" w:rsidP="004C133D"/>
    <w:p w:rsidR="004C133D" w:rsidRDefault="004C133D" w:rsidP="004C133D"/>
    <w:p w:rsidR="004C133D" w:rsidRDefault="004C133D" w:rsidP="004C133D"/>
    <w:p w:rsidR="007B5C25" w:rsidRDefault="007B5C25"/>
    <w:sectPr w:rsidR="007B5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3003"/>
    <w:multiLevelType w:val="hybridMultilevel"/>
    <w:tmpl w:val="158AD1DC"/>
    <w:lvl w:ilvl="0" w:tplc="968AD162">
      <w:start w:val="7"/>
      <w:numFmt w:val="decimal"/>
      <w:lvlText w:val="%1."/>
      <w:lvlJc w:val="left"/>
      <w:pPr>
        <w:ind w:left="8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EB"/>
    <w:rsid w:val="00071F76"/>
    <w:rsid w:val="00147109"/>
    <w:rsid w:val="00153B65"/>
    <w:rsid w:val="002256E8"/>
    <w:rsid w:val="003A01C0"/>
    <w:rsid w:val="003F4889"/>
    <w:rsid w:val="00407855"/>
    <w:rsid w:val="004C133D"/>
    <w:rsid w:val="004E13CA"/>
    <w:rsid w:val="00583EDA"/>
    <w:rsid w:val="00596673"/>
    <w:rsid w:val="006331F1"/>
    <w:rsid w:val="006A78BC"/>
    <w:rsid w:val="006C5445"/>
    <w:rsid w:val="0074760B"/>
    <w:rsid w:val="007B5C25"/>
    <w:rsid w:val="007E2EA2"/>
    <w:rsid w:val="007F76F8"/>
    <w:rsid w:val="00922C18"/>
    <w:rsid w:val="0099236B"/>
    <w:rsid w:val="00994DC8"/>
    <w:rsid w:val="009A4286"/>
    <w:rsid w:val="009B2530"/>
    <w:rsid w:val="00AC4717"/>
    <w:rsid w:val="00AF49F3"/>
    <w:rsid w:val="00B769EB"/>
    <w:rsid w:val="00C46AD1"/>
    <w:rsid w:val="00C55F22"/>
    <w:rsid w:val="00C86C6A"/>
    <w:rsid w:val="00CE1B82"/>
    <w:rsid w:val="00D21793"/>
    <w:rsid w:val="00E86D93"/>
    <w:rsid w:val="00E940B9"/>
    <w:rsid w:val="00FA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razmolodina</cp:lastModifiedBy>
  <cp:revision>11</cp:revision>
  <cp:lastPrinted>2017-04-17T09:41:00Z</cp:lastPrinted>
  <dcterms:created xsi:type="dcterms:W3CDTF">2018-01-09T09:59:00Z</dcterms:created>
  <dcterms:modified xsi:type="dcterms:W3CDTF">2018-01-09T11:15:00Z</dcterms:modified>
</cp:coreProperties>
</file>