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42" w:rsidRDefault="00A40142" w:rsidP="0050136C">
      <w:r>
        <w:t xml:space="preserve">Финансовый отдел </w:t>
      </w:r>
    </w:p>
    <w:p w:rsidR="00A40142" w:rsidRDefault="00A40142" w:rsidP="0050136C">
      <w:r>
        <w:t>администрации города Сорочинска</w:t>
      </w:r>
    </w:p>
    <w:p w:rsidR="00A40142" w:rsidRDefault="00A40142" w:rsidP="0050136C">
      <w:r>
        <w:t>Оренбургской области</w:t>
      </w:r>
    </w:p>
    <w:p w:rsidR="00A40142" w:rsidRDefault="00A40142" w:rsidP="0050136C"/>
    <w:p w:rsidR="00A40142" w:rsidRDefault="00A40142" w:rsidP="0050136C">
      <w:r>
        <w:t xml:space="preserve">Приказ </w:t>
      </w:r>
    </w:p>
    <w:p w:rsidR="00A40142" w:rsidRDefault="00A40142" w:rsidP="0050136C"/>
    <w:p w:rsidR="00A40142" w:rsidRDefault="00A40142" w:rsidP="0050136C">
      <w:r>
        <w:t xml:space="preserve">от 30 декабря 2014 года                 г.Сорочинск                                         № 59 </w:t>
      </w:r>
    </w:p>
    <w:p w:rsidR="00A40142" w:rsidRDefault="00A40142" w:rsidP="0050136C"/>
    <w:p w:rsidR="00A40142" w:rsidRDefault="00A40142" w:rsidP="0050136C"/>
    <w:p w:rsidR="00A40142" w:rsidRDefault="00A40142" w:rsidP="0050136C">
      <w:r>
        <w:t xml:space="preserve"> </w:t>
      </w:r>
    </w:p>
    <w:p w:rsidR="00A40142" w:rsidRPr="00B9201B" w:rsidRDefault="00A40142" w:rsidP="00580E98">
      <w:pPr>
        <w:pStyle w:val="ConsPlusTitle"/>
        <w:widowControl/>
        <w:ind w:right="-211"/>
        <w:jc w:val="center"/>
        <w:rPr>
          <w:b w:val="0"/>
          <w:bCs w:val="0"/>
        </w:rPr>
      </w:pPr>
      <w:r>
        <w:rPr>
          <w:noProof/>
        </w:rPr>
        <w:pict>
          <v:line id="_x0000_s1026" style="position:absolute;left:0;text-align:left;z-index:251658240" from="8.5pt,4.35pt" to="30.15pt,4.4pt" o:allowincell="f" stroked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left:0;text-align:left;z-index:251657216" from="1.3pt,5.55pt" to="1.35pt,27.2pt" o:allowincell="f" stroked="f">
            <v:stroke startarrowwidth="narrow" startarrowlength="short" endarrowwidth="narrow" endarrowlength="short"/>
          </v:line>
        </w:pict>
      </w:r>
      <w:r w:rsidRPr="00B9201B">
        <w:rPr>
          <w:b w:val="0"/>
          <w:bCs w:val="0"/>
        </w:rPr>
        <w:t xml:space="preserve">О порядке </w:t>
      </w:r>
      <w:r>
        <w:rPr>
          <w:b w:val="0"/>
          <w:bCs w:val="0"/>
        </w:rPr>
        <w:t xml:space="preserve">исполнения решения о применении бюджетных мер принуждения </w:t>
      </w:r>
      <w:r w:rsidRPr="00802AE1">
        <w:rPr>
          <w:b w:val="0"/>
          <w:bCs w:val="0"/>
        </w:rPr>
        <w:t>за совершение бюджетного правонарушения</w:t>
      </w:r>
    </w:p>
    <w:p w:rsidR="00A40142" w:rsidRDefault="00A40142" w:rsidP="00A829E7">
      <w:pPr>
        <w:ind w:left="-540" w:right="-261" w:firstLine="360"/>
      </w:pPr>
    </w:p>
    <w:p w:rsidR="00A40142" w:rsidRDefault="00A40142" w:rsidP="00A829E7">
      <w:pPr>
        <w:ind w:left="-540" w:right="-261" w:firstLine="360"/>
      </w:pPr>
    </w:p>
    <w:p w:rsidR="00A40142" w:rsidRDefault="00A40142" w:rsidP="00A829E7">
      <w:pPr>
        <w:ind w:left="-540" w:right="-261" w:firstLine="360"/>
      </w:pPr>
      <w:r>
        <w:t xml:space="preserve"> </w:t>
      </w:r>
    </w:p>
    <w:p w:rsidR="00A40142" w:rsidRDefault="00A40142" w:rsidP="00580E98">
      <w:pPr>
        <w:pStyle w:val="ConsPlusTitle"/>
        <w:widowControl/>
        <w:ind w:right="-57"/>
        <w:jc w:val="both"/>
        <w:rPr>
          <w:b w:val="0"/>
          <w:bCs w:val="0"/>
        </w:rPr>
      </w:pPr>
      <w:r>
        <w:t xml:space="preserve">          </w:t>
      </w:r>
      <w:r w:rsidRPr="00B9201B">
        <w:rPr>
          <w:b w:val="0"/>
          <w:bCs w:val="0"/>
        </w:rPr>
        <w:t xml:space="preserve">          В соответствии с</w:t>
      </w:r>
      <w:r>
        <w:rPr>
          <w:b w:val="0"/>
          <w:bCs w:val="0"/>
        </w:rPr>
        <w:t xml:space="preserve">о статьей 306.2 </w:t>
      </w:r>
      <w:r w:rsidRPr="00B9201B">
        <w:rPr>
          <w:b w:val="0"/>
          <w:bCs w:val="0"/>
        </w:rPr>
        <w:t xml:space="preserve">Бюджетного кодекса Российской Федерации </w:t>
      </w:r>
      <w:r>
        <w:rPr>
          <w:b w:val="0"/>
          <w:bCs w:val="0"/>
        </w:rPr>
        <w:t>п р и к а з ы в а ю:</w:t>
      </w:r>
    </w:p>
    <w:p w:rsidR="00A40142" w:rsidRDefault="00A40142" w:rsidP="00580E98">
      <w:pPr>
        <w:pStyle w:val="ConsPlusTitle"/>
        <w:widowControl/>
        <w:ind w:right="-57"/>
        <w:jc w:val="both"/>
        <w:rPr>
          <w:b w:val="0"/>
          <w:bCs w:val="0"/>
        </w:rPr>
      </w:pPr>
    </w:p>
    <w:p w:rsidR="00A40142" w:rsidRPr="00B9201B" w:rsidRDefault="00A40142" w:rsidP="00580E98">
      <w:pPr>
        <w:pStyle w:val="ConsPlusTitle"/>
        <w:widowControl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</w:t>
      </w:r>
      <w:r w:rsidRPr="00B9201B">
        <w:rPr>
          <w:b w:val="0"/>
          <w:bCs w:val="0"/>
        </w:rPr>
        <w:t>1.</w:t>
      </w:r>
      <w:r>
        <w:rPr>
          <w:b w:val="0"/>
          <w:bCs w:val="0"/>
        </w:rPr>
        <w:t xml:space="preserve"> </w:t>
      </w:r>
      <w:r w:rsidRPr="00B9201B">
        <w:rPr>
          <w:b w:val="0"/>
          <w:bCs w:val="0"/>
        </w:rPr>
        <w:t xml:space="preserve">Утвердить прилагаемый Порядок </w:t>
      </w:r>
      <w:r>
        <w:rPr>
          <w:b w:val="0"/>
          <w:bCs w:val="0"/>
        </w:rPr>
        <w:t xml:space="preserve">  исполнения решения о применении бюджетных мер принуждения </w:t>
      </w:r>
      <w:r w:rsidRPr="00802AE1">
        <w:rPr>
          <w:b w:val="0"/>
          <w:bCs w:val="0"/>
        </w:rPr>
        <w:t>за совершение бюджетного правонарушения</w:t>
      </w:r>
      <w:r w:rsidRPr="00B9201B">
        <w:rPr>
          <w:b w:val="0"/>
          <w:bCs w:val="0"/>
        </w:rPr>
        <w:t>.</w:t>
      </w:r>
    </w:p>
    <w:p w:rsidR="00A40142" w:rsidRDefault="00A40142" w:rsidP="00580E98">
      <w:pPr>
        <w:ind w:firstLine="720"/>
        <w:jc w:val="both"/>
      </w:pPr>
      <w:r w:rsidRPr="00B9201B">
        <w:t>2.</w:t>
      </w:r>
      <w:r>
        <w:t xml:space="preserve"> Установить, что н</w:t>
      </w:r>
      <w:r w:rsidRPr="00B9201B">
        <w:t>астоящ</w:t>
      </w:r>
      <w:r>
        <w:t>ий</w:t>
      </w:r>
      <w:r w:rsidRPr="00B9201B">
        <w:t xml:space="preserve"> </w:t>
      </w:r>
      <w:r>
        <w:t>П</w:t>
      </w:r>
      <w:r w:rsidRPr="00B9201B">
        <w:t>риказ</w:t>
      </w:r>
      <w:r>
        <w:t xml:space="preserve"> распространяется на правоотношения, возникшие </w:t>
      </w:r>
      <w:r w:rsidRPr="00B9201B">
        <w:t>с 1 января 201</w:t>
      </w:r>
      <w:r>
        <w:t>5</w:t>
      </w:r>
      <w:r w:rsidRPr="00B9201B">
        <w:t xml:space="preserve"> года</w:t>
      </w:r>
      <w:r>
        <w:t>,</w:t>
      </w:r>
      <w:r w:rsidRPr="00B9201B">
        <w:t xml:space="preserve">  </w:t>
      </w:r>
      <w:r>
        <w:t xml:space="preserve">и </w:t>
      </w:r>
      <w:r w:rsidRPr="00B9201B">
        <w:t xml:space="preserve">применяется </w:t>
      </w:r>
      <w:r>
        <w:t xml:space="preserve">к главным распорядителям бюджетных средств, распорядителям бюджетных средств, </w:t>
      </w:r>
      <w:r w:rsidRPr="00962A64">
        <w:t>получател</w:t>
      </w:r>
      <w:r>
        <w:t>ям</w:t>
      </w:r>
      <w:r w:rsidRPr="00962A64">
        <w:t xml:space="preserve"> бюджетных средств, главны</w:t>
      </w:r>
      <w:r>
        <w:t>м</w:t>
      </w:r>
      <w:r w:rsidRPr="00962A64">
        <w:t xml:space="preserve"> администратор</w:t>
      </w:r>
      <w:r>
        <w:t xml:space="preserve">ам </w:t>
      </w:r>
      <w:r w:rsidRPr="00962A64">
        <w:t xml:space="preserve"> доходов бюджета и главны</w:t>
      </w:r>
      <w:r>
        <w:t>м</w:t>
      </w:r>
      <w:r w:rsidRPr="00962A64">
        <w:t xml:space="preserve"> администратор</w:t>
      </w:r>
      <w:r>
        <w:t xml:space="preserve">ам источников финансирования </w:t>
      </w:r>
      <w:r w:rsidRPr="00962A64">
        <w:t xml:space="preserve">дефицита </w:t>
      </w:r>
      <w:r w:rsidRPr="00850F83">
        <w:t>бюджета, совершивши</w:t>
      </w:r>
      <w:r>
        <w:t>м</w:t>
      </w:r>
      <w:r w:rsidRPr="00850F83">
        <w:t xml:space="preserve"> бюджетные нарушения</w:t>
      </w:r>
      <w:r>
        <w:t xml:space="preserve">, </w:t>
      </w:r>
      <w:r w:rsidRPr="00802AE1">
        <w:t>указанные в статьях</w:t>
      </w:r>
      <w:r>
        <w:t xml:space="preserve"> 306.4, </w:t>
      </w:r>
      <w:r w:rsidRPr="00802AE1">
        <w:t>306.5</w:t>
      </w:r>
      <w:r>
        <w:t xml:space="preserve">, 306.6, 306.7, 306.8  Бюджетного кодекса Российской </w:t>
      </w:r>
      <w:r w:rsidRPr="00802AE1">
        <w:t>Федерации, в отношении</w:t>
      </w:r>
      <w:r>
        <w:t xml:space="preserve"> которых принято решение</w:t>
      </w:r>
      <w:r w:rsidRPr="00962A64">
        <w:t xml:space="preserve"> о применении бюджетных мер принуждения</w:t>
      </w:r>
      <w:r>
        <w:t>.</w:t>
      </w:r>
    </w:p>
    <w:p w:rsidR="00A40142" w:rsidRPr="00B9201B" w:rsidRDefault="00A40142" w:rsidP="00580E98">
      <w:pPr>
        <w:ind w:firstLine="720"/>
        <w:jc w:val="both"/>
      </w:pPr>
      <w:r>
        <w:t>3. Настоящий Приказ</w:t>
      </w:r>
      <w:r w:rsidRPr="00372853">
        <w:t xml:space="preserve"> </w:t>
      </w:r>
      <w:r w:rsidRPr="00B9201B">
        <w:t>вступает в силу</w:t>
      </w:r>
      <w:r>
        <w:t xml:space="preserve"> после его официального опубликования.</w:t>
      </w:r>
    </w:p>
    <w:p w:rsidR="00A40142" w:rsidRDefault="00A40142" w:rsidP="00580E98">
      <w:pPr>
        <w:ind w:firstLine="720"/>
        <w:jc w:val="both"/>
      </w:pPr>
      <w:r w:rsidRPr="00B9201B">
        <w:t xml:space="preserve">4. Контроль за </w:t>
      </w:r>
      <w:r>
        <w:t>ис</w:t>
      </w:r>
      <w:r w:rsidRPr="00B9201B">
        <w:t xml:space="preserve">полнением </w:t>
      </w:r>
      <w:r>
        <w:t>настоящего приказа оставляю за собой.</w:t>
      </w:r>
    </w:p>
    <w:p w:rsidR="00A40142" w:rsidRDefault="00A40142" w:rsidP="00580E98">
      <w:pPr>
        <w:ind w:right="-57" w:firstLine="720"/>
        <w:jc w:val="both"/>
      </w:pPr>
    </w:p>
    <w:p w:rsidR="00A40142" w:rsidRDefault="00A40142" w:rsidP="00580E98">
      <w:pPr>
        <w:ind w:right="-57"/>
        <w:jc w:val="both"/>
      </w:pPr>
    </w:p>
    <w:p w:rsidR="00A40142" w:rsidRDefault="00A40142" w:rsidP="00580E98">
      <w:pPr>
        <w:ind w:right="-57"/>
        <w:jc w:val="both"/>
      </w:pPr>
    </w:p>
    <w:p w:rsidR="00A40142" w:rsidRDefault="00A40142" w:rsidP="00580E98">
      <w:pPr>
        <w:ind w:right="-57"/>
        <w:jc w:val="both"/>
      </w:pPr>
    </w:p>
    <w:p w:rsidR="00A40142" w:rsidRPr="00B9201B" w:rsidRDefault="00A40142" w:rsidP="00580E98">
      <w:pPr>
        <w:ind w:right="-57"/>
        <w:jc w:val="both"/>
      </w:pPr>
    </w:p>
    <w:p w:rsidR="00A40142" w:rsidRDefault="00A40142" w:rsidP="00A829E7">
      <w:pPr>
        <w:ind w:right="-261" w:hanging="180"/>
        <w:jc w:val="both"/>
      </w:pPr>
    </w:p>
    <w:p w:rsidR="00A40142" w:rsidRPr="00DB7CBE" w:rsidRDefault="00A40142" w:rsidP="00A829E7">
      <w:pPr>
        <w:ind w:right="-261" w:hanging="180"/>
        <w:jc w:val="both"/>
      </w:pPr>
    </w:p>
    <w:p w:rsidR="00A40142" w:rsidRPr="0050136C" w:rsidRDefault="00A40142" w:rsidP="00A829E7">
      <w:pPr>
        <w:jc w:val="both"/>
      </w:pPr>
      <w:r w:rsidRPr="0050136C">
        <w:t xml:space="preserve">  Начальник финансового отдела</w:t>
      </w:r>
    </w:p>
    <w:p w:rsidR="00A40142" w:rsidRPr="0050136C" w:rsidRDefault="00A40142" w:rsidP="00A829E7">
      <w:pPr>
        <w:jc w:val="both"/>
      </w:pPr>
      <w:r w:rsidRPr="0050136C">
        <w:t xml:space="preserve">  администрации города Сорочинска</w:t>
      </w:r>
    </w:p>
    <w:p w:rsidR="00A40142" w:rsidRDefault="00A40142" w:rsidP="00A829E7">
      <w:pPr>
        <w:jc w:val="both"/>
      </w:pPr>
      <w:r w:rsidRPr="0050136C">
        <w:t xml:space="preserve">  Оренбургской области               </w:t>
      </w:r>
      <w:r>
        <w:t xml:space="preserve">                 </w:t>
      </w:r>
      <w:r w:rsidRPr="0050136C">
        <w:t xml:space="preserve">                                       Т.И.Соловьева   </w:t>
      </w:r>
    </w:p>
    <w:p w:rsidR="00A40142" w:rsidRDefault="00A40142" w:rsidP="00A829E7">
      <w:pPr>
        <w:jc w:val="both"/>
      </w:pPr>
    </w:p>
    <w:p w:rsidR="00A40142" w:rsidRDefault="00A40142" w:rsidP="00A829E7">
      <w:pPr>
        <w:jc w:val="both"/>
      </w:pPr>
    </w:p>
    <w:p w:rsidR="00A40142" w:rsidRDefault="00A40142" w:rsidP="00A829E7">
      <w:pPr>
        <w:jc w:val="both"/>
      </w:pPr>
    </w:p>
    <w:p w:rsidR="00A40142" w:rsidRDefault="00A40142" w:rsidP="00A829E7">
      <w:pPr>
        <w:jc w:val="both"/>
      </w:pPr>
    </w:p>
    <w:p w:rsidR="00A40142" w:rsidRDefault="00A40142" w:rsidP="00A829E7">
      <w:pPr>
        <w:jc w:val="both"/>
      </w:pPr>
    </w:p>
    <w:p w:rsidR="00A40142" w:rsidRDefault="00A40142" w:rsidP="00BB5A0C">
      <w:pPr>
        <w:jc w:val="both"/>
        <w:outlineLvl w:val="0"/>
      </w:pPr>
      <w:r>
        <w:t xml:space="preserve">                                                                                             </w:t>
      </w:r>
      <w:r w:rsidRPr="00D6196A">
        <w:t xml:space="preserve">Приложение </w:t>
      </w:r>
    </w:p>
    <w:p w:rsidR="00A40142" w:rsidRDefault="00A40142" w:rsidP="00BB5A0C">
      <w:pPr>
        <w:jc w:val="both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к</w:t>
      </w:r>
      <w:r w:rsidRPr="00D6196A">
        <w:t xml:space="preserve"> приказу</w:t>
      </w:r>
      <w:r>
        <w:t xml:space="preserve"> финансового отдела </w:t>
      </w:r>
    </w:p>
    <w:p w:rsidR="00A40142" w:rsidRDefault="00A40142" w:rsidP="00BB5A0C">
      <w:pPr>
        <w:jc w:val="both"/>
        <w:outlineLvl w:val="0"/>
      </w:pPr>
      <w:r>
        <w:t xml:space="preserve">                                                                             администрации города Сорочинска </w:t>
      </w:r>
    </w:p>
    <w:p w:rsidR="00A40142" w:rsidRDefault="00A40142" w:rsidP="00BB5A0C">
      <w:pPr>
        <w:jc w:val="both"/>
        <w:outlineLvl w:val="0"/>
      </w:pPr>
      <w:r>
        <w:t xml:space="preserve">                                                                             Оренбургской области  </w:t>
      </w:r>
    </w:p>
    <w:p w:rsidR="00A40142" w:rsidRPr="00D6196A" w:rsidRDefault="00A40142" w:rsidP="00BB5A0C">
      <w:pPr>
        <w:jc w:val="both"/>
        <w:outlineLvl w:val="0"/>
      </w:pPr>
      <w:r>
        <w:t xml:space="preserve">   </w:t>
      </w:r>
      <w:r w:rsidRPr="00D6196A">
        <w:t xml:space="preserve">                            </w:t>
      </w:r>
      <w:r>
        <w:t xml:space="preserve">                               </w:t>
      </w:r>
      <w:r>
        <w:tab/>
        <w:t xml:space="preserve">       от  30.12.2014 года №</w:t>
      </w:r>
      <w:r w:rsidRPr="00D6196A">
        <w:t xml:space="preserve"> </w:t>
      </w:r>
      <w:r>
        <w:t xml:space="preserve">59                                </w:t>
      </w:r>
    </w:p>
    <w:p w:rsidR="00A40142" w:rsidRPr="00D6196A" w:rsidRDefault="00A40142" w:rsidP="00BB5A0C">
      <w:pPr>
        <w:jc w:val="right"/>
        <w:outlineLvl w:val="0"/>
      </w:pPr>
    </w:p>
    <w:p w:rsidR="00A40142" w:rsidRPr="00BF307B" w:rsidRDefault="00A40142" w:rsidP="00BB5A0C">
      <w:pPr>
        <w:jc w:val="right"/>
        <w:outlineLvl w:val="0"/>
      </w:pPr>
    </w:p>
    <w:p w:rsidR="00A40142" w:rsidRPr="00054868" w:rsidRDefault="00A40142" w:rsidP="00BB5A0C">
      <w:pPr>
        <w:pStyle w:val="ConsPlusTitle"/>
        <w:widowControl/>
        <w:jc w:val="center"/>
        <w:outlineLvl w:val="0"/>
      </w:pPr>
      <w:r w:rsidRPr="00054868">
        <w:t>ПОРЯДОК</w:t>
      </w:r>
    </w:p>
    <w:p w:rsidR="00A40142" w:rsidRDefault="00A40142" w:rsidP="00BB5A0C">
      <w:pPr>
        <w:widowControl w:val="0"/>
        <w:rPr>
          <w:b/>
          <w:bCs/>
        </w:rPr>
      </w:pPr>
      <w:r w:rsidRPr="00962A64">
        <w:rPr>
          <w:b/>
          <w:bCs/>
        </w:rPr>
        <w:t xml:space="preserve">ИСПОЛНЕНИЯ РЕШЕНИЯ О ПРИМЕНЕНИИ </w:t>
      </w:r>
    </w:p>
    <w:p w:rsidR="00A40142" w:rsidRDefault="00A40142" w:rsidP="00BB5A0C">
      <w:pPr>
        <w:widowControl w:val="0"/>
        <w:rPr>
          <w:b/>
          <w:bCs/>
        </w:rPr>
      </w:pPr>
      <w:r w:rsidRPr="00962A64">
        <w:rPr>
          <w:b/>
          <w:bCs/>
        </w:rPr>
        <w:t>БЮДЖЕТНЫХ МЕР ПРИНУЖДЕНИЯ</w:t>
      </w:r>
      <w:r>
        <w:rPr>
          <w:b/>
          <w:bCs/>
        </w:rPr>
        <w:t xml:space="preserve"> </w:t>
      </w:r>
      <w:r w:rsidRPr="00397551">
        <w:rPr>
          <w:b/>
          <w:bCs/>
        </w:rPr>
        <w:t xml:space="preserve">ЗА СОВЕРШЕНИЕ </w:t>
      </w:r>
    </w:p>
    <w:p w:rsidR="00A40142" w:rsidRPr="00962A64" w:rsidRDefault="00A40142" w:rsidP="00BB5A0C">
      <w:pPr>
        <w:widowControl w:val="0"/>
        <w:rPr>
          <w:b/>
          <w:bCs/>
        </w:rPr>
      </w:pPr>
      <w:r w:rsidRPr="00397551">
        <w:rPr>
          <w:b/>
          <w:bCs/>
        </w:rPr>
        <w:t>БЮДЖЕТНОГО ПРАВОНАРУШЕНИЯ</w:t>
      </w:r>
    </w:p>
    <w:p w:rsidR="00A40142" w:rsidRDefault="00A40142" w:rsidP="00BB5A0C">
      <w:pPr>
        <w:widowControl w:val="0"/>
        <w:jc w:val="both"/>
      </w:pPr>
      <w:bookmarkStart w:id="0" w:name="Par27"/>
      <w:bookmarkEnd w:id="0"/>
    </w:p>
    <w:p w:rsidR="00A40142" w:rsidRPr="00962A64" w:rsidRDefault="00A40142" w:rsidP="00BB5A0C">
      <w:pPr>
        <w:widowControl w:val="0"/>
        <w:jc w:val="both"/>
      </w:pPr>
    </w:p>
    <w:p w:rsidR="00A40142" w:rsidRPr="00850F83" w:rsidRDefault="00A40142" w:rsidP="00BB5A0C">
      <w:pPr>
        <w:widowControl w:val="0"/>
        <w:ind w:firstLine="709"/>
        <w:jc w:val="both"/>
      </w:pPr>
      <w:r w:rsidRPr="00962A64">
        <w:t xml:space="preserve">1. Настоящий Порядок устанавливает правила </w:t>
      </w:r>
      <w:r>
        <w:t xml:space="preserve"> исполнения </w:t>
      </w:r>
      <w:r w:rsidRPr="00962A64">
        <w:t>финансов</w:t>
      </w:r>
      <w:r>
        <w:t xml:space="preserve">ым отделом администрации города Сорочинска </w:t>
      </w:r>
      <w:r w:rsidRPr="00962A64">
        <w:t>Оренбургской области (далее – финансов</w:t>
      </w:r>
      <w:r>
        <w:t>ый отдел</w:t>
      </w:r>
      <w:r w:rsidRPr="00962A64">
        <w:t xml:space="preserve">) решения о применении бюджетных мер принуждения в отношении </w:t>
      </w:r>
      <w:r>
        <w:t xml:space="preserve">главных распорядителей бюджетных средств, распорядителей бюджетных средств, </w:t>
      </w:r>
      <w:r w:rsidRPr="00962A64">
        <w:t xml:space="preserve">получателей бюджетных средств, главных администраторов доходов бюджета и главных администраторов источников финансирования дефицита </w:t>
      </w:r>
      <w:r w:rsidRPr="00850F83">
        <w:t>бюджета, совершивших бюджетные нарушения.</w:t>
      </w:r>
    </w:p>
    <w:p w:rsidR="00A40142" w:rsidRPr="00397551" w:rsidRDefault="00A40142" w:rsidP="00BB5A0C">
      <w:pPr>
        <w:widowControl w:val="0"/>
        <w:ind w:firstLine="709"/>
        <w:jc w:val="both"/>
      </w:pPr>
      <w:r w:rsidRPr="00850F83">
        <w:t xml:space="preserve">2. </w:t>
      </w:r>
      <w:r>
        <w:t>Ф</w:t>
      </w:r>
      <w:r w:rsidRPr="00850F83">
        <w:t>инансов</w:t>
      </w:r>
      <w:r>
        <w:t>ый отдел</w:t>
      </w:r>
      <w:r w:rsidRPr="00850F83">
        <w:t xml:space="preserve"> принимает решение о применении бюджетных мер принуждения, предусмотренных </w:t>
      </w:r>
      <w:hyperlink r:id="rId4" w:history="1">
        <w:r w:rsidRPr="00850F83">
          <w:t>главой 30</w:t>
        </w:r>
      </w:hyperlink>
      <w:r w:rsidRPr="00850F83">
        <w:t xml:space="preserve"> Бюджетного кодекса Российской Федерации,</w:t>
      </w:r>
      <w:r>
        <w:t xml:space="preserve"> </w:t>
      </w:r>
      <w:r w:rsidRPr="00397551">
        <w:t xml:space="preserve">по результатам рассмотрения уведомления о применении бюджетных мер принуждения (далее </w:t>
      </w:r>
      <w:r>
        <w:t>–</w:t>
      </w:r>
      <w:r w:rsidRPr="00397551">
        <w:t xml:space="preserve"> уведомление), полученного от органов </w:t>
      </w:r>
      <w:r>
        <w:t>муниципального</w:t>
      </w:r>
      <w:r w:rsidRPr="00397551">
        <w:t xml:space="preserve"> финансового контроля </w:t>
      </w:r>
      <w:r>
        <w:t xml:space="preserve"> администрации города Сорочинска </w:t>
      </w:r>
      <w:r w:rsidRPr="00397551">
        <w:t xml:space="preserve">Оренбургской области  (далее </w:t>
      </w:r>
      <w:r>
        <w:t>–</w:t>
      </w:r>
      <w:r w:rsidRPr="00397551">
        <w:t xml:space="preserve"> орган </w:t>
      </w:r>
      <w:r>
        <w:t>муниципального</w:t>
      </w:r>
      <w:r w:rsidRPr="00397551">
        <w:t xml:space="preserve"> финансового контроля).</w:t>
      </w:r>
    </w:p>
    <w:p w:rsidR="00A40142" w:rsidRPr="00397551" w:rsidRDefault="00A40142" w:rsidP="00BB5A0C">
      <w:pPr>
        <w:widowControl w:val="0"/>
        <w:ind w:firstLine="709"/>
        <w:jc w:val="both"/>
      </w:pPr>
      <w:r w:rsidRPr="00397551">
        <w:t xml:space="preserve">3. Решение о применении бюджетной меры принуждения принимается в форме </w:t>
      </w:r>
      <w:hyperlink w:anchor="Par54" w:history="1">
        <w:r w:rsidRPr="00397551">
          <w:t>приказа</w:t>
        </w:r>
      </w:hyperlink>
      <w:r w:rsidRPr="00397551">
        <w:t xml:space="preserve"> финансов</w:t>
      </w:r>
      <w:r>
        <w:t>ого отдела</w:t>
      </w:r>
      <w:r w:rsidRPr="00397551">
        <w:t xml:space="preserve"> согласно приложению </w:t>
      </w:r>
      <w:r>
        <w:t>№</w:t>
      </w:r>
      <w:r w:rsidRPr="00397551">
        <w:t xml:space="preserve"> 1 к настоящему Порядку. </w:t>
      </w:r>
      <w:r>
        <w:t>И</w:t>
      </w:r>
      <w:r w:rsidRPr="00397551">
        <w:t>сполнение решения о применении бюджетной меры принуждения осуществляется в течение 30 календарных дней</w:t>
      </w:r>
      <w:r>
        <w:t xml:space="preserve">, с даты поступления </w:t>
      </w:r>
      <w:r w:rsidRPr="00397551">
        <w:t>в финансов</w:t>
      </w:r>
      <w:r>
        <w:t>ый отдел</w:t>
      </w:r>
      <w:r w:rsidRPr="00397551">
        <w:t xml:space="preserve"> уведомления.</w:t>
      </w:r>
    </w:p>
    <w:p w:rsidR="00A40142" w:rsidRPr="00850F83" w:rsidRDefault="00A40142" w:rsidP="00BB5A0C">
      <w:pPr>
        <w:widowControl w:val="0"/>
        <w:ind w:firstLine="709"/>
        <w:jc w:val="both"/>
      </w:pPr>
      <w:r w:rsidRPr="00397551">
        <w:t>4. Поступившее в финансов</w:t>
      </w:r>
      <w:r>
        <w:t>ый отдел</w:t>
      </w:r>
      <w:r w:rsidRPr="00397551">
        <w:t xml:space="preserve"> уведомление направляется  </w:t>
      </w:r>
      <w:r>
        <w:t xml:space="preserve">начальником </w:t>
      </w:r>
      <w:r w:rsidRPr="00397551">
        <w:t>финансов</w:t>
      </w:r>
      <w:r>
        <w:t xml:space="preserve">ого отдела администрации города Сорочинска </w:t>
      </w:r>
      <w:r w:rsidRPr="00397551">
        <w:t xml:space="preserve"> Оренбургской области в структурное подразделение финансов</w:t>
      </w:r>
      <w:r>
        <w:t>ого отдела</w:t>
      </w:r>
      <w:r w:rsidRPr="00397551">
        <w:t>, курирующее соответствующее направление. Структурное подразделение финансов</w:t>
      </w:r>
      <w:r>
        <w:t>ого отдела</w:t>
      </w:r>
      <w:r w:rsidRPr="00397551">
        <w:t xml:space="preserve"> в течение 5 рабочих дней готовит проект приказа  о применении бюджетной меры принуждения по форме, согласно приложению № 1 к настоящему Порядку.</w:t>
      </w:r>
    </w:p>
    <w:p w:rsidR="00A40142" w:rsidRDefault="00A40142" w:rsidP="00BB5A0C">
      <w:pPr>
        <w:widowControl w:val="0"/>
        <w:ind w:firstLine="709"/>
        <w:jc w:val="both"/>
      </w:pPr>
      <w:bookmarkStart w:id="1" w:name="Par35"/>
      <w:bookmarkEnd w:id="1"/>
      <w:r w:rsidRPr="00850F83">
        <w:t xml:space="preserve">5. В случае принятия </w:t>
      </w:r>
      <w:r>
        <w:t xml:space="preserve">начальником </w:t>
      </w:r>
      <w:r w:rsidRPr="00850F83">
        <w:t>финансов</w:t>
      </w:r>
      <w:r>
        <w:t xml:space="preserve">ого отдела администрации города Сорочинска Оренбургской области </w:t>
      </w:r>
      <w:r w:rsidRPr="00850F83">
        <w:t>решения о применении бюджетной меры в виде:</w:t>
      </w:r>
    </w:p>
    <w:p w:rsidR="00A40142" w:rsidRDefault="00A40142" w:rsidP="00BB5A0C">
      <w:pPr>
        <w:widowControl w:val="0"/>
        <w:ind w:firstLine="709"/>
        <w:jc w:val="both"/>
      </w:pPr>
      <w:r w:rsidRPr="00850F83">
        <w:t xml:space="preserve">бесспорного взыскания суммы средств, предоставленных из </w:t>
      </w:r>
      <w:r>
        <w:t xml:space="preserve">областного </w:t>
      </w:r>
      <w:r w:rsidRPr="00850F83">
        <w:t xml:space="preserve">бюджета бюджету </w:t>
      </w:r>
      <w:r>
        <w:t>города Сорочинска</w:t>
      </w:r>
      <w:r w:rsidRPr="00850F83">
        <w:t>;</w:t>
      </w:r>
    </w:p>
    <w:p w:rsidR="00A40142" w:rsidRDefault="00A40142" w:rsidP="00BB5A0C">
      <w:pPr>
        <w:widowControl w:val="0"/>
        <w:ind w:firstLine="709"/>
        <w:jc w:val="both"/>
      </w:pPr>
      <w:r w:rsidRPr="00850F83">
        <w:t xml:space="preserve">бесспорного взыскания суммы платы за пользование средствами, предоставленными из </w:t>
      </w:r>
      <w:r>
        <w:t xml:space="preserve">областного </w:t>
      </w:r>
      <w:r w:rsidRPr="00850F83">
        <w:t>бюджета бюджету</w:t>
      </w:r>
      <w:r>
        <w:t xml:space="preserve"> города Сорочинска </w:t>
      </w:r>
      <w:r w:rsidRPr="00850F83">
        <w:t>(</w:t>
      </w:r>
      <w:r>
        <w:t>в отношении</w:t>
      </w:r>
      <w:r w:rsidRPr="00850F83">
        <w:t xml:space="preserve"> плат</w:t>
      </w:r>
      <w:r>
        <w:t>ы</w:t>
      </w:r>
      <w:r w:rsidRPr="00850F83">
        <w:t xml:space="preserve"> за пользование бюджетным кредитом);</w:t>
      </w:r>
    </w:p>
    <w:p w:rsidR="00A40142" w:rsidRDefault="00A40142" w:rsidP="00BB5A0C">
      <w:pPr>
        <w:widowControl w:val="0"/>
        <w:ind w:firstLine="709"/>
        <w:jc w:val="both"/>
      </w:pPr>
      <w:r w:rsidRPr="00850F83">
        <w:t>бесспорного взыскания  пеней за несвоевременный возврат средств бюджета;</w:t>
      </w:r>
    </w:p>
    <w:p w:rsidR="00A40142" w:rsidRPr="00850F83" w:rsidRDefault="00A40142" w:rsidP="00BB5A0C">
      <w:pPr>
        <w:ind w:firstLine="540"/>
        <w:jc w:val="both"/>
      </w:pPr>
      <w:r w:rsidRPr="00850F83">
        <w:t>исполнение решения осуществляется в следующем порядке:</w:t>
      </w:r>
    </w:p>
    <w:p w:rsidR="00A40142" w:rsidRPr="00850F83" w:rsidRDefault="00A40142" w:rsidP="00BB5A0C">
      <w:pPr>
        <w:widowControl w:val="0"/>
        <w:ind w:firstLine="709"/>
        <w:jc w:val="both"/>
      </w:pPr>
      <w:r w:rsidRPr="00850F83">
        <w:t xml:space="preserve">1) </w:t>
      </w:r>
      <w:r w:rsidRPr="00397551">
        <w:t xml:space="preserve">структурное подразделение </w:t>
      </w:r>
      <w:r>
        <w:t xml:space="preserve">финансового отдела, </w:t>
      </w:r>
      <w:r w:rsidRPr="00397551">
        <w:t>курирующее соответствующее направление</w:t>
      </w:r>
      <w:r>
        <w:t>,</w:t>
      </w:r>
      <w:r w:rsidRPr="00850F83">
        <w:t xml:space="preserve"> в течение 5  рабочих дней со дня принятия решения письменно уведомляет </w:t>
      </w:r>
      <w:r>
        <w:t xml:space="preserve">территориальный орган </w:t>
      </w:r>
      <w:r w:rsidRPr="00850F83">
        <w:t xml:space="preserve">Федерального казначейства </w:t>
      </w:r>
      <w:r w:rsidRPr="00397551">
        <w:t xml:space="preserve">и  </w:t>
      </w:r>
      <w:r>
        <w:t xml:space="preserve">главного распорядителя средств бюджета </w:t>
      </w:r>
      <w:r w:rsidRPr="00850F83">
        <w:t xml:space="preserve">о его принятии, путем направления копии </w:t>
      </w:r>
      <w:r>
        <w:t xml:space="preserve">приказа </w:t>
      </w:r>
      <w:r w:rsidRPr="00850F83">
        <w:t xml:space="preserve"> </w:t>
      </w:r>
      <w:r w:rsidRPr="00397551">
        <w:t>о применении бюджетной</w:t>
      </w:r>
      <w:r w:rsidRPr="00850F83">
        <w:t xml:space="preserve"> меры принуждения (с приложением </w:t>
      </w:r>
      <w:hyperlink w:anchor="Par91" w:history="1">
        <w:r w:rsidRPr="00850F83">
          <w:t>Расшифровки</w:t>
        </w:r>
      </w:hyperlink>
      <w:r w:rsidRPr="00850F83">
        <w:t xml:space="preserve"> сумм средств, подлежащих бесспорному взысканию</w:t>
      </w:r>
      <w:r>
        <w:t xml:space="preserve">, </w:t>
      </w:r>
      <w:r w:rsidRPr="00397551">
        <w:t xml:space="preserve">согласно  приложению </w:t>
      </w:r>
      <w:r>
        <w:t>№</w:t>
      </w:r>
      <w:r w:rsidRPr="00397551">
        <w:t xml:space="preserve"> 2 к настоящему Порядку</w:t>
      </w:r>
      <w:r w:rsidRPr="00850F83">
        <w:t>);</w:t>
      </w:r>
    </w:p>
    <w:p w:rsidR="00A40142" w:rsidRDefault="00A40142" w:rsidP="00BB5A0C">
      <w:pPr>
        <w:widowControl w:val="0"/>
        <w:ind w:firstLine="709"/>
        <w:jc w:val="both"/>
      </w:pPr>
      <w:r w:rsidRPr="00850F83">
        <w:t xml:space="preserve">2) бесспорное взыскание в отношении бюджетных кредитов, платы за пользование бюджетным кредитом, а также пени осуществляется </w:t>
      </w:r>
      <w:r>
        <w:t xml:space="preserve">территориальным органом </w:t>
      </w:r>
      <w:r w:rsidRPr="00850F83">
        <w:t>Федерального казначейства в соответствии с законодательством</w:t>
      </w:r>
      <w:r>
        <w:t xml:space="preserve"> Российской Федерации;</w:t>
      </w:r>
    </w:p>
    <w:p w:rsidR="00A40142" w:rsidRDefault="00A40142" w:rsidP="00BB5A0C">
      <w:pPr>
        <w:jc w:val="both"/>
      </w:pPr>
      <w:r>
        <w:t>6</w:t>
      </w:r>
      <w:r w:rsidRPr="00850F83">
        <w:t>. О результатах применения бюджетной меры принуждения не позд</w:t>
      </w:r>
      <w:r>
        <w:t xml:space="preserve">нее </w:t>
      </w:r>
      <w:r w:rsidRPr="00850F83">
        <w:t xml:space="preserve">10 рабочих дней </w:t>
      </w:r>
      <w:r w:rsidRPr="00397551">
        <w:t xml:space="preserve">с даты ее применения  структурным подразделением </w:t>
      </w:r>
      <w:r>
        <w:t xml:space="preserve">финансового отдела, </w:t>
      </w:r>
      <w:r w:rsidRPr="00397551">
        <w:t xml:space="preserve">курирующим соответствующее направление, сообщается органу </w:t>
      </w:r>
      <w:r>
        <w:t xml:space="preserve">муниципального </w:t>
      </w:r>
      <w:r w:rsidRPr="00397551">
        <w:t>финансового контроля, направившему соответствующее уведомление о применении бюджетной меры принуждения</w:t>
      </w: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Default="00A40142" w:rsidP="00FC00ED">
      <w:pPr>
        <w:widowControl w:val="0"/>
        <w:ind w:left="6379" w:firstLine="284"/>
        <w:outlineLvl w:val="1"/>
      </w:pPr>
    </w:p>
    <w:p w:rsidR="00A40142" w:rsidRPr="00615D8C" w:rsidRDefault="00A40142" w:rsidP="00FC00ED">
      <w:pPr>
        <w:widowControl w:val="0"/>
        <w:ind w:left="6379" w:firstLine="284"/>
        <w:outlineLvl w:val="1"/>
      </w:pPr>
      <w:r w:rsidRPr="00615D8C">
        <w:t xml:space="preserve">Приложение </w:t>
      </w:r>
      <w:r>
        <w:t>№</w:t>
      </w:r>
      <w:r w:rsidRPr="00615D8C">
        <w:t xml:space="preserve"> 1</w:t>
      </w:r>
    </w:p>
    <w:p w:rsidR="00A40142" w:rsidRPr="0084769F" w:rsidRDefault="00A40142" w:rsidP="00FC00ED">
      <w:pPr>
        <w:widowControl w:val="0"/>
        <w:ind w:left="6663"/>
      </w:pPr>
      <w:r w:rsidRPr="00615D8C">
        <w:t>к Порядку</w:t>
      </w:r>
      <w:r>
        <w:t xml:space="preserve"> </w:t>
      </w:r>
      <w:r w:rsidRPr="00615D8C">
        <w:t>исполнения решения о применении бюджетных мер принуждения за совершение бюджетного правонарушения</w:t>
      </w:r>
    </w:p>
    <w:p w:rsidR="00A40142" w:rsidRDefault="00A40142" w:rsidP="00FC00ED">
      <w:pPr>
        <w:widowControl w:val="0"/>
        <w:jc w:val="both"/>
      </w:pPr>
    </w:p>
    <w:p w:rsidR="00A40142" w:rsidRPr="004E593F" w:rsidRDefault="00A40142" w:rsidP="00FC00ED">
      <w:pPr>
        <w:widowControl w:val="0"/>
        <w:jc w:val="both"/>
      </w:pPr>
    </w:p>
    <w:p w:rsidR="00A40142" w:rsidRPr="004E593F" w:rsidRDefault="00A40142" w:rsidP="00FC00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593F">
        <w:rPr>
          <w:rFonts w:ascii="Times New Roman" w:hAnsi="Times New Roman" w:cs="Times New Roman"/>
          <w:sz w:val="28"/>
          <w:szCs w:val="28"/>
        </w:rPr>
        <w:t>ФИНАНСОВ</w:t>
      </w:r>
      <w:r>
        <w:rPr>
          <w:rFonts w:ascii="Times New Roman" w:hAnsi="Times New Roman" w:cs="Times New Roman"/>
          <w:sz w:val="28"/>
          <w:szCs w:val="28"/>
        </w:rPr>
        <w:t>ЫЙ ОТДЕЛ АДМИНИСТРАЦИИ ГОРОДА СОРОЧИНСКА</w:t>
      </w:r>
      <w:r w:rsidRPr="004E593F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</w:p>
    <w:p w:rsidR="00A40142" w:rsidRPr="004E593F" w:rsidRDefault="00A40142" w:rsidP="00FC00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40142" w:rsidRPr="004E593F" w:rsidRDefault="00A40142" w:rsidP="00FC00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54"/>
      <w:bookmarkEnd w:id="2"/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A40142" w:rsidRPr="004E593F" w:rsidRDefault="00A40142" w:rsidP="00FC00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40142" w:rsidRPr="004E593F" w:rsidRDefault="00A40142" w:rsidP="00FC00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593F">
        <w:rPr>
          <w:rFonts w:ascii="Times New Roman" w:hAnsi="Times New Roman" w:cs="Times New Roman"/>
          <w:sz w:val="28"/>
          <w:szCs w:val="28"/>
        </w:rPr>
        <w:t>о применении бюджетной</w:t>
      </w:r>
    </w:p>
    <w:p w:rsidR="00A40142" w:rsidRPr="004E593F" w:rsidRDefault="00A40142" w:rsidP="00FC00E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593F">
        <w:rPr>
          <w:rFonts w:ascii="Times New Roman" w:hAnsi="Times New Roman" w:cs="Times New Roman"/>
          <w:sz w:val="28"/>
          <w:szCs w:val="28"/>
        </w:rPr>
        <w:t>меры принуждения</w:t>
      </w:r>
    </w:p>
    <w:p w:rsidR="00A40142" w:rsidRDefault="00A40142" w:rsidP="00FC00ED">
      <w:pPr>
        <w:pStyle w:val="ConsPlusNonformat"/>
        <w:rPr>
          <w:rFonts w:cs="Times New Roman"/>
        </w:rPr>
      </w:pPr>
    </w:p>
    <w:p w:rsidR="00A40142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15D8C">
        <w:rPr>
          <w:rFonts w:ascii="Times New Roman" w:hAnsi="Times New Roman" w:cs="Times New Roman"/>
          <w:sz w:val="28"/>
          <w:szCs w:val="28"/>
        </w:rPr>
        <w:t xml:space="preserve">от ______________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</w:t>
      </w:r>
      <w:r w:rsidRPr="00615D8C">
        <w:rPr>
          <w:rFonts w:ascii="Times New Roman" w:hAnsi="Times New Roman" w:cs="Times New Roman"/>
          <w:sz w:val="28"/>
          <w:szCs w:val="28"/>
        </w:rPr>
        <w:t>___________</w:t>
      </w:r>
    </w:p>
    <w:p w:rsidR="00A40142" w:rsidRPr="00615D8C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0142" w:rsidRDefault="00A40142" w:rsidP="00FC00ED">
      <w:pPr>
        <w:pStyle w:val="ConsPlusNonformat"/>
        <w:rPr>
          <w:rFonts w:cs="Times New Roman"/>
        </w:rPr>
      </w:pPr>
    </w:p>
    <w:p w:rsidR="00A40142" w:rsidRDefault="00A40142" w:rsidP="00FC00E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уведомления________________________</w:t>
      </w:r>
      <w:r w:rsidRPr="00B70AB0">
        <w:rPr>
          <w:rFonts w:ascii="Times New Roman" w:hAnsi="Times New Roman" w:cs="Times New Roman"/>
          <w:sz w:val="28"/>
          <w:szCs w:val="28"/>
        </w:rPr>
        <w:t>_______________</w:t>
      </w:r>
    </w:p>
    <w:p w:rsidR="00A40142" w:rsidRPr="00B70AB0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B70AB0">
        <w:rPr>
          <w:rFonts w:ascii="Times New Roman" w:hAnsi="Times New Roman" w:cs="Times New Roman"/>
          <w:sz w:val="28"/>
          <w:szCs w:val="28"/>
        </w:rPr>
        <w:t>о применении</w:t>
      </w:r>
    </w:p>
    <w:p w:rsidR="00A40142" w:rsidRPr="00061645" w:rsidRDefault="00A40142" w:rsidP="00FC00ED">
      <w:pPr>
        <w:pStyle w:val="ConsPlusNonformat"/>
        <w:rPr>
          <w:rFonts w:ascii="Times New Roman" w:hAnsi="Times New Roman" w:cs="Times New Roman"/>
        </w:rPr>
      </w:pPr>
      <w:r w:rsidRPr="00061645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061645">
        <w:rPr>
          <w:rFonts w:ascii="Times New Roman" w:hAnsi="Times New Roman" w:cs="Times New Roman"/>
        </w:rPr>
        <w:t xml:space="preserve">  (наименование О</w:t>
      </w:r>
      <w:r>
        <w:rPr>
          <w:rFonts w:ascii="Times New Roman" w:hAnsi="Times New Roman" w:cs="Times New Roman"/>
        </w:rPr>
        <w:t>М</w:t>
      </w:r>
      <w:r w:rsidRPr="00061645">
        <w:rPr>
          <w:rFonts w:ascii="Times New Roman" w:hAnsi="Times New Roman" w:cs="Times New Roman"/>
        </w:rPr>
        <w:t>ФК)</w:t>
      </w:r>
    </w:p>
    <w:p w:rsidR="00A40142" w:rsidRPr="00962A64" w:rsidRDefault="00A40142" w:rsidP="00FC00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0AB0">
        <w:rPr>
          <w:rFonts w:ascii="Times New Roman" w:hAnsi="Times New Roman" w:cs="Times New Roman"/>
          <w:sz w:val="28"/>
          <w:szCs w:val="28"/>
        </w:rPr>
        <w:t xml:space="preserve">бюджетных  мер  принуждения,  в  соответствии  со  </w:t>
      </w:r>
      <w:hyperlink r:id="rId5" w:history="1">
        <w:r w:rsidRPr="004E593F">
          <w:rPr>
            <w:rFonts w:ascii="Times New Roman" w:hAnsi="Times New Roman" w:cs="Times New Roman"/>
            <w:sz w:val="28"/>
            <w:szCs w:val="28"/>
          </w:rPr>
          <w:t>статьями 306.2</w:t>
        </w:r>
      </w:hyperlink>
      <w:r w:rsidRPr="004E593F">
        <w:rPr>
          <w:rFonts w:ascii="Times New Roman" w:hAnsi="Times New Roman" w:cs="Times New Roman"/>
          <w:sz w:val="28"/>
          <w:szCs w:val="28"/>
        </w:rPr>
        <w:t xml:space="preserve">  и  </w:t>
      </w:r>
      <w:hyperlink r:id="rId6" w:history="1">
        <w:r w:rsidRPr="004E593F">
          <w:rPr>
            <w:rFonts w:ascii="Times New Roman" w:hAnsi="Times New Roman" w:cs="Times New Roman"/>
            <w:sz w:val="28"/>
            <w:szCs w:val="28"/>
          </w:rPr>
          <w:t>306.3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A64">
        <w:rPr>
          <w:rFonts w:ascii="Times New Roman" w:hAnsi="Times New Roman" w:cs="Times New Roman"/>
          <w:sz w:val="28"/>
          <w:szCs w:val="28"/>
        </w:rPr>
        <w:t xml:space="preserve">Бюджетного  </w:t>
      </w:r>
      <w:r>
        <w:rPr>
          <w:rFonts w:ascii="Times New Roman" w:hAnsi="Times New Roman" w:cs="Times New Roman"/>
          <w:sz w:val="28"/>
          <w:szCs w:val="28"/>
        </w:rPr>
        <w:t xml:space="preserve">кодекса  Российской  Федерации </w:t>
      </w:r>
      <w:r w:rsidRPr="00962A64">
        <w:rPr>
          <w:rFonts w:ascii="Times New Roman" w:hAnsi="Times New Roman" w:cs="Times New Roman"/>
          <w:sz w:val="28"/>
          <w:szCs w:val="28"/>
        </w:rPr>
        <w:t>принято решение:</w:t>
      </w:r>
    </w:p>
    <w:p w:rsidR="00A40142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2A64">
        <w:rPr>
          <w:rFonts w:ascii="Times New Roman" w:hAnsi="Times New Roman" w:cs="Times New Roman"/>
          <w:sz w:val="28"/>
          <w:szCs w:val="28"/>
        </w:rPr>
        <w:t>применить к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962A64"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A40142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40142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A40142" w:rsidRPr="00962A64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2A64">
        <w:rPr>
          <w:rFonts w:ascii="Times New Roman" w:hAnsi="Times New Roman" w:cs="Times New Roman"/>
          <w:sz w:val="28"/>
          <w:szCs w:val="28"/>
        </w:rPr>
        <w:t xml:space="preserve">меру бюджетного принуждения </w:t>
      </w:r>
      <w:r>
        <w:rPr>
          <w:rFonts w:ascii="Times New Roman" w:hAnsi="Times New Roman" w:cs="Times New Roman"/>
          <w:sz w:val="28"/>
          <w:szCs w:val="28"/>
        </w:rPr>
        <w:t>– ________________________________________</w:t>
      </w:r>
    </w:p>
    <w:p w:rsidR="00A40142" w:rsidRPr="00962A64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2A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40142" w:rsidRPr="00615D8C" w:rsidRDefault="00A40142" w:rsidP="00FC00ED">
      <w:pPr>
        <w:pStyle w:val="ConsPlusNonformat"/>
        <w:jc w:val="center"/>
        <w:rPr>
          <w:rFonts w:ascii="Times New Roman" w:hAnsi="Times New Roman" w:cs="Times New Roman"/>
        </w:rPr>
      </w:pPr>
      <w:r w:rsidRPr="00615D8C">
        <w:rPr>
          <w:rFonts w:ascii="Times New Roman" w:hAnsi="Times New Roman" w:cs="Times New Roman"/>
        </w:rPr>
        <w:t>(указывается мера бюджетного принуждения, вид и размер средств, подлежащих  взысканию)</w:t>
      </w:r>
    </w:p>
    <w:p w:rsidR="00A40142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0142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0142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0142" w:rsidRPr="00962A64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0142" w:rsidRPr="00962A64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2A64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62A64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62A64">
        <w:rPr>
          <w:rFonts w:ascii="Times New Roman" w:hAnsi="Times New Roman" w:cs="Times New Roman"/>
          <w:sz w:val="28"/>
          <w:szCs w:val="28"/>
        </w:rPr>
        <w:t>_______________</w:t>
      </w:r>
    </w:p>
    <w:p w:rsidR="00A40142" w:rsidRPr="00962A64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615D8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должность)</w:t>
      </w:r>
      <w:r w:rsidRPr="00615D8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615D8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подпись)</w:t>
      </w:r>
      <w:r w:rsidRPr="00615D8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615D8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расшифровка подписи)</w:t>
      </w:r>
      <w:r w:rsidRPr="00615D8C">
        <w:rPr>
          <w:rFonts w:ascii="Times New Roman" w:hAnsi="Times New Roman" w:cs="Times New Roman"/>
        </w:rPr>
        <w:t xml:space="preserve">  </w:t>
      </w:r>
    </w:p>
    <w:p w:rsidR="00A40142" w:rsidRPr="00962A64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0142" w:rsidRPr="00962A64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0142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62A6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40142" w:rsidRPr="00962A64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40142" w:rsidRDefault="00A40142" w:rsidP="00FC00ED">
      <w:pPr>
        <w:widowControl w:val="0"/>
        <w:jc w:val="right"/>
        <w:outlineLvl w:val="1"/>
        <w:rPr>
          <w:rFonts w:ascii="Calibri" w:hAnsi="Calibri" w:cs="Calibri"/>
        </w:rPr>
      </w:pPr>
    </w:p>
    <w:p w:rsidR="00A40142" w:rsidRPr="00615D8C" w:rsidRDefault="00A40142" w:rsidP="00FC00ED">
      <w:pPr>
        <w:widowControl w:val="0"/>
        <w:ind w:left="6379" w:firstLine="284"/>
        <w:outlineLvl w:val="1"/>
      </w:pPr>
      <w:r w:rsidRPr="00615D8C">
        <w:t xml:space="preserve">Приложение </w:t>
      </w:r>
      <w:r>
        <w:t>№ 2</w:t>
      </w:r>
    </w:p>
    <w:p w:rsidR="00A40142" w:rsidRPr="0084769F" w:rsidRDefault="00A40142" w:rsidP="00FC00ED">
      <w:pPr>
        <w:widowControl w:val="0"/>
        <w:ind w:left="6663"/>
      </w:pPr>
      <w:r w:rsidRPr="00615D8C">
        <w:t>к Порядку</w:t>
      </w:r>
      <w:r>
        <w:t xml:space="preserve"> </w:t>
      </w:r>
      <w:r w:rsidRPr="00615D8C">
        <w:t>исполнения решения о применении бюджетных мер принуждения за совершение бюджетного правонарушения</w:t>
      </w:r>
    </w:p>
    <w:p w:rsidR="00A40142" w:rsidRDefault="00A40142" w:rsidP="00FC00ED">
      <w:pPr>
        <w:widowControl w:val="0"/>
        <w:rPr>
          <w:rFonts w:ascii="Calibri" w:hAnsi="Calibri" w:cs="Calibri"/>
          <w:b/>
          <w:bCs/>
        </w:rPr>
      </w:pPr>
    </w:p>
    <w:p w:rsidR="00A40142" w:rsidRDefault="00A40142" w:rsidP="00FC00ED">
      <w:pPr>
        <w:widowControl w:val="0"/>
        <w:rPr>
          <w:rFonts w:ascii="Calibri" w:hAnsi="Calibri" w:cs="Calibri"/>
          <w:b/>
          <w:bCs/>
        </w:rPr>
      </w:pPr>
    </w:p>
    <w:p w:rsidR="00A40142" w:rsidRDefault="00A40142" w:rsidP="00FC00ED">
      <w:pPr>
        <w:widowControl w:val="0"/>
        <w:rPr>
          <w:rFonts w:ascii="Calibri" w:hAnsi="Calibri" w:cs="Calibri"/>
          <w:b/>
          <w:bCs/>
        </w:rPr>
      </w:pPr>
    </w:p>
    <w:p w:rsidR="00A40142" w:rsidRDefault="00A40142" w:rsidP="00FC00ED">
      <w:pPr>
        <w:widowControl w:val="0"/>
      </w:pPr>
      <w:r w:rsidRPr="00C622DF">
        <w:t xml:space="preserve">Расшифровка сумм средств, </w:t>
      </w:r>
    </w:p>
    <w:p w:rsidR="00A40142" w:rsidRDefault="00A40142" w:rsidP="00FC00ED">
      <w:pPr>
        <w:widowControl w:val="0"/>
      </w:pPr>
      <w:r w:rsidRPr="00C622DF">
        <w:t>подлежащих бесспорному</w:t>
      </w:r>
      <w:r>
        <w:t xml:space="preserve"> </w:t>
      </w:r>
      <w:r w:rsidRPr="00C622DF">
        <w:t>взысканию</w:t>
      </w:r>
    </w:p>
    <w:p w:rsidR="00A40142" w:rsidRPr="00C622DF" w:rsidRDefault="00A40142" w:rsidP="00FC00ED">
      <w:pPr>
        <w:widowControl w:val="0"/>
      </w:pPr>
    </w:p>
    <w:p w:rsidR="00A40142" w:rsidRDefault="00A40142" w:rsidP="00FC00ED">
      <w:pPr>
        <w:widowControl w:val="0"/>
        <w:ind w:firstLine="540"/>
        <w:jc w:val="both"/>
        <w:rPr>
          <w:rFonts w:ascii="Calibri" w:hAnsi="Calibri" w:cs="Calibri"/>
        </w:rPr>
      </w:pPr>
    </w:p>
    <w:p w:rsidR="00A40142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39F">
        <w:rPr>
          <w:rFonts w:ascii="Times New Roman" w:hAnsi="Times New Roman" w:cs="Times New Roman"/>
          <w:sz w:val="28"/>
          <w:szCs w:val="28"/>
        </w:rPr>
        <w:t xml:space="preserve">    Взыскать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A40142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0142" w:rsidRPr="0077039F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0142" w:rsidRPr="0077039F" w:rsidRDefault="00A40142" w:rsidP="00FC00ED">
      <w:pPr>
        <w:pStyle w:val="ConsPlusNonformat"/>
        <w:jc w:val="center"/>
        <w:rPr>
          <w:rFonts w:ascii="Times New Roman" w:hAnsi="Times New Roman" w:cs="Times New Roman"/>
        </w:rPr>
      </w:pPr>
      <w:r w:rsidRPr="0077039F">
        <w:rPr>
          <w:rFonts w:ascii="Times New Roman" w:hAnsi="Times New Roman" w:cs="Times New Roman"/>
        </w:rPr>
        <w:t>(остаток суммы непогашенного в установленный срок бюджетного кредита,</w:t>
      </w:r>
    </w:p>
    <w:p w:rsidR="00A40142" w:rsidRPr="0077039F" w:rsidRDefault="00A40142" w:rsidP="00FC00ED">
      <w:pPr>
        <w:pStyle w:val="ConsPlusNonformat"/>
        <w:jc w:val="center"/>
        <w:rPr>
          <w:rFonts w:ascii="Times New Roman" w:hAnsi="Times New Roman" w:cs="Times New Roman"/>
        </w:rPr>
      </w:pPr>
      <w:r w:rsidRPr="0077039F">
        <w:rPr>
          <w:rFonts w:ascii="Times New Roman" w:hAnsi="Times New Roman" w:cs="Times New Roman"/>
        </w:rPr>
        <w:t>пеней за его несвоевременный возврат, суммы платы за его пользование)</w:t>
      </w:r>
    </w:p>
    <w:p w:rsidR="00A40142" w:rsidRPr="0077039F" w:rsidRDefault="00A40142" w:rsidP="00FC00E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7039F">
        <w:rPr>
          <w:rFonts w:ascii="Times New Roman" w:hAnsi="Times New Roman" w:cs="Times New Roman"/>
          <w:sz w:val="28"/>
          <w:szCs w:val="28"/>
        </w:rPr>
        <w:t>за счет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A40142" w:rsidRPr="0077039F" w:rsidRDefault="00A40142" w:rsidP="00FC00ED">
      <w:pPr>
        <w:pStyle w:val="ConsPlusNonformat"/>
        <w:jc w:val="center"/>
        <w:rPr>
          <w:rFonts w:ascii="Times New Roman" w:hAnsi="Times New Roman" w:cs="Times New Roman"/>
        </w:rPr>
      </w:pPr>
      <w:r w:rsidRPr="0077039F">
        <w:rPr>
          <w:rFonts w:ascii="Times New Roman" w:hAnsi="Times New Roman" w:cs="Times New Roman"/>
        </w:rPr>
        <w:t>(дотаций, предоставляемых муниципальному образованию из областного бюджета; за счет отчислений от федеральных и</w:t>
      </w:r>
      <w:r>
        <w:rPr>
          <w:rFonts w:ascii="Times New Roman" w:hAnsi="Times New Roman" w:cs="Times New Roman"/>
        </w:rPr>
        <w:t xml:space="preserve"> </w:t>
      </w:r>
      <w:r w:rsidRPr="0077039F">
        <w:rPr>
          <w:rFonts w:ascii="Times New Roman" w:hAnsi="Times New Roman" w:cs="Times New Roman"/>
        </w:rPr>
        <w:t>региональных налогов и сборов, налогов, предусмотренных специальными</w:t>
      </w:r>
    </w:p>
    <w:p w:rsidR="00A40142" w:rsidRPr="0077039F" w:rsidRDefault="00A40142" w:rsidP="00FC00ED">
      <w:pPr>
        <w:pStyle w:val="ConsPlusNonformat"/>
        <w:jc w:val="center"/>
        <w:rPr>
          <w:rFonts w:ascii="Times New Roman" w:hAnsi="Times New Roman" w:cs="Times New Roman"/>
        </w:rPr>
      </w:pPr>
      <w:r w:rsidRPr="0077039F">
        <w:rPr>
          <w:rFonts w:ascii="Times New Roman" w:hAnsi="Times New Roman" w:cs="Times New Roman"/>
        </w:rPr>
        <w:t>налоговыми режимами, подлежащих зачислению в местный бюджет)</w:t>
      </w:r>
    </w:p>
    <w:p w:rsidR="00A40142" w:rsidRPr="0077039F" w:rsidRDefault="00A40142" w:rsidP="00FC00ED">
      <w:pPr>
        <w:widowControl w:val="0"/>
        <w:jc w:val="both"/>
      </w:pPr>
    </w:p>
    <w:tbl>
      <w:tblPr>
        <w:tblW w:w="9781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418"/>
        <w:gridCol w:w="1417"/>
        <w:gridCol w:w="1418"/>
        <w:gridCol w:w="1417"/>
        <w:gridCol w:w="1418"/>
        <w:gridCol w:w="1133"/>
      </w:tblGrid>
      <w:tr w:rsidR="00A40142" w:rsidRPr="0077039F">
        <w:trPr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Pr="0077039F" w:rsidRDefault="00A40142" w:rsidP="002B5792">
            <w:pPr>
              <w:widowControl w:val="0"/>
            </w:pPr>
            <w:r w:rsidRPr="0077039F">
              <w:t>Наименование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финансового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органа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муниципального</w:t>
            </w:r>
            <w:r>
              <w:t xml:space="preserve"> </w:t>
            </w:r>
            <w:r w:rsidRPr="0077039F">
              <w:t>образования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Оренбургской области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Pr="0077039F" w:rsidRDefault="00A40142" w:rsidP="002B5792">
            <w:pPr>
              <w:widowControl w:val="0"/>
            </w:pPr>
            <w:r w:rsidRPr="0077039F">
              <w:t>ИНН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финансового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органа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муниципального</w:t>
            </w:r>
            <w:r>
              <w:t xml:space="preserve"> </w:t>
            </w:r>
            <w:r w:rsidRPr="0077039F">
              <w:t>образования      Оренбургской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области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Pr="0077039F" w:rsidRDefault="00A40142" w:rsidP="002B5792">
            <w:pPr>
              <w:widowControl w:val="0"/>
            </w:pPr>
            <w:r w:rsidRPr="0077039F">
              <w:t>Номер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лицевого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счета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финансового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органа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муниципального</w:t>
            </w:r>
            <w:r>
              <w:t xml:space="preserve"> </w:t>
            </w:r>
            <w:r w:rsidRPr="0077039F">
              <w:t>образования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Оренбургской области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Pr="0077039F" w:rsidRDefault="00A40142" w:rsidP="002B5792">
            <w:pPr>
              <w:widowControl w:val="0"/>
            </w:pPr>
            <w:r>
              <w:t xml:space="preserve">Номер </w:t>
            </w:r>
            <w:r w:rsidRPr="0077039F">
              <w:t>и дата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Договора о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предоставлении</w:t>
            </w:r>
            <w:r>
              <w:t xml:space="preserve"> </w:t>
            </w:r>
            <w:r w:rsidRPr="0077039F">
              <w:t>бюджетного</w:t>
            </w:r>
            <w:r>
              <w:t xml:space="preserve"> </w:t>
            </w:r>
            <w:r w:rsidRPr="0077039F">
              <w:t>кредита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Pr="0077039F" w:rsidRDefault="00A40142" w:rsidP="002B5792">
            <w:pPr>
              <w:widowControl w:val="0"/>
            </w:pPr>
            <w:r w:rsidRPr="0077039F">
              <w:t>Код бюджетной</w:t>
            </w:r>
            <w:r>
              <w:t xml:space="preserve"> </w:t>
            </w:r>
            <w:r w:rsidRPr="0077039F">
              <w:t>классифи-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кации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Pr="0077039F" w:rsidRDefault="00A40142" w:rsidP="002B5792">
            <w:pPr>
              <w:widowControl w:val="0"/>
            </w:pPr>
            <w:r w:rsidRPr="0077039F">
              <w:t>Номер счета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бюджетного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учета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Pr="0077039F" w:rsidRDefault="00A40142" w:rsidP="002B5792">
            <w:pPr>
              <w:widowControl w:val="0"/>
            </w:pPr>
            <w:r w:rsidRPr="0077039F">
              <w:t>Взыскиваемая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сумма</w:t>
            </w:r>
          </w:p>
          <w:p w:rsidR="00A40142" w:rsidRPr="0077039F" w:rsidRDefault="00A40142" w:rsidP="002B5792">
            <w:pPr>
              <w:widowControl w:val="0"/>
            </w:pPr>
            <w:r w:rsidRPr="0077039F">
              <w:t>(в руб.)</w:t>
            </w:r>
          </w:p>
        </w:tc>
      </w:tr>
      <w:tr w:rsidR="00A40142">
        <w:trPr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Default="00A40142" w:rsidP="002B5792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Default="00A40142" w:rsidP="002B5792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Default="00A40142" w:rsidP="002B5792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Default="00A40142" w:rsidP="002B5792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Default="00A40142" w:rsidP="002B5792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Default="00A40142" w:rsidP="002B5792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0142" w:rsidRDefault="00A40142" w:rsidP="002B5792">
            <w:pPr>
              <w:widowControl w:val="0"/>
              <w:jc w:val="both"/>
              <w:rPr>
                <w:rFonts w:ascii="Calibri" w:hAnsi="Calibri" w:cs="Calibri"/>
              </w:rPr>
            </w:pPr>
          </w:p>
        </w:tc>
      </w:tr>
    </w:tbl>
    <w:p w:rsidR="00A40142" w:rsidRPr="00552F1B" w:rsidRDefault="00A40142" w:rsidP="00FC00ED">
      <w:pPr>
        <w:ind w:firstLine="540"/>
        <w:jc w:val="both"/>
        <w:outlineLvl w:val="0"/>
      </w:pPr>
    </w:p>
    <w:p w:rsidR="00A40142" w:rsidRPr="00552F1B" w:rsidRDefault="00A40142" w:rsidP="00FC00ED">
      <w:pPr>
        <w:ind w:firstLine="540"/>
        <w:jc w:val="both"/>
        <w:outlineLvl w:val="0"/>
      </w:pPr>
    </w:p>
    <w:p w:rsidR="00A40142" w:rsidRPr="00552F1B" w:rsidRDefault="00A40142" w:rsidP="00FC00ED">
      <w:pPr>
        <w:ind w:firstLine="540"/>
        <w:jc w:val="both"/>
        <w:outlineLvl w:val="0"/>
      </w:pPr>
    </w:p>
    <w:p w:rsidR="00A40142" w:rsidRPr="00552F1B" w:rsidRDefault="00A40142" w:rsidP="00FC00ED">
      <w:pPr>
        <w:ind w:firstLine="540"/>
        <w:jc w:val="both"/>
        <w:outlineLvl w:val="0"/>
      </w:pPr>
    </w:p>
    <w:p w:rsidR="00A40142" w:rsidRPr="00552F1B" w:rsidRDefault="00A40142" w:rsidP="00FC00ED">
      <w:pPr>
        <w:ind w:firstLine="540"/>
        <w:jc w:val="both"/>
        <w:outlineLvl w:val="0"/>
      </w:pPr>
    </w:p>
    <w:p w:rsidR="00A40142" w:rsidRDefault="00A40142" w:rsidP="00A829E7">
      <w:pPr>
        <w:jc w:val="both"/>
      </w:pPr>
    </w:p>
    <w:sectPr w:rsidR="00A40142" w:rsidSect="00580E9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9E7"/>
    <w:rsid w:val="0001637F"/>
    <w:rsid w:val="00024DF4"/>
    <w:rsid w:val="000253A6"/>
    <w:rsid w:val="00025840"/>
    <w:rsid w:val="00031A82"/>
    <w:rsid w:val="00037573"/>
    <w:rsid w:val="000438C7"/>
    <w:rsid w:val="00054868"/>
    <w:rsid w:val="00061645"/>
    <w:rsid w:val="00092AF4"/>
    <w:rsid w:val="000F7CDD"/>
    <w:rsid w:val="00191874"/>
    <w:rsid w:val="001B3BA5"/>
    <w:rsid w:val="001C0D9E"/>
    <w:rsid w:val="001D0D4D"/>
    <w:rsid w:val="001D41AB"/>
    <w:rsid w:val="001D7EF7"/>
    <w:rsid w:val="00205FF7"/>
    <w:rsid w:val="002710D7"/>
    <w:rsid w:val="00283D9E"/>
    <w:rsid w:val="002A0398"/>
    <w:rsid w:val="002B1DE1"/>
    <w:rsid w:val="002B4046"/>
    <w:rsid w:val="002B5792"/>
    <w:rsid w:val="002D00EA"/>
    <w:rsid w:val="002D0EA7"/>
    <w:rsid w:val="00334C7C"/>
    <w:rsid w:val="00344EE1"/>
    <w:rsid w:val="00372853"/>
    <w:rsid w:val="003826CA"/>
    <w:rsid w:val="00397551"/>
    <w:rsid w:val="004254D0"/>
    <w:rsid w:val="00452DA9"/>
    <w:rsid w:val="00465ADD"/>
    <w:rsid w:val="00492797"/>
    <w:rsid w:val="004966E9"/>
    <w:rsid w:val="004C16C6"/>
    <w:rsid w:val="004D1EE9"/>
    <w:rsid w:val="004E0AAD"/>
    <w:rsid w:val="004E575A"/>
    <w:rsid w:val="004E593F"/>
    <w:rsid w:val="004E7629"/>
    <w:rsid w:val="0050136C"/>
    <w:rsid w:val="005244FB"/>
    <w:rsid w:val="00534E0A"/>
    <w:rsid w:val="0053770B"/>
    <w:rsid w:val="00546544"/>
    <w:rsid w:val="00551C74"/>
    <w:rsid w:val="00552F1B"/>
    <w:rsid w:val="0056210E"/>
    <w:rsid w:val="0057706D"/>
    <w:rsid w:val="00580E98"/>
    <w:rsid w:val="00592F71"/>
    <w:rsid w:val="0059591F"/>
    <w:rsid w:val="005A1547"/>
    <w:rsid w:val="005A53B2"/>
    <w:rsid w:val="005D4D05"/>
    <w:rsid w:val="005E7546"/>
    <w:rsid w:val="00604CEE"/>
    <w:rsid w:val="006128C3"/>
    <w:rsid w:val="00615D8C"/>
    <w:rsid w:val="00626801"/>
    <w:rsid w:val="00647061"/>
    <w:rsid w:val="00647A6E"/>
    <w:rsid w:val="00695249"/>
    <w:rsid w:val="006A1B07"/>
    <w:rsid w:val="006B0906"/>
    <w:rsid w:val="006D051E"/>
    <w:rsid w:val="006E48FD"/>
    <w:rsid w:val="007072F7"/>
    <w:rsid w:val="00751894"/>
    <w:rsid w:val="0075439C"/>
    <w:rsid w:val="00755354"/>
    <w:rsid w:val="0077039F"/>
    <w:rsid w:val="00781654"/>
    <w:rsid w:val="007867DB"/>
    <w:rsid w:val="00787422"/>
    <w:rsid w:val="007A7C67"/>
    <w:rsid w:val="007B16C2"/>
    <w:rsid w:val="007D7726"/>
    <w:rsid w:val="00802AE1"/>
    <w:rsid w:val="00814CC9"/>
    <w:rsid w:val="008209B0"/>
    <w:rsid w:val="0084769F"/>
    <w:rsid w:val="00850989"/>
    <w:rsid w:val="00850F83"/>
    <w:rsid w:val="00887C40"/>
    <w:rsid w:val="008908EE"/>
    <w:rsid w:val="00895EE7"/>
    <w:rsid w:val="008A100C"/>
    <w:rsid w:val="008B5643"/>
    <w:rsid w:val="008B7B8A"/>
    <w:rsid w:val="008D32C6"/>
    <w:rsid w:val="008D6409"/>
    <w:rsid w:val="00913F8B"/>
    <w:rsid w:val="00956730"/>
    <w:rsid w:val="00962A64"/>
    <w:rsid w:val="00977DD7"/>
    <w:rsid w:val="009C535A"/>
    <w:rsid w:val="009D4AEF"/>
    <w:rsid w:val="009D70E3"/>
    <w:rsid w:val="00A312DE"/>
    <w:rsid w:val="00A3296F"/>
    <w:rsid w:val="00A35EA3"/>
    <w:rsid w:val="00A40142"/>
    <w:rsid w:val="00A51E3C"/>
    <w:rsid w:val="00A829E7"/>
    <w:rsid w:val="00AD3577"/>
    <w:rsid w:val="00AE28AF"/>
    <w:rsid w:val="00AE626A"/>
    <w:rsid w:val="00B029B1"/>
    <w:rsid w:val="00B13377"/>
    <w:rsid w:val="00B70AB0"/>
    <w:rsid w:val="00B9201B"/>
    <w:rsid w:val="00BB5A0C"/>
    <w:rsid w:val="00BF03CD"/>
    <w:rsid w:val="00BF27C9"/>
    <w:rsid w:val="00BF307B"/>
    <w:rsid w:val="00C1265B"/>
    <w:rsid w:val="00C54048"/>
    <w:rsid w:val="00C622DF"/>
    <w:rsid w:val="00C63BB9"/>
    <w:rsid w:val="00CB4BE5"/>
    <w:rsid w:val="00CD25AE"/>
    <w:rsid w:val="00CD7C1F"/>
    <w:rsid w:val="00CE2E0F"/>
    <w:rsid w:val="00CF0379"/>
    <w:rsid w:val="00CF7053"/>
    <w:rsid w:val="00D04700"/>
    <w:rsid w:val="00D1152B"/>
    <w:rsid w:val="00D13F76"/>
    <w:rsid w:val="00D335D2"/>
    <w:rsid w:val="00D57AB0"/>
    <w:rsid w:val="00D61749"/>
    <w:rsid w:val="00D6196A"/>
    <w:rsid w:val="00D75E80"/>
    <w:rsid w:val="00DA0F2D"/>
    <w:rsid w:val="00DB7CBE"/>
    <w:rsid w:val="00E11668"/>
    <w:rsid w:val="00E207E2"/>
    <w:rsid w:val="00E4481A"/>
    <w:rsid w:val="00E55619"/>
    <w:rsid w:val="00E57176"/>
    <w:rsid w:val="00E608D1"/>
    <w:rsid w:val="00ED76E5"/>
    <w:rsid w:val="00F065AA"/>
    <w:rsid w:val="00F1151D"/>
    <w:rsid w:val="00F17DC8"/>
    <w:rsid w:val="00F33294"/>
    <w:rsid w:val="00F67E4D"/>
    <w:rsid w:val="00F96FCD"/>
    <w:rsid w:val="00FC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E7"/>
    <w:pPr>
      <w:spacing w:before="20" w:after="20"/>
      <w:jc w:val="center"/>
    </w:pPr>
    <w:rPr>
      <w:rFonts w:ascii="Times New Roman" w:hAnsi="Times New Roman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29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29E7"/>
    <w:pPr>
      <w:spacing w:before="240" w:after="60" w:line="276" w:lineRule="auto"/>
      <w:jc w:val="left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29E7"/>
    <w:rPr>
      <w:rFonts w:ascii="Arial" w:hAnsi="Arial" w:cs="Arial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A829E7"/>
    <w:rPr>
      <w:rFonts w:ascii="Calibri" w:hAnsi="Calibri" w:cs="Calibri"/>
      <w:b/>
      <w:bCs/>
      <w:i/>
      <w:iCs/>
      <w:sz w:val="26"/>
      <w:szCs w:val="26"/>
    </w:rPr>
  </w:style>
  <w:style w:type="paragraph" w:customStyle="1" w:styleId="ConsPlusNonformat">
    <w:name w:val="ConsPlusNonformat"/>
    <w:uiPriority w:val="99"/>
    <w:rsid w:val="000258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258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04C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CB4BE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895EE7"/>
    <w:pPr>
      <w:spacing w:before="0" w:after="0"/>
    </w:pPr>
    <w:rPr>
      <w:rFonts w:eastAsia="Times New Roman"/>
      <w:b/>
      <w:bCs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95EE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CF037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0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7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1FA5B4E0FAF1F6578D63A3D6B9BAF2736454B105E5A2E39959C1AC77A80DEFA157BAA2701EpAyEH" TargetMode="External"/><Relationship Id="rId5" Type="http://schemas.openxmlformats.org/officeDocument/2006/relationships/hyperlink" Target="consultantplus://offline/ref=1A1FA5B4E0FAF1F6578D63A3D6B9BAF2736454B105E5A2E39959C1AC77A80DEFA157BAA2701CpAy8H" TargetMode="External"/><Relationship Id="rId4" Type="http://schemas.openxmlformats.org/officeDocument/2006/relationships/hyperlink" Target="consultantplus://offline/ref=1A1FA5B4E0FAF1F6578D63A3D6B9BAF2736454B105E5A2E39959C1AC77A80DEFA157BAA2701EpAy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1239</TotalTime>
  <Pages>5</Pages>
  <Words>1262</Words>
  <Characters>7198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BUX3</dc:creator>
  <cp:keywords/>
  <dc:description/>
  <cp:lastModifiedBy>BUX12</cp:lastModifiedBy>
  <cp:revision>42</cp:revision>
  <cp:lastPrinted>2015-02-06T09:24:00Z</cp:lastPrinted>
  <dcterms:created xsi:type="dcterms:W3CDTF">2014-12-29T04:44:00Z</dcterms:created>
  <dcterms:modified xsi:type="dcterms:W3CDTF">2015-02-06T09:27:00Z</dcterms:modified>
</cp:coreProperties>
</file>