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C4" w:rsidRDefault="001143C4" w:rsidP="001143C4">
      <w:pPr>
        <w:pStyle w:val="1"/>
        <w:ind w:right="-2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5"/>
      </w:tblGrid>
      <w:tr w:rsidR="001143C4" w:rsidTr="001143C4">
        <w:trPr>
          <w:trHeight w:val="827"/>
        </w:trPr>
        <w:tc>
          <w:tcPr>
            <w:tcW w:w="98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143C4" w:rsidRDefault="001143C4" w:rsidP="001143C4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1143C4" w:rsidRDefault="001143C4" w:rsidP="001143C4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1143C4" w:rsidRDefault="001143C4" w:rsidP="001143C4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 С Т А Н О В Л Е Н И Е</w:t>
            </w:r>
          </w:p>
        </w:tc>
      </w:tr>
    </w:tbl>
    <w:p w:rsidR="001143C4" w:rsidRDefault="001143C4" w:rsidP="001143C4">
      <w:pPr>
        <w:pStyle w:val="2"/>
        <w:ind w:right="-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="00C640EC">
        <w:rPr>
          <w:sz w:val="26"/>
          <w:szCs w:val="26"/>
          <w:lang w:val="ru-RU"/>
        </w:rPr>
        <w:t>28.11.2016 № 2099-п</w:t>
      </w:r>
    </w:p>
    <w:p w:rsidR="001143C4" w:rsidRDefault="001143C4" w:rsidP="001143C4">
      <w:pPr>
        <w:pStyle w:val="2"/>
        <w:ind w:right="-2"/>
        <w:rPr>
          <w:sz w:val="26"/>
          <w:szCs w:val="26"/>
          <w:lang w:val="ru-RU"/>
        </w:rPr>
      </w:pPr>
    </w:p>
    <w:p w:rsidR="001143C4" w:rsidRPr="000763DC" w:rsidRDefault="001143C4" w:rsidP="001143C4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 w:rsidRPr="000763DC">
        <w:rPr>
          <w:sz w:val="27"/>
          <w:szCs w:val="27"/>
          <w:lang w:val="ru-RU"/>
        </w:rPr>
        <w:t xml:space="preserve">Об уточнении вида разрешенного </w:t>
      </w:r>
    </w:p>
    <w:p w:rsidR="001143C4" w:rsidRPr="000763DC" w:rsidRDefault="001143C4" w:rsidP="001143C4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 w:rsidRPr="000763DC">
        <w:rPr>
          <w:sz w:val="27"/>
          <w:szCs w:val="27"/>
          <w:lang w:val="ru-RU"/>
        </w:rPr>
        <w:t>использования земельного участка</w:t>
      </w:r>
    </w:p>
    <w:p w:rsidR="001143C4" w:rsidRPr="000763DC" w:rsidRDefault="001143C4" w:rsidP="001143C4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</w:p>
    <w:p w:rsidR="000763DC" w:rsidRDefault="001143C4" w:rsidP="002A3F35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763DC">
        <w:rPr>
          <w:rFonts w:ascii="Times New Roman" w:hAnsi="Times New Roman" w:cs="Times New Roman"/>
          <w:sz w:val="27"/>
          <w:szCs w:val="27"/>
        </w:rPr>
        <w:t>Руководствуясь статьей 7 Земельного кодекса Российской Федерации от 25.10.2001 №136-ФЗ, статьей 16 Федерального закона от 06.10.2003 №131-ФЗ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статьями 32, 35, 40 Устава муниципального образования Сорочинский городской округ Оренбургской области, кадастровым паспортом земельного участка от</w:t>
      </w:r>
      <w:proofErr w:type="gramEnd"/>
      <w:r w:rsidRPr="000763DC">
        <w:rPr>
          <w:rFonts w:ascii="Times New Roman" w:hAnsi="Times New Roman" w:cs="Times New Roman"/>
          <w:sz w:val="27"/>
          <w:szCs w:val="27"/>
        </w:rPr>
        <w:t xml:space="preserve"> 24.11.2016 №56/16-670140</w:t>
      </w:r>
      <w:r w:rsidR="000763DC" w:rsidRPr="000763DC">
        <w:rPr>
          <w:rFonts w:ascii="Times New Roman" w:hAnsi="Times New Roman" w:cs="Times New Roman"/>
          <w:sz w:val="27"/>
          <w:szCs w:val="27"/>
        </w:rPr>
        <w:t xml:space="preserve"> и поданным заявлением (вх.№7871 от 25.11.2016)</w:t>
      </w:r>
      <w:r w:rsidRPr="000763DC">
        <w:rPr>
          <w:rFonts w:ascii="Times New Roman" w:hAnsi="Times New Roman" w:cs="Times New Roman"/>
          <w:sz w:val="27"/>
          <w:szCs w:val="27"/>
        </w:rPr>
        <w:t xml:space="preserve">, администрация Сорочинского городского округа Оренбургской области постановляет: </w:t>
      </w:r>
    </w:p>
    <w:p w:rsidR="002A3F35" w:rsidRPr="000763DC" w:rsidRDefault="002A3F35" w:rsidP="002A3F35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7"/>
          <w:szCs w:val="27"/>
        </w:rPr>
      </w:pPr>
    </w:p>
    <w:p w:rsidR="001143C4" w:rsidRPr="000763DC" w:rsidRDefault="001143C4" w:rsidP="002A3F35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 w:rsidRPr="000763DC">
        <w:rPr>
          <w:sz w:val="27"/>
          <w:szCs w:val="27"/>
          <w:lang w:val="ru-RU"/>
        </w:rPr>
        <w:t>Уточнить вид разрешенного использования земельного участка с кадастровым номером 56:30:1401001:211, расположенного по адресу: Российская Федерация, Оренбургская область, Сорочинский городской округ, пос. Новый, ул. Новая, №4, и считать его следующим: для индивидуального жилищного строительства. Категория земель: земли населенных пунктов.</w:t>
      </w:r>
    </w:p>
    <w:p w:rsidR="001143C4" w:rsidRPr="000763DC" w:rsidRDefault="001143C4" w:rsidP="001143C4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proofErr w:type="gramStart"/>
      <w:r w:rsidRPr="000763DC">
        <w:rPr>
          <w:sz w:val="27"/>
          <w:szCs w:val="27"/>
          <w:lang w:val="ru-RU"/>
        </w:rPr>
        <w:t>Контроль за</w:t>
      </w:r>
      <w:proofErr w:type="gramEnd"/>
      <w:r w:rsidRPr="000763DC">
        <w:rPr>
          <w:sz w:val="27"/>
          <w:szCs w:val="27"/>
          <w:lang w:val="ru-RU"/>
        </w:rPr>
        <w:t xml:space="preserve"> исполнением настоящего постановления возложить</w:t>
      </w:r>
      <w:r w:rsidRPr="000763DC">
        <w:rPr>
          <w:color w:val="000000"/>
          <w:sz w:val="27"/>
          <w:szCs w:val="27"/>
          <w:lang w:val="ru-RU"/>
        </w:rPr>
        <w:t xml:space="preserve"> на главного архитектора муниципального образования Сорочинский городской округ Оренбургской области </w:t>
      </w:r>
      <w:r w:rsidRPr="000763DC">
        <w:rPr>
          <w:spacing w:val="-1"/>
          <w:sz w:val="27"/>
          <w:szCs w:val="27"/>
          <w:lang w:val="ru-RU"/>
        </w:rPr>
        <w:t xml:space="preserve"> Крестьянова А.Ф.</w:t>
      </w:r>
    </w:p>
    <w:p w:rsidR="001143C4" w:rsidRPr="000763DC" w:rsidRDefault="001143C4" w:rsidP="001143C4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 w:rsidRPr="000763DC">
        <w:rPr>
          <w:color w:val="000000"/>
          <w:sz w:val="27"/>
          <w:szCs w:val="27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1143C4" w:rsidRPr="000763DC" w:rsidRDefault="001143C4" w:rsidP="001143C4">
      <w:pPr>
        <w:pStyle w:val="2"/>
        <w:rPr>
          <w:sz w:val="27"/>
          <w:szCs w:val="27"/>
          <w:lang w:val="ru-RU"/>
        </w:rPr>
      </w:pPr>
    </w:p>
    <w:p w:rsidR="001143C4" w:rsidRPr="000763DC" w:rsidRDefault="001143C4" w:rsidP="001143C4">
      <w:pPr>
        <w:pStyle w:val="2"/>
        <w:rPr>
          <w:sz w:val="27"/>
          <w:szCs w:val="27"/>
          <w:lang w:val="ru-RU"/>
        </w:rPr>
      </w:pPr>
    </w:p>
    <w:p w:rsidR="001143C4" w:rsidRPr="000763DC" w:rsidRDefault="00C640EC" w:rsidP="000763DC">
      <w:pPr>
        <w:pStyle w:val="2"/>
        <w:rPr>
          <w:sz w:val="27"/>
          <w:szCs w:val="27"/>
          <w:lang w:val="ru-RU"/>
        </w:rPr>
      </w:pPr>
      <w:r>
        <w:rPr>
          <w:noProof/>
          <w:sz w:val="27"/>
          <w:szCs w:val="27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3682365</wp:posOffset>
            </wp:positionH>
            <wp:positionV relativeFrom="paragraph">
              <wp:posOffset>99060</wp:posOffset>
            </wp:positionV>
            <wp:extent cx="1266825" cy="781050"/>
            <wp:effectExtent l="19050" t="0" r="9525" b="0"/>
            <wp:wrapNone/>
            <wp:docPr id="2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63DC" w:rsidRPr="002A3F35" w:rsidRDefault="000763DC" w:rsidP="000763DC">
      <w:pPr>
        <w:pStyle w:val="2"/>
        <w:rPr>
          <w:sz w:val="27"/>
          <w:szCs w:val="27"/>
          <w:lang w:val="ru-RU"/>
        </w:rPr>
      </w:pPr>
      <w:r w:rsidRPr="002A3F35">
        <w:rPr>
          <w:sz w:val="27"/>
          <w:szCs w:val="27"/>
          <w:lang w:val="ru-RU"/>
        </w:rPr>
        <w:t>И.о. главы муниципального образования</w:t>
      </w:r>
    </w:p>
    <w:p w:rsidR="000763DC" w:rsidRPr="002A3F35" w:rsidRDefault="000763DC" w:rsidP="000763DC">
      <w:pPr>
        <w:pStyle w:val="2"/>
        <w:rPr>
          <w:sz w:val="27"/>
          <w:szCs w:val="27"/>
          <w:lang w:val="ru-RU"/>
        </w:rPr>
      </w:pPr>
      <w:r w:rsidRPr="002A3F35">
        <w:rPr>
          <w:sz w:val="27"/>
          <w:szCs w:val="27"/>
          <w:lang w:val="ru-RU"/>
        </w:rPr>
        <w:t xml:space="preserve">Сорочинский городской округ – первый </w:t>
      </w:r>
    </w:p>
    <w:p w:rsidR="000763DC" w:rsidRPr="002A3F35" w:rsidRDefault="000763DC" w:rsidP="000763DC">
      <w:pPr>
        <w:pStyle w:val="2"/>
        <w:rPr>
          <w:sz w:val="27"/>
          <w:szCs w:val="27"/>
          <w:lang w:val="ru-RU"/>
        </w:rPr>
      </w:pPr>
      <w:r w:rsidRPr="002A3F35">
        <w:rPr>
          <w:sz w:val="27"/>
          <w:szCs w:val="27"/>
          <w:lang w:val="ru-RU"/>
        </w:rPr>
        <w:t xml:space="preserve">заместитель главы администрации </w:t>
      </w:r>
      <w:proofErr w:type="gramStart"/>
      <w:r w:rsidRPr="002A3F35">
        <w:rPr>
          <w:sz w:val="27"/>
          <w:szCs w:val="27"/>
          <w:lang w:val="ru-RU"/>
        </w:rPr>
        <w:t>городского</w:t>
      </w:r>
      <w:proofErr w:type="gramEnd"/>
    </w:p>
    <w:p w:rsidR="000763DC" w:rsidRPr="002A3F35" w:rsidRDefault="000763DC" w:rsidP="000763DC">
      <w:pPr>
        <w:pStyle w:val="2"/>
        <w:rPr>
          <w:sz w:val="27"/>
          <w:szCs w:val="27"/>
          <w:lang w:val="ru-RU"/>
        </w:rPr>
      </w:pPr>
      <w:r w:rsidRPr="002A3F35">
        <w:rPr>
          <w:sz w:val="27"/>
          <w:szCs w:val="27"/>
          <w:lang w:val="ru-RU"/>
        </w:rPr>
        <w:t>округа по оперативному управлению</w:t>
      </w:r>
    </w:p>
    <w:p w:rsidR="000763DC" w:rsidRPr="002A3F35" w:rsidRDefault="000763DC" w:rsidP="000763DC">
      <w:pPr>
        <w:pStyle w:val="2"/>
        <w:rPr>
          <w:sz w:val="27"/>
          <w:szCs w:val="27"/>
          <w:lang w:val="ru-RU"/>
        </w:rPr>
      </w:pPr>
      <w:r w:rsidRPr="002A3F35">
        <w:rPr>
          <w:sz w:val="27"/>
          <w:szCs w:val="27"/>
          <w:lang w:val="ru-RU"/>
        </w:rPr>
        <w:t>муниципальным хозяйством                                     А.А. Богданов</w:t>
      </w:r>
    </w:p>
    <w:p w:rsidR="000763DC" w:rsidRPr="002A3F35" w:rsidRDefault="000763DC" w:rsidP="000763DC">
      <w:pPr>
        <w:pStyle w:val="2"/>
        <w:jc w:val="both"/>
        <w:rPr>
          <w:sz w:val="27"/>
          <w:szCs w:val="27"/>
          <w:lang w:val="ru-RU"/>
        </w:rPr>
      </w:pPr>
    </w:p>
    <w:p w:rsidR="000763DC" w:rsidRPr="00EE086D" w:rsidRDefault="000763DC" w:rsidP="000763DC">
      <w:pPr>
        <w:pStyle w:val="2"/>
        <w:jc w:val="both"/>
        <w:rPr>
          <w:sz w:val="18"/>
          <w:szCs w:val="18"/>
          <w:lang w:val="ru-RU"/>
        </w:rPr>
      </w:pPr>
    </w:p>
    <w:p w:rsidR="000763DC" w:rsidRPr="00EE086D" w:rsidRDefault="000763DC" w:rsidP="000763DC">
      <w:pPr>
        <w:pStyle w:val="2"/>
        <w:jc w:val="both"/>
        <w:rPr>
          <w:sz w:val="18"/>
          <w:szCs w:val="18"/>
          <w:lang w:val="ru-RU"/>
        </w:rPr>
      </w:pPr>
    </w:p>
    <w:p w:rsidR="001143C4" w:rsidRPr="000763DC" w:rsidRDefault="001143C4" w:rsidP="001143C4">
      <w:pPr>
        <w:pStyle w:val="2"/>
        <w:jc w:val="both"/>
        <w:rPr>
          <w:sz w:val="27"/>
          <w:szCs w:val="27"/>
          <w:lang w:val="ru-RU"/>
        </w:rPr>
      </w:pPr>
    </w:p>
    <w:p w:rsidR="001143C4" w:rsidRPr="000763DC" w:rsidRDefault="001143C4" w:rsidP="001143C4">
      <w:pPr>
        <w:pStyle w:val="2"/>
        <w:jc w:val="both"/>
        <w:rPr>
          <w:sz w:val="27"/>
          <w:szCs w:val="27"/>
          <w:lang w:val="ru-RU"/>
        </w:rPr>
      </w:pPr>
    </w:p>
    <w:p w:rsidR="001143C4" w:rsidRDefault="001143C4" w:rsidP="001143C4">
      <w:pPr>
        <w:pStyle w:val="2"/>
        <w:jc w:val="both"/>
        <w:rPr>
          <w:sz w:val="26"/>
          <w:szCs w:val="26"/>
          <w:lang w:val="ru-RU"/>
        </w:rPr>
      </w:pPr>
    </w:p>
    <w:p w:rsidR="001143C4" w:rsidRDefault="001143C4" w:rsidP="001143C4">
      <w:pPr>
        <w:pStyle w:val="2"/>
        <w:jc w:val="both"/>
        <w:rPr>
          <w:sz w:val="26"/>
          <w:szCs w:val="26"/>
          <w:lang w:val="ru-RU"/>
        </w:rPr>
      </w:pPr>
    </w:p>
    <w:p w:rsidR="00A10BE9" w:rsidRPr="001143C4" w:rsidRDefault="001143C4" w:rsidP="001143C4">
      <w:pPr>
        <w:pStyle w:val="2"/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Разослано: в дело, прокуратуре, Управлению архитектуры, </w:t>
      </w:r>
      <w:bookmarkStart w:id="0" w:name="_GoBack"/>
      <w:r>
        <w:rPr>
          <w:sz w:val="20"/>
          <w:lang w:val="ru-RU"/>
        </w:rPr>
        <w:t>заявителю</w:t>
      </w:r>
      <w:bookmarkEnd w:id="0"/>
      <w:r>
        <w:rPr>
          <w:sz w:val="20"/>
          <w:lang w:val="ru-RU"/>
        </w:rPr>
        <w:t>, Елисеевой М.А.</w:t>
      </w:r>
    </w:p>
    <w:sectPr w:rsidR="00A10BE9" w:rsidRPr="001143C4" w:rsidSect="001143C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B0E4E"/>
    <w:multiLevelType w:val="hybridMultilevel"/>
    <w:tmpl w:val="15FCAF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022"/>
    <w:rsid w:val="000763DC"/>
    <w:rsid w:val="001143C4"/>
    <w:rsid w:val="002A3F35"/>
    <w:rsid w:val="002D439A"/>
    <w:rsid w:val="00A10BE9"/>
    <w:rsid w:val="00C640EC"/>
    <w:rsid w:val="00E91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3C4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1143C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143C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1143C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3C4"/>
    <w:rPr>
      <w:rFonts w:eastAsia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143C4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143C4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1143C4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1143C4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3C4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1143C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143C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1143C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3C4"/>
    <w:rPr>
      <w:rFonts w:eastAsia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143C4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143C4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1143C4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1143C4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0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2016-11-28T09:05:00Z</cp:lastPrinted>
  <dcterms:created xsi:type="dcterms:W3CDTF">2016-11-29T12:55:00Z</dcterms:created>
  <dcterms:modified xsi:type="dcterms:W3CDTF">2016-11-29T12:55:00Z</dcterms:modified>
</cp:coreProperties>
</file>