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7" w:rsidRPr="003C6EC4" w:rsidRDefault="00982EF7" w:rsidP="00982EF7">
      <w:pPr>
        <w:pStyle w:val="1"/>
        <w:ind w:right="-2"/>
        <w:jc w:val="center"/>
        <w:rPr>
          <w:sz w:val="26"/>
          <w:szCs w:val="26"/>
        </w:rPr>
      </w:pPr>
      <w:r w:rsidRPr="003C6EC4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82EF7" w:rsidRPr="003C6EC4" w:rsidTr="00982EF7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EF7" w:rsidRPr="003C6EC4" w:rsidRDefault="00982EF7" w:rsidP="003C6EC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3C6EC4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EF7" w:rsidRPr="003C6EC4" w:rsidRDefault="00982E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EF7" w:rsidRPr="003C6EC4" w:rsidRDefault="007B6D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3C6EC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C6EC4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82EF7" w:rsidRDefault="00982EF7" w:rsidP="00982EF7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451A37">
        <w:rPr>
          <w:sz w:val="24"/>
          <w:szCs w:val="24"/>
          <w:lang w:val="ru-RU"/>
        </w:rPr>
        <w:t>17.11.2015</w:t>
      </w:r>
      <w:r>
        <w:rPr>
          <w:sz w:val="24"/>
          <w:szCs w:val="24"/>
          <w:lang w:val="ru-RU"/>
        </w:rPr>
        <w:t xml:space="preserve"> №</w:t>
      </w:r>
      <w:r w:rsidR="00451A37">
        <w:rPr>
          <w:sz w:val="24"/>
          <w:szCs w:val="24"/>
          <w:lang w:val="ru-RU"/>
        </w:rPr>
        <w:t xml:space="preserve"> 571-п</w:t>
      </w:r>
    </w:p>
    <w:p w:rsidR="00982EF7" w:rsidRDefault="00982EF7" w:rsidP="00982EF7">
      <w:pPr>
        <w:rPr>
          <w:sz w:val="26"/>
          <w:szCs w:val="26"/>
        </w:rPr>
      </w:pPr>
    </w:p>
    <w:p w:rsidR="00982EF7" w:rsidRDefault="00982EF7" w:rsidP="00982EF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982EF7" w:rsidRDefault="00982EF7" w:rsidP="00982EF7">
      <w:pPr>
        <w:jc w:val="both"/>
        <w:rPr>
          <w:sz w:val="27"/>
          <w:szCs w:val="27"/>
        </w:rPr>
      </w:pPr>
    </w:p>
    <w:p w:rsidR="00982EF7" w:rsidRDefault="00982EF7" w:rsidP="003C6EC4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7B6DF7">
        <w:rPr>
          <w:sz w:val="27"/>
          <w:szCs w:val="27"/>
        </w:rPr>
        <w:t xml:space="preserve">договором аренды земельного участка от 27.11.2000г., </w:t>
      </w:r>
      <w:r>
        <w:rPr>
          <w:sz w:val="27"/>
          <w:szCs w:val="27"/>
        </w:rPr>
        <w:t xml:space="preserve">кадастровым паспортом земельного участка от </w:t>
      </w:r>
      <w:r w:rsidR="007B6DF7">
        <w:rPr>
          <w:sz w:val="27"/>
          <w:szCs w:val="27"/>
        </w:rPr>
        <w:t>05</w:t>
      </w:r>
      <w:r>
        <w:rPr>
          <w:sz w:val="27"/>
          <w:szCs w:val="27"/>
        </w:rPr>
        <w:t>.1</w:t>
      </w:r>
      <w:r w:rsidR="007B6DF7">
        <w:rPr>
          <w:sz w:val="27"/>
          <w:szCs w:val="27"/>
        </w:rPr>
        <w:t>1</w:t>
      </w:r>
      <w:r>
        <w:rPr>
          <w:sz w:val="27"/>
          <w:szCs w:val="27"/>
        </w:rPr>
        <w:t>.2015г</w:t>
      </w:r>
      <w:proofErr w:type="gramEnd"/>
      <w:r>
        <w:rPr>
          <w:sz w:val="27"/>
          <w:szCs w:val="27"/>
        </w:rPr>
        <w:t>. №56/15-</w:t>
      </w:r>
      <w:r w:rsidR="007B6DF7">
        <w:rPr>
          <w:sz w:val="27"/>
          <w:szCs w:val="27"/>
        </w:rPr>
        <w:t>705923</w:t>
      </w:r>
      <w:r>
        <w:rPr>
          <w:sz w:val="27"/>
          <w:szCs w:val="27"/>
        </w:rPr>
        <w:t xml:space="preserve">, архивной </w:t>
      </w:r>
      <w:r w:rsidR="007B6DF7">
        <w:rPr>
          <w:sz w:val="27"/>
          <w:szCs w:val="27"/>
        </w:rPr>
        <w:t>выпиской</w:t>
      </w:r>
      <w:r>
        <w:rPr>
          <w:sz w:val="27"/>
          <w:szCs w:val="27"/>
        </w:rPr>
        <w:t xml:space="preserve"> от 27.10.2015 №5</w:t>
      </w:r>
      <w:r w:rsidR="007B6DF7">
        <w:rPr>
          <w:sz w:val="27"/>
          <w:szCs w:val="27"/>
        </w:rPr>
        <w:t>49</w:t>
      </w:r>
      <w:r>
        <w:rPr>
          <w:sz w:val="27"/>
          <w:szCs w:val="27"/>
        </w:rPr>
        <w:t>-З на запрос от 2</w:t>
      </w:r>
      <w:r w:rsidR="007B6DF7">
        <w:rPr>
          <w:sz w:val="27"/>
          <w:szCs w:val="27"/>
        </w:rPr>
        <w:t>3.10.2015</w:t>
      </w:r>
      <w:proofErr w:type="gramStart"/>
      <w:r>
        <w:rPr>
          <w:sz w:val="27"/>
          <w:szCs w:val="27"/>
        </w:rPr>
        <w:t xml:space="preserve"> </w:t>
      </w:r>
      <w:r w:rsidR="007B6DF7">
        <w:rPr>
          <w:sz w:val="27"/>
          <w:szCs w:val="27"/>
        </w:rPr>
        <w:t>И</w:t>
      </w:r>
      <w:proofErr w:type="gramEnd"/>
      <w:r w:rsidR="007B6DF7">
        <w:rPr>
          <w:sz w:val="27"/>
          <w:szCs w:val="27"/>
        </w:rPr>
        <w:t>з р</w:t>
      </w:r>
      <w:r>
        <w:rPr>
          <w:sz w:val="27"/>
          <w:szCs w:val="27"/>
        </w:rPr>
        <w:t>аспоряжени</w:t>
      </w:r>
      <w:r w:rsidR="007B6DF7">
        <w:rPr>
          <w:sz w:val="27"/>
          <w:szCs w:val="27"/>
        </w:rPr>
        <w:t>я</w:t>
      </w:r>
      <w:r>
        <w:rPr>
          <w:sz w:val="27"/>
          <w:szCs w:val="27"/>
        </w:rPr>
        <w:t xml:space="preserve"> администрации города Сорочинска от </w:t>
      </w:r>
      <w:r w:rsidR="003C6EC4">
        <w:rPr>
          <w:sz w:val="27"/>
          <w:szCs w:val="27"/>
        </w:rPr>
        <w:t>27</w:t>
      </w:r>
      <w:r>
        <w:rPr>
          <w:sz w:val="27"/>
          <w:szCs w:val="27"/>
        </w:rPr>
        <w:t>.</w:t>
      </w:r>
      <w:r w:rsidR="003C6EC4">
        <w:rPr>
          <w:sz w:val="27"/>
          <w:szCs w:val="27"/>
        </w:rPr>
        <w:t>11</w:t>
      </w:r>
      <w:r>
        <w:rPr>
          <w:sz w:val="27"/>
          <w:szCs w:val="27"/>
        </w:rPr>
        <w:t>.</w:t>
      </w:r>
      <w:r w:rsidR="003C6EC4">
        <w:rPr>
          <w:sz w:val="27"/>
          <w:szCs w:val="27"/>
        </w:rPr>
        <w:t>2000</w:t>
      </w:r>
      <w:r>
        <w:rPr>
          <w:sz w:val="27"/>
          <w:szCs w:val="27"/>
        </w:rPr>
        <w:t>г. №</w:t>
      </w:r>
      <w:r w:rsidR="003C6EC4">
        <w:rPr>
          <w:sz w:val="27"/>
          <w:szCs w:val="27"/>
        </w:rPr>
        <w:t>954</w:t>
      </w:r>
      <w:r>
        <w:rPr>
          <w:sz w:val="27"/>
          <w:szCs w:val="27"/>
        </w:rPr>
        <w:t xml:space="preserve">-р «О </w:t>
      </w:r>
      <w:r w:rsidR="003C6EC4">
        <w:rPr>
          <w:sz w:val="27"/>
          <w:szCs w:val="27"/>
        </w:rPr>
        <w:t>предоставлении земельных участков</w:t>
      </w:r>
      <w:r>
        <w:rPr>
          <w:sz w:val="27"/>
          <w:szCs w:val="27"/>
        </w:rPr>
        <w:t>»</w:t>
      </w:r>
      <w:r w:rsidR="003C6EC4">
        <w:rPr>
          <w:sz w:val="27"/>
          <w:szCs w:val="27"/>
        </w:rPr>
        <w:t>, распоряжением от 27.11.2000г. №954-р «О предоставлении земельных участков»</w:t>
      </w:r>
      <w:r>
        <w:rPr>
          <w:sz w:val="27"/>
          <w:szCs w:val="27"/>
        </w:rPr>
        <w:t xml:space="preserve"> и поданным </w:t>
      </w:r>
      <w:proofErr w:type="gramStart"/>
      <w:r>
        <w:rPr>
          <w:sz w:val="27"/>
          <w:szCs w:val="27"/>
        </w:rPr>
        <w:t>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 w:rsidR="003C6EC4">
        <w:rPr>
          <w:sz w:val="27"/>
          <w:szCs w:val="27"/>
        </w:rPr>
        <w:t>Б</w:t>
      </w:r>
      <w:r>
        <w:rPr>
          <w:sz w:val="27"/>
          <w:szCs w:val="27"/>
        </w:rPr>
        <w:t>з-1</w:t>
      </w:r>
      <w:r w:rsidR="003C6EC4">
        <w:rPr>
          <w:sz w:val="27"/>
          <w:szCs w:val="27"/>
        </w:rPr>
        <w:t>21</w:t>
      </w:r>
      <w:r>
        <w:rPr>
          <w:sz w:val="27"/>
          <w:szCs w:val="27"/>
        </w:rPr>
        <w:t>7 от 05.11.2015г.):</w:t>
      </w:r>
      <w:proofErr w:type="gramEnd"/>
    </w:p>
    <w:p w:rsidR="00982EF7" w:rsidRDefault="00982EF7" w:rsidP="00982EF7">
      <w:pPr>
        <w:ind w:firstLine="708"/>
        <w:jc w:val="both"/>
        <w:rPr>
          <w:sz w:val="27"/>
          <w:szCs w:val="27"/>
        </w:rPr>
      </w:pP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</w:t>
      </w:r>
      <w:r w:rsidR="003C6EC4">
        <w:rPr>
          <w:color w:val="000000"/>
          <w:sz w:val="27"/>
          <w:szCs w:val="27"/>
          <w:lang w:val="ru-RU"/>
        </w:rPr>
        <w:t>1012</w:t>
      </w:r>
      <w:r>
        <w:rPr>
          <w:color w:val="000000"/>
          <w:sz w:val="27"/>
          <w:szCs w:val="27"/>
          <w:lang w:val="ru-RU"/>
        </w:rPr>
        <w:t>:</w:t>
      </w:r>
      <w:r w:rsidR="003C6EC4">
        <w:rPr>
          <w:color w:val="000000"/>
          <w:sz w:val="27"/>
          <w:szCs w:val="27"/>
          <w:lang w:val="ru-RU"/>
        </w:rPr>
        <w:t>101</w:t>
      </w:r>
      <w:r>
        <w:rPr>
          <w:color w:val="000000"/>
          <w:sz w:val="27"/>
          <w:szCs w:val="27"/>
          <w:lang w:val="ru-RU"/>
        </w:rPr>
        <w:t>, адрес: 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>орочинск, садовый массив №5 (с/т «Геолог»), ул.</w:t>
      </w:r>
      <w:r w:rsidR="003C6EC4">
        <w:rPr>
          <w:color w:val="000000"/>
          <w:sz w:val="27"/>
          <w:szCs w:val="27"/>
          <w:lang w:val="ru-RU"/>
        </w:rPr>
        <w:t>Кленовая</w:t>
      </w:r>
      <w:r>
        <w:rPr>
          <w:color w:val="000000"/>
          <w:sz w:val="27"/>
          <w:szCs w:val="27"/>
          <w:lang w:val="ru-RU"/>
        </w:rPr>
        <w:t>, №</w:t>
      </w:r>
      <w:r w:rsidR="003C6EC4">
        <w:rPr>
          <w:color w:val="000000"/>
          <w:sz w:val="27"/>
          <w:szCs w:val="27"/>
          <w:lang w:val="ru-RU"/>
        </w:rPr>
        <w:t>41</w:t>
      </w:r>
      <w:r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малоэтажная жилая застройка (размещение дачных домов и садовых домов).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</w:t>
      </w:r>
      <w:r w:rsidR="003C6EC4">
        <w:rPr>
          <w:color w:val="000000"/>
          <w:sz w:val="27"/>
          <w:szCs w:val="27"/>
          <w:lang w:val="ru-RU"/>
        </w:rPr>
        <w:t>роль за</w:t>
      </w:r>
      <w:proofErr w:type="gramEnd"/>
      <w:r w:rsidR="003C6EC4">
        <w:rPr>
          <w:color w:val="000000"/>
          <w:sz w:val="27"/>
          <w:szCs w:val="27"/>
          <w:lang w:val="ru-RU"/>
        </w:rPr>
        <w:t xml:space="preserve"> исполнением настоящего постановления</w:t>
      </w:r>
      <w:r>
        <w:rPr>
          <w:color w:val="000000"/>
          <w:sz w:val="27"/>
          <w:szCs w:val="27"/>
          <w:lang w:val="ru-RU"/>
        </w:rPr>
        <w:t xml:space="preserve">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</w:t>
      </w:r>
      <w:r w:rsidR="003C6EC4">
        <w:rPr>
          <w:color w:val="000000"/>
          <w:sz w:val="27"/>
          <w:szCs w:val="27"/>
          <w:lang w:val="ru-RU"/>
        </w:rPr>
        <w:t>постановление</w:t>
      </w:r>
      <w:r>
        <w:rPr>
          <w:color w:val="000000"/>
          <w:sz w:val="27"/>
          <w:szCs w:val="27"/>
          <w:lang w:val="ru-RU"/>
        </w:rPr>
        <w:t xml:space="preserve"> вступает в силу  с момента подписания</w:t>
      </w:r>
      <w:r w:rsidR="003C6EC4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>
        <w:rPr>
          <w:color w:val="000000"/>
          <w:sz w:val="27"/>
          <w:szCs w:val="27"/>
          <w:lang w:val="ru-RU"/>
        </w:rPr>
        <w:t>.</w:t>
      </w:r>
    </w:p>
    <w:p w:rsidR="00982EF7" w:rsidRDefault="00982EF7" w:rsidP="00982EF7">
      <w:pPr>
        <w:ind w:left="720"/>
        <w:jc w:val="both"/>
        <w:rPr>
          <w:spacing w:val="-1"/>
          <w:sz w:val="27"/>
          <w:szCs w:val="27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3C6EC4" w:rsidRDefault="003C6EC4" w:rsidP="00982EF7">
      <w:pPr>
        <w:pStyle w:val="2"/>
        <w:jc w:val="both"/>
        <w:rPr>
          <w:sz w:val="20"/>
          <w:lang w:val="ru-RU"/>
        </w:rPr>
      </w:pPr>
    </w:p>
    <w:p w:rsidR="0009783A" w:rsidRPr="003C6EC4" w:rsidRDefault="00982EF7" w:rsidP="00982EF7">
      <w:pPr>
        <w:pStyle w:val="2"/>
        <w:jc w:val="both"/>
        <w:rPr>
          <w:sz w:val="22"/>
          <w:szCs w:val="22"/>
          <w:lang w:val="ru-RU"/>
        </w:rPr>
      </w:pPr>
      <w:r w:rsidRPr="003C6EC4">
        <w:rPr>
          <w:sz w:val="22"/>
          <w:szCs w:val="22"/>
          <w:lang w:val="ru-RU"/>
        </w:rPr>
        <w:t>Разослано: в дело</w:t>
      </w:r>
      <w:r w:rsidR="003C6EC4" w:rsidRPr="003C6EC4">
        <w:rPr>
          <w:sz w:val="22"/>
          <w:szCs w:val="22"/>
          <w:lang w:val="ru-RU"/>
        </w:rPr>
        <w:t>, прокуратуре</w:t>
      </w:r>
      <w:r w:rsidRPr="003C6EC4">
        <w:rPr>
          <w:sz w:val="22"/>
          <w:szCs w:val="22"/>
          <w:lang w:val="ru-RU"/>
        </w:rPr>
        <w:t xml:space="preserve">,  </w:t>
      </w:r>
      <w:proofErr w:type="spellStart"/>
      <w:r w:rsidRPr="003C6EC4">
        <w:rPr>
          <w:sz w:val="22"/>
          <w:szCs w:val="22"/>
          <w:lang w:val="ru-RU"/>
        </w:rPr>
        <w:t>У</w:t>
      </w:r>
      <w:r w:rsidR="003C6EC4" w:rsidRPr="003C6EC4">
        <w:rPr>
          <w:sz w:val="22"/>
          <w:szCs w:val="22"/>
          <w:lang w:val="ru-RU"/>
        </w:rPr>
        <w:t>АГиКС</w:t>
      </w:r>
      <w:proofErr w:type="spellEnd"/>
      <w:r w:rsidR="003C6EC4" w:rsidRPr="003C6EC4">
        <w:rPr>
          <w:sz w:val="22"/>
          <w:szCs w:val="22"/>
          <w:lang w:val="ru-RU"/>
        </w:rPr>
        <w:t>, заявителю, ОУИ, Вагановой Е.В.</w:t>
      </w:r>
    </w:p>
    <w:sectPr w:rsidR="0009783A" w:rsidRPr="003C6EC4" w:rsidSect="003C6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7"/>
    <w:rsid w:val="0009783A"/>
    <w:rsid w:val="00317910"/>
    <w:rsid w:val="003C6EC4"/>
    <w:rsid w:val="00451A37"/>
    <w:rsid w:val="004A6062"/>
    <w:rsid w:val="007546FF"/>
    <w:rsid w:val="007B6DF7"/>
    <w:rsid w:val="00982EF7"/>
    <w:rsid w:val="00E86D3E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2E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E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2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E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E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E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2015-11-16T05:25:00Z</cp:lastPrinted>
  <dcterms:created xsi:type="dcterms:W3CDTF">2015-11-20T11:08:00Z</dcterms:created>
  <dcterms:modified xsi:type="dcterms:W3CDTF">2015-11-20T11:08:00Z</dcterms:modified>
</cp:coreProperties>
</file>