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4E" w:rsidRDefault="007E324E" w:rsidP="007E324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9"/>
      </w:tblGrid>
      <w:tr w:rsidR="007E324E" w:rsidTr="007E324E">
        <w:trPr>
          <w:trHeight w:val="993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324E" w:rsidRDefault="007E324E">
            <w:pPr>
              <w:pStyle w:val="5"/>
              <w:spacing w:line="276" w:lineRule="auto"/>
              <w:ind w:right="-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E324E" w:rsidRDefault="007E324E">
            <w:pPr>
              <w:pStyle w:val="8"/>
              <w:spacing w:line="276" w:lineRule="auto"/>
              <w:ind w:right="-2"/>
              <w:rPr>
                <w:sz w:val="26"/>
                <w:lang w:eastAsia="en-US"/>
              </w:rPr>
            </w:pPr>
          </w:p>
          <w:p w:rsidR="007E324E" w:rsidRDefault="007E324E">
            <w:pPr>
              <w:pStyle w:val="8"/>
              <w:spacing w:line="276" w:lineRule="auto"/>
              <w:ind w:right="-2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П</w:t>
            </w:r>
            <w:proofErr w:type="gramEnd"/>
            <w:r>
              <w:rPr>
                <w:sz w:val="28"/>
                <w:lang w:eastAsia="en-US"/>
              </w:rPr>
              <w:t xml:space="preserve"> О С Т А Н О В Л Е Н И Е </w:t>
            </w:r>
          </w:p>
        </w:tc>
      </w:tr>
    </w:tbl>
    <w:p w:rsidR="007E324E" w:rsidRDefault="007E324E" w:rsidP="007E324E">
      <w:pPr>
        <w:pStyle w:val="2"/>
        <w:ind w:right="-2"/>
        <w:rPr>
          <w:lang w:val="ru-RU"/>
        </w:rPr>
      </w:pPr>
    </w:p>
    <w:p w:rsidR="007E324E" w:rsidRDefault="007E324E" w:rsidP="007E324E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9070F6">
        <w:rPr>
          <w:sz w:val="22"/>
          <w:lang w:val="ru-RU"/>
        </w:rPr>
        <w:t>17.12.2015</w:t>
      </w:r>
      <w:r>
        <w:rPr>
          <w:sz w:val="22"/>
          <w:lang w:val="ru-RU"/>
        </w:rPr>
        <w:t xml:space="preserve"> №</w:t>
      </w:r>
      <w:r w:rsidR="009070F6">
        <w:rPr>
          <w:sz w:val="22"/>
          <w:lang w:val="ru-RU"/>
        </w:rPr>
        <w:t xml:space="preserve"> 731-п</w:t>
      </w:r>
    </w:p>
    <w:p w:rsidR="007E324E" w:rsidRDefault="007E324E" w:rsidP="007E324E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143738" w:rsidRDefault="00143738" w:rsidP="00143738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присвоении адреса объекту </w:t>
      </w:r>
    </w:p>
    <w:p w:rsidR="007E324E" w:rsidRDefault="00143738" w:rsidP="00143738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капитального строительства</w:t>
      </w:r>
    </w:p>
    <w:p w:rsidR="00143738" w:rsidRDefault="007E324E" w:rsidP="007E324E">
      <w:pPr>
        <w:jc w:val="both"/>
      </w:pPr>
      <w:r>
        <w:tab/>
      </w:r>
    </w:p>
    <w:p w:rsidR="007E324E" w:rsidRDefault="00143738" w:rsidP="007E324E">
      <w:pPr>
        <w:jc w:val="both"/>
        <w:rPr>
          <w:sz w:val="28"/>
        </w:rPr>
      </w:pPr>
      <w:r>
        <w:t xml:space="preserve">         </w:t>
      </w:r>
      <w:proofErr w:type="gramStart"/>
      <w:r w:rsidR="007E324E">
        <w:rPr>
          <w:sz w:val="28"/>
        </w:rPr>
        <w:t>Руководствуясь постановлением Правительства Российской Федерации от 19.11.2014г.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 Устава муниципального образования Сорочинский городской округ Оренбургской</w:t>
      </w:r>
      <w:proofErr w:type="gramEnd"/>
      <w:r w:rsidR="007E324E">
        <w:rPr>
          <w:sz w:val="28"/>
        </w:rPr>
        <w:t xml:space="preserve"> области, </w:t>
      </w:r>
      <w:r w:rsidR="00646173">
        <w:rPr>
          <w:sz w:val="28"/>
        </w:rPr>
        <w:t xml:space="preserve">договором аренды от 04.12.2014 г.,  </w:t>
      </w:r>
      <w:r w:rsidR="007E324E">
        <w:rPr>
          <w:sz w:val="28"/>
        </w:rPr>
        <w:t>кадастровым па</w:t>
      </w:r>
      <w:r w:rsidR="00094BAB">
        <w:rPr>
          <w:sz w:val="28"/>
        </w:rPr>
        <w:t xml:space="preserve">спортом земельного участка от </w:t>
      </w:r>
      <w:r w:rsidR="00646173">
        <w:rPr>
          <w:sz w:val="28"/>
        </w:rPr>
        <w:t>22.07.</w:t>
      </w:r>
      <w:r w:rsidR="00094BAB">
        <w:rPr>
          <w:sz w:val="28"/>
        </w:rPr>
        <w:t>2014г. №56/14</w:t>
      </w:r>
      <w:r w:rsidR="007E324E">
        <w:rPr>
          <w:sz w:val="28"/>
        </w:rPr>
        <w:t>-</w:t>
      </w:r>
      <w:r w:rsidR="00646173">
        <w:rPr>
          <w:sz w:val="28"/>
        </w:rPr>
        <w:t xml:space="preserve">319496 </w:t>
      </w:r>
      <w:r w:rsidR="007E324E">
        <w:rPr>
          <w:sz w:val="28"/>
        </w:rPr>
        <w:t>и поданным заявлением (вх. №</w:t>
      </w:r>
      <w:r w:rsidR="00646173">
        <w:rPr>
          <w:sz w:val="28"/>
        </w:rPr>
        <w:t>7145 от 02</w:t>
      </w:r>
      <w:r w:rsidR="007E324E">
        <w:rPr>
          <w:sz w:val="28"/>
        </w:rPr>
        <w:t>.12.2015г.) администрация Сорочинского городского округа постановляет:</w:t>
      </w:r>
    </w:p>
    <w:p w:rsidR="007E324E" w:rsidRDefault="007E324E" w:rsidP="007E324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143738" w:rsidRDefault="00143738" w:rsidP="00143738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Присвоить объекту капитального строительства ПАО «</w:t>
      </w:r>
      <w:proofErr w:type="spellStart"/>
      <w:r>
        <w:rPr>
          <w:color w:val="000000"/>
          <w:sz w:val="28"/>
          <w:lang w:val="ru-RU"/>
        </w:rPr>
        <w:t>Оренбургнефть</w:t>
      </w:r>
      <w:proofErr w:type="spellEnd"/>
      <w:r>
        <w:rPr>
          <w:color w:val="000000"/>
          <w:sz w:val="28"/>
          <w:lang w:val="ru-RU"/>
        </w:rPr>
        <w:t xml:space="preserve">»  </w:t>
      </w:r>
      <w:r w:rsidR="006D712D">
        <w:rPr>
          <w:color w:val="000000"/>
          <w:sz w:val="28"/>
          <w:lang w:val="ru-RU"/>
        </w:rPr>
        <w:t xml:space="preserve"> </w:t>
      </w:r>
      <w:r w:rsidR="00646173">
        <w:rPr>
          <w:color w:val="000000"/>
          <w:sz w:val="28"/>
          <w:lang w:val="ru-RU"/>
        </w:rPr>
        <w:t>поисково-оценочной скважине №363</w:t>
      </w:r>
      <w:r>
        <w:rPr>
          <w:color w:val="000000"/>
          <w:sz w:val="28"/>
          <w:lang w:val="ru-RU"/>
        </w:rPr>
        <w:t xml:space="preserve"> </w:t>
      </w:r>
      <w:proofErr w:type="spellStart"/>
      <w:r w:rsidR="00646173">
        <w:rPr>
          <w:color w:val="000000"/>
          <w:sz w:val="28"/>
          <w:lang w:val="ru-RU"/>
        </w:rPr>
        <w:t>Восточно-Толкаевской</w:t>
      </w:r>
      <w:proofErr w:type="spellEnd"/>
      <w:r w:rsidR="00646173">
        <w:rPr>
          <w:color w:val="000000"/>
          <w:sz w:val="28"/>
          <w:lang w:val="ru-RU"/>
        </w:rPr>
        <w:t xml:space="preserve"> площади</w:t>
      </w:r>
      <w:r>
        <w:rPr>
          <w:color w:val="000000"/>
          <w:sz w:val="28"/>
          <w:lang w:val="ru-RU"/>
        </w:rPr>
        <w:t xml:space="preserve"> адрес: Российская Федерация, Оренбургская область, Сорочинский городской округ,</w:t>
      </w:r>
      <w:r w:rsidR="00646173">
        <w:rPr>
          <w:color w:val="000000"/>
          <w:sz w:val="28"/>
          <w:lang w:val="ru-RU"/>
        </w:rPr>
        <w:t xml:space="preserve"> </w:t>
      </w:r>
      <w:proofErr w:type="gramStart"/>
      <w:r w:rsidR="00646173">
        <w:rPr>
          <w:color w:val="000000"/>
          <w:sz w:val="28"/>
          <w:lang w:val="ru-RU"/>
        </w:rPr>
        <w:t>с</w:t>
      </w:r>
      <w:proofErr w:type="gramEnd"/>
      <w:r w:rsidR="00646173">
        <w:rPr>
          <w:color w:val="000000"/>
          <w:sz w:val="28"/>
          <w:lang w:val="ru-RU"/>
        </w:rPr>
        <w:t xml:space="preserve">. </w:t>
      </w:r>
      <w:proofErr w:type="gramStart"/>
      <w:r w:rsidR="00646173">
        <w:rPr>
          <w:color w:val="000000"/>
          <w:sz w:val="28"/>
          <w:lang w:val="ru-RU"/>
        </w:rPr>
        <w:t>Толкаевка</w:t>
      </w:r>
      <w:proofErr w:type="gramEnd"/>
      <w:r>
        <w:rPr>
          <w:color w:val="000000"/>
          <w:sz w:val="28"/>
          <w:lang w:val="ru-RU"/>
        </w:rPr>
        <w:t xml:space="preserve"> в границах земельного участка с кадастровым номером 56:30:</w:t>
      </w:r>
      <w:r w:rsidR="00646173">
        <w:rPr>
          <w:color w:val="000000"/>
          <w:sz w:val="28"/>
          <w:lang w:val="ru-RU"/>
        </w:rPr>
        <w:t>1502001:78</w:t>
      </w:r>
      <w:r w:rsidR="006D712D">
        <w:rPr>
          <w:color w:val="000000"/>
          <w:sz w:val="28"/>
          <w:lang w:val="ru-RU"/>
        </w:rPr>
        <w:t xml:space="preserve"> </w:t>
      </w:r>
      <w:r w:rsidR="00646173">
        <w:rPr>
          <w:color w:val="000000"/>
          <w:sz w:val="28"/>
          <w:lang w:val="ru-RU"/>
        </w:rPr>
        <w:t>поисково-оценочная скважина №363</w:t>
      </w:r>
      <w:r>
        <w:rPr>
          <w:color w:val="000000"/>
          <w:sz w:val="28"/>
          <w:lang w:val="ru-RU"/>
        </w:rPr>
        <w:t xml:space="preserve"> </w:t>
      </w:r>
      <w:proofErr w:type="spellStart"/>
      <w:r w:rsidR="00646173">
        <w:rPr>
          <w:color w:val="000000"/>
          <w:sz w:val="28"/>
          <w:lang w:val="ru-RU"/>
        </w:rPr>
        <w:t>Восточн</w:t>
      </w:r>
      <w:proofErr w:type="gramStart"/>
      <w:r w:rsidR="00646173">
        <w:rPr>
          <w:color w:val="000000"/>
          <w:sz w:val="28"/>
          <w:lang w:val="ru-RU"/>
        </w:rPr>
        <w:t>о</w:t>
      </w:r>
      <w:proofErr w:type="spellEnd"/>
      <w:r w:rsidR="00646173">
        <w:rPr>
          <w:color w:val="000000"/>
          <w:sz w:val="28"/>
          <w:lang w:val="ru-RU"/>
        </w:rPr>
        <w:t>-</w:t>
      </w:r>
      <w:proofErr w:type="gramEnd"/>
      <w:r w:rsidR="00646173">
        <w:rPr>
          <w:color w:val="000000"/>
          <w:sz w:val="28"/>
          <w:lang w:val="ru-RU"/>
        </w:rPr>
        <w:t xml:space="preserve"> </w:t>
      </w:r>
      <w:proofErr w:type="spellStart"/>
      <w:r w:rsidR="00646173">
        <w:rPr>
          <w:color w:val="000000"/>
          <w:sz w:val="28"/>
          <w:lang w:val="ru-RU"/>
        </w:rPr>
        <w:t>Толкаевской</w:t>
      </w:r>
      <w:proofErr w:type="spellEnd"/>
      <w:r w:rsidR="00646173">
        <w:rPr>
          <w:color w:val="000000"/>
          <w:sz w:val="28"/>
          <w:lang w:val="ru-RU"/>
        </w:rPr>
        <w:t xml:space="preserve"> площади</w:t>
      </w:r>
      <w:r>
        <w:rPr>
          <w:color w:val="000000"/>
          <w:sz w:val="28"/>
          <w:lang w:val="ru-RU"/>
        </w:rPr>
        <w:t>.</w:t>
      </w:r>
    </w:p>
    <w:p w:rsidR="007E324E" w:rsidRDefault="007E324E" w:rsidP="007E324E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– Крестьянова А.Ф.</w:t>
      </w:r>
    </w:p>
    <w:p w:rsidR="007E324E" w:rsidRPr="007E324E" w:rsidRDefault="007E324E" w:rsidP="007E324E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>Настоящее постановление вступает в силу  с момента подписания и подлежит официальному опубликованию.</w:t>
      </w:r>
    </w:p>
    <w:p w:rsidR="00B95875" w:rsidRDefault="00B95875" w:rsidP="007E324E">
      <w:pPr>
        <w:pStyle w:val="2"/>
        <w:jc w:val="both"/>
        <w:rPr>
          <w:sz w:val="28"/>
          <w:szCs w:val="28"/>
          <w:lang w:val="ru-RU"/>
        </w:rPr>
      </w:pPr>
    </w:p>
    <w:tbl>
      <w:tblPr>
        <w:tblStyle w:val="a3"/>
        <w:tblpPr w:leftFromText="180" w:rightFromText="180" w:vertAnchor="text" w:horzAnchor="margin" w:tblpY="-7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094BAB" w:rsidTr="00094BAB">
        <w:trPr>
          <w:trHeight w:val="2535"/>
        </w:trPr>
        <w:tc>
          <w:tcPr>
            <w:tcW w:w="5211" w:type="dxa"/>
          </w:tcPr>
          <w:p w:rsidR="00094BAB" w:rsidRDefault="00094BAB">
            <w:pPr>
              <w:pStyle w:val="2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И.о. главы муниципального образования Сорочинский городской округ - заместитель главы администрации городского округа по оперативному управлению муниципальным хозяйством                                                                                                                                                  </w:t>
            </w:r>
          </w:p>
          <w:p w:rsidR="00094BAB" w:rsidRDefault="00094BAB">
            <w:pPr>
              <w:pStyle w:val="2"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094BAB" w:rsidRDefault="00094BAB" w:rsidP="00094BAB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094BAB" w:rsidRDefault="00094BAB" w:rsidP="00094BAB">
      <w:pPr>
        <w:rPr>
          <w:sz w:val="26"/>
          <w:szCs w:val="26"/>
        </w:rPr>
      </w:pPr>
    </w:p>
    <w:p w:rsidR="00094BAB" w:rsidRDefault="00094BAB" w:rsidP="00094BAB">
      <w:pPr>
        <w:rPr>
          <w:sz w:val="26"/>
          <w:szCs w:val="26"/>
        </w:rPr>
      </w:pPr>
    </w:p>
    <w:p w:rsidR="00094BAB" w:rsidRDefault="00094BAB" w:rsidP="00094BA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А.А. Богданов</w:t>
      </w:r>
    </w:p>
    <w:p w:rsidR="00B95875" w:rsidRDefault="00B95875" w:rsidP="00B95875">
      <w:pPr>
        <w:pStyle w:val="2"/>
        <w:jc w:val="both"/>
        <w:rPr>
          <w:sz w:val="28"/>
          <w:szCs w:val="28"/>
          <w:lang w:val="ru-RU"/>
        </w:rPr>
      </w:pPr>
    </w:p>
    <w:p w:rsidR="007E324E" w:rsidRDefault="007E324E" w:rsidP="007E324E">
      <w:pPr>
        <w:pStyle w:val="2"/>
        <w:rPr>
          <w:sz w:val="27"/>
          <w:szCs w:val="27"/>
          <w:lang w:val="ru-RU"/>
        </w:rPr>
      </w:pPr>
    </w:p>
    <w:p w:rsidR="00B95875" w:rsidRDefault="00B95875" w:rsidP="007E324E">
      <w:pPr>
        <w:pStyle w:val="2"/>
        <w:rPr>
          <w:sz w:val="27"/>
          <w:szCs w:val="27"/>
          <w:lang w:val="ru-RU"/>
        </w:rPr>
      </w:pPr>
    </w:p>
    <w:p w:rsidR="007E324E" w:rsidRDefault="007E324E" w:rsidP="007E324E">
      <w:pPr>
        <w:pStyle w:val="2"/>
        <w:rPr>
          <w:sz w:val="28"/>
          <w:lang w:val="ru-RU"/>
        </w:rPr>
      </w:pPr>
    </w:p>
    <w:p w:rsidR="00A5544B" w:rsidRPr="007E324E" w:rsidRDefault="007E324E" w:rsidP="007E324E">
      <w:pPr>
        <w:pStyle w:val="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Разослано: в дело, </w:t>
      </w:r>
      <w:proofErr w:type="spellStart"/>
      <w:r>
        <w:rPr>
          <w:sz w:val="22"/>
          <w:szCs w:val="22"/>
          <w:lang w:val="ru-RU"/>
        </w:rPr>
        <w:t>УАГиКС</w:t>
      </w:r>
      <w:proofErr w:type="spellEnd"/>
      <w:r>
        <w:rPr>
          <w:sz w:val="22"/>
          <w:szCs w:val="22"/>
          <w:lang w:val="ru-RU"/>
        </w:rPr>
        <w:t>, прокуратуре, заявителю, Вагановой Е.В.</w:t>
      </w:r>
    </w:p>
    <w:sectPr w:rsidR="00A5544B" w:rsidRPr="007E324E" w:rsidSect="007E32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24E"/>
    <w:rsid w:val="00094BAB"/>
    <w:rsid w:val="00143738"/>
    <w:rsid w:val="001C51F6"/>
    <w:rsid w:val="00551B54"/>
    <w:rsid w:val="006359DF"/>
    <w:rsid w:val="00646173"/>
    <w:rsid w:val="006D712D"/>
    <w:rsid w:val="00726D97"/>
    <w:rsid w:val="007E324E"/>
    <w:rsid w:val="009070F6"/>
    <w:rsid w:val="009F6D8B"/>
    <w:rsid w:val="00A5544B"/>
    <w:rsid w:val="00B95875"/>
    <w:rsid w:val="00F6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324E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E324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E324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2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E32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E32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E324E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E324E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7E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7E3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E32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2015-12-22T12:18:00Z</cp:lastPrinted>
  <dcterms:created xsi:type="dcterms:W3CDTF">2016-01-18T10:51:00Z</dcterms:created>
  <dcterms:modified xsi:type="dcterms:W3CDTF">2016-01-18T10:51:00Z</dcterms:modified>
</cp:coreProperties>
</file>