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173"/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85"/>
      </w:tblGrid>
      <w:tr w:rsidR="00E11036" w:rsidTr="00E11036">
        <w:trPr>
          <w:trHeight w:val="825"/>
        </w:trPr>
        <w:tc>
          <w:tcPr>
            <w:tcW w:w="958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11036" w:rsidRDefault="00E11036" w:rsidP="00B140C0">
            <w:pPr>
              <w:pStyle w:val="5"/>
              <w:ind w:right="-2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E11036" w:rsidRDefault="00E11036" w:rsidP="00B140C0">
            <w:pPr>
              <w:pStyle w:val="8"/>
              <w:ind w:right="-2"/>
              <w:rPr>
                <w:sz w:val="26"/>
                <w:szCs w:val="26"/>
                <w:lang w:eastAsia="en-US"/>
              </w:rPr>
            </w:pPr>
          </w:p>
          <w:p w:rsidR="00E11036" w:rsidRDefault="00E11036" w:rsidP="00B140C0">
            <w:pPr>
              <w:pStyle w:val="8"/>
              <w:tabs>
                <w:tab w:val="center" w:pos="4682"/>
                <w:tab w:val="left" w:pos="8505"/>
              </w:tabs>
              <w:ind w:right="-2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О С Т А Н О В Л Е Н И Е</w:t>
            </w:r>
          </w:p>
        </w:tc>
      </w:tr>
    </w:tbl>
    <w:p w:rsidR="00E11036" w:rsidRDefault="00E11036" w:rsidP="00B140C0">
      <w:pPr>
        <w:tabs>
          <w:tab w:val="right" w:pos="4209"/>
        </w:tabs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-481965</wp:posOffset>
            </wp:positionV>
            <wp:extent cx="447675" cy="561975"/>
            <wp:effectExtent l="19050" t="0" r="9525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6"/>
          <w:szCs w:val="26"/>
        </w:rPr>
        <w:t xml:space="preserve">от </w:t>
      </w:r>
      <w:r w:rsidR="003214F2">
        <w:rPr>
          <w:sz w:val="26"/>
          <w:szCs w:val="26"/>
        </w:rPr>
        <w:t>28.12.2015</w:t>
      </w:r>
      <w:r>
        <w:rPr>
          <w:sz w:val="26"/>
          <w:szCs w:val="26"/>
        </w:rPr>
        <w:t xml:space="preserve"> №</w:t>
      </w:r>
      <w:r w:rsidR="003214F2">
        <w:rPr>
          <w:sz w:val="26"/>
          <w:szCs w:val="26"/>
        </w:rPr>
        <w:t xml:space="preserve"> 825-п</w:t>
      </w:r>
    </w:p>
    <w:p w:rsidR="00E11036" w:rsidRDefault="00E11036" w:rsidP="00B140C0">
      <w:pPr>
        <w:tabs>
          <w:tab w:val="left" w:pos="1545"/>
        </w:tabs>
        <w:rPr>
          <w:sz w:val="26"/>
          <w:szCs w:val="26"/>
        </w:rPr>
      </w:pPr>
    </w:p>
    <w:p w:rsidR="00E11036" w:rsidRDefault="00E11036" w:rsidP="00B140C0">
      <w:pPr>
        <w:pStyle w:val="2"/>
        <w:tabs>
          <w:tab w:val="left" w:pos="576"/>
        </w:tabs>
        <w:suppressAutoHyphens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Об уточнении адреса земельного участка</w:t>
      </w:r>
    </w:p>
    <w:p w:rsidR="00E11036" w:rsidRDefault="00E11036" w:rsidP="00B140C0">
      <w:pPr>
        <w:pStyle w:val="2"/>
        <w:tabs>
          <w:tab w:val="left" w:pos="576"/>
        </w:tabs>
        <w:suppressAutoHyphens/>
        <w:jc w:val="both"/>
        <w:rPr>
          <w:sz w:val="26"/>
          <w:szCs w:val="26"/>
          <w:lang w:val="ru-RU"/>
        </w:rPr>
      </w:pPr>
    </w:p>
    <w:p w:rsidR="00E11036" w:rsidRDefault="00E11036" w:rsidP="00B140C0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Руководствуясь статьей 7 Земельного кодекса Российской Федерации от 25.10.2001г. №136-ФЗ,  статьей 16 Федерального закона от 06.10.2003г.  №131-ФЗ «Об общих принципах организации местного самоуправления в Российской Федерации», постановлением Правительства Российской Федерации от 19.11.2014г. №1221 «Об утверждении Правил присвоения, изменения и аннулирования адресов», приказом Министерства экономического развития Российской Федерации от 30.09.201</w:t>
      </w:r>
      <w:r w:rsidR="00D849B2">
        <w:rPr>
          <w:sz w:val="26"/>
          <w:szCs w:val="26"/>
        </w:rPr>
        <w:t>5</w:t>
      </w:r>
      <w:r>
        <w:rPr>
          <w:sz w:val="26"/>
          <w:szCs w:val="26"/>
        </w:rPr>
        <w:t>г. №709 «О внесении изменений в классификатор видов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разрешенного использования земельных участков, утвержденный приказом Минэкономразвития России от 1 сентября 2014г. №540», решением Сорочинского городского Совета муниципального образования город Сорочинск Оренбургской области №375 от 30.01.2015г. «Об утверждении Положения о порядке присвоения, изменения и аннулирования адресов на территории муниципального образования город Сорочинск Оренбургской области», статьями 32, 35, 40 Устава муниципального образования Сорочинский городской округ Оренбургской области, </w:t>
      </w:r>
      <w:r w:rsidR="00B140C0">
        <w:rPr>
          <w:sz w:val="26"/>
          <w:szCs w:val="26"/>
        </w:rPr>
        <w:t>свидетельством о государственной</w:t>
      </w:r>
      <w:proofErr w:type="gramEnd"/>
      <w:r w:rsidR="00B140C0">
        <w:rPr>
          <w:sz w:val="26"/>
          <w:szCs w:val="26"/>
        </w:rPr>
        <w:t xml:space="preserve"> </w:t>
      </w:r>
      <w:proofErr w:type="gramStart"/>
      <w:r w:rsidR="00B140C0">
        <w:rPr>
          <w:sz w:val="26"/>
          <w:szCs w:val="26"/>
        </w:rPr>
        <w:t>регистрации права от 30.10.2015 №56-56/024-56/024/009/2015-4349/1, кадастровым паспортом земельного участка от 08.10.2015г. №56/15-641260, договором купли-продажи находящегося в государственной собственности земельного участка, на котором расположен объект недвижимого имущества, находящийся в собственности гражданина от 15.10.2015г., свидетельством о государственной регистрации права от 11.11.2015г. №56-56/024-56/024/009/2015-4726/1</w:t>
      </w:r>
      <w:r>
        <w:rPr>
          <w:sz w:val="26"/>
          <w:szCs w:val="26"/>
        </w:rPr>
        <w:t xml:space="preserve"> и  поданным заявлением (вх.</w:t>
      </w:r>
      <w:proofErr w:type="gramEnd"/>
      <w:r>
        <w:rPr>
          <w:sz w:val="26"/>
          <w:szCs w:val="26"/>
        </w:rPr>
        <w:t xml:space="preserve"> №</w:t>
      </w:r>
      <w:proofErr w:type="gramStart"/>
      <w:r w:rsidR="00B140C0">
        <w:rPr>
          <w:sz w:val="26"/>
          <w:szCs w:val="26"/>
        </w:rPr>
        <w:t>Мз-1437</w:t>
      </w:r>
      <w:r>
        <w:rPr>
          <w:sz w:val="26"/>
          <w:szCs w:val="26"/>
        </w:rPr>
        <w:t xml:space="preserve"> от </w:t>
      </w:r>
      <w:r w:rsidR="00B140C0">
        <w:rPr>
          <w:sz w:val="26"/>
          <w:szCs w:val="26"/>
        </w:rPr>
        <w:t>14</w:t>
      </w:r>
      <w:r>
        <w:rPr>
          <w:sz w:val="26"/>
          <w:szCs w:val="26"/>
        </w:rPr>
        <w:t xml:space="preserve">.12.2015г.) администрация Сорочинского городского округа постановляет: </w:t>
      </w:r>
      <w:proofErr w:type="gramEnd"/>
    </w:p>
    <w:p w:rsidR="00E11036" w:rsidRDefault="00E11036" w:rsidP="00B140C0">
      <w:pPr>
        <w:jc w:val="both"/>
        <w:rPr>
          <w:sz w:val="26"/>
          <w:szCs w:val="26"/>
        </w:rPr>
      </w:pPr>
    </w:p>
    <w:p w:rsidR="008B6948" w:rsidRDefault="00E11036" w:rsidP="00B140C0">
      <w:pPr>
        <w:pStyle w:val="2"/>
        <w:numPr>
          <w:ilvl w:val="0"/>
          <w:numId w:val="1"/>
        </w:numPr>
        <w:suppressAutoHyphens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Считать адрес земельного участка с кадастровым номером 56:45:01020</w:t>
      </w:r>
      <w:r w:rsidR="00B140C0">
        <w:rPr>
          <w:sz w:val="26"/>
          <w:szCs w:val="26"/>
          <w:lang w:val="ru-RU"/>
        </w:rPr>
        <w:t>03</w:t>
      </w:r>
      <w:r>
        <w:rPr>
          <w:sz w:val="26"/>
          <w:szCs w:val="26"/>
          <w:lang w:val="ru-RU"/>
        </w:rPr>
        <w:t>:</w:t>
      </w:r>
      <w:r w:rsidR="00B140C0">
        <w:rPr>
          <w:sz w:val="26"/>
          <w:szCs w:val="26"/>
          <w:lang w:val="ru-RU"/>
        </w:rPr>
        <w:t>79</w:t>
      </w:r>
      <w:r>
        <w:rPr>
          <w:sz w:val="26"/>
          <w:szCs w:val="26"/>
          <w:lang w:val="ru-RU"/>
        </w:rPr>
        <w:t xml:space="preserve"> следующим: Российская Федерация, Оренбургская область, г</w:t>
      </w:r>
      <w:proofErr w:type="gramStart"/>
      <w:r>
        <w:rPr>
          <w:sz w:val="26"/>
          <w:szCs w:val="26"/>
          <w:lang w:val="ru-RU"/>
        </w:rPr>
        <w:t>.С</w:t>
      </w:r>
      <w:proofErr w:type="gramEnd"/>
      <w:r>
        <w:rPr>
          <w:sz w:val="26"/>
          <w:szCs w:val="26"/>
          <w:lang w:val="ru-RU"/>
        </w:rPr>
        <w:t>орочинск, ул.</w:t>
      </w:r>
      <w:r w:rsidR="00B140C0">
        <w:rPr>
          <w:sz w:val="26"/>
          <w:szCs w:val="26"/>
          <w:lang w:val="ru-RU"/>
        </w:rPr>
        <w:t>Крупская</w:t>
      </w:r>
      <w:r>
        <w:rPr>
          <w:sz w:val="26"/>
          <w:szCs w:val="26"/>
          <w:lang w:val="ru-RU"/>
        </w:rPr>
        <w:t>, №2</w:t>
      </w:r>
      <w:r w:rsidR="00B140C0">
        <w:rPr>
          <w:sz w:val="26"/>
          <w:szCs w:val="26"/>
          <w:lang w:val="ru-RU"/>
        </w:rPr>
        <w:t>4</w:t>
      </w:r>
      <w:r>
        <w:rPr>
          <w:sz w:val="26"/>
          <w:szCs w:val="26"/>
          <w:lang w:val="ru-RU"/>
        </w:rPr>
        <w:t xml:space="preserve">; вид разрешенного использования земельного участка: </w:t>
      </w:r>
      <w:r w:rsidR="00D849B2">
        <w:rPr>
          <w:sz w:val="26"/>
          <w:szCs w:val="26"/>
          <w:lang w:val="ru-RU"/>
        </w:rPr>
        <w:t xml:space="preserve">для индивидуального жилищного </w:t>
      </w:r>
    </w:p>
    <w:p w:rsidR="00E11036" w:rsidRDefault="00D849B2" w:rsidP="00B140C0">
      <w:pPr>
        <w:pStyle w:val="2"/>
        <w:numPr>
          <w:ilvl w:val="0"/>
          <w:numId w:val="1"/>
        </w:numPr>
        <w:suppressAutoHyphens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строительства</w:t>
      </w:r>
      <w:r w:rsidR="00E11036">
        <w:rPr>
          <w:sz w:val="26"/>
          <w:szCs w:val="26"/>
          <w:lang w:val="ru-RU"/>
        </w:rPr>
        <w:t>. Категория земель: земли населенных пунктов.</w:t>
      </w:r>
    </w:p>
    <w:p w:rsidR="00E11036" w:rsidRDefault="00E11036" w:rsidP="00B140C0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6"/>
          <w:szCs w:val="26"/>
          <w:lang w:val="ru-RU"/>
        </w:rPr>
      </w:pPr>
      <w:proofErr w:type="gramStart"/>
      <w:r>
        <w:rPr>
          <w:color w:val="000000"/>
          <w:sz w:val="26"/>
          <w:szCs w:val="26"/>
          <w:lang w:val="ru-RU"/>
        </w:rPr>
        <w:t>Контроль за</w:t>
      </w:r>
      <w:proofErr w:type="gramEnd"/>
      <w:r>
        <w:rPr>
          <w:color w:val="000000"/>
          <w:sz w:val="26"/>
          <w:szCs w:val="26"/>
          <w:lang w:val="ru-RU"/>
        </w:rPr>
        <w:t xml:space="preserve"> исполнением настоящего постановления возложить на главного архитектора муниципального образования Сорочинский городской округ Оренбургской области –</w:t>
      </w:r>
      <w:r>
        <w:rPr>
          <w:spacing w:val="-1"/>
          <w:sz w:val="26"/>
          <w:szCs w:val="26"/>
          <w:lang w:val="ru-RU"/>
        </w:rPr>
        <w:t xml:space="preserve"> Крестьянова А.Ф.</w:t>
      </w:r>
    </w:p>
    <w:p w:rsidR="00E11036" w:rsidRDefault="00E11036" w:rsidP="00B140C0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Настоящее постановление вступает в силу с момента подписания и подлежит официальному опубликованию.</w:t>
      </w:r>
    </w:p>
    <w:p w:rsidR="00E11036" w:rsidRDefault="00E11036" w:rsidP="00B140C0">
      <w:pPr>
        <w:pStyle w:val="2"/>
        <w:tabs>
          <w:tab w:val="left" w:pos="576"/>
        </w:tabs>
        <w:suppressAutoHyphens/>
        <w:jc w:val="both"/>
        <w:rPr>
          <w:color w:val="000000"/>
          <w:sz w:val="26"/>
          <w:szCs w:val="26"/>
          <w:lang w:val="ru-RU"/>
        </w:rPr>
      </w:pPr>
    </w:p>
    <w:p w:rsidR="00E11036" w:rsidRDefault="00E11036" w:rsidP="00B140C0">
      <w:pPr>
        <w:pStyle w:val="2"/>
        <w:tabs>
          <w:tab w:val="left" w:pos="576"/>
        </w:tabs>
        <w:suppressAutoHyphens/>
        <w:jc w:val="both"/>
        <w:rPr>
          <w:color w:val="000000"/>
          <w:sz w:val="26"/>
          <w:szCs w:val="26"/>
          <w:lang w:val="ru-RU"/>
        </w:rPr>
      </w:pPr>
    </w:p>
    <w:p w:rsidR="00E11036" w:rsidRDefault="00E11036" w:rsidP="00B140C0">
      <w:pPr>
        <w:pStyle w:val="2"/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Глава муниципального образования</w:t>
      </w:r>
    </w:p>
    <w:p w:rsidR="00E11036" w:rsidRDefault="00E11036" w:rsidP="00B140C0">
      <w:pPr>
        <w:pStyle w:val="2"/>
        <w:jc w:val="both"/>
        <w:rPr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Сорочинский городской округ</w:t>
      </w:r>
      <w:r>
        <w:rPr>
          <w:sz w:val="26"/>
          <w:szCs w:val="26"/>
          <w:lang w:val="ru-RU"/>
        </w:rPr>
        <w:t xml:space="preserve">                                                    Т.П. Мелентьева</w:t>
      </w:r>
      <w:r>
        <w:rPr>
          <w:sz w:val="26"/>
          <w:szCs w:val="26"/>
          <w:lang w:val="ru-RU"/>
        </w:rPr>
        <w:tab/>
        <w:t xml:space="preserve">   </w:t>
      </w:r>
    </w:p>
    <w:p w:rsidR="00E11036" w:rsidRDefault="00E11036" w:rsidP="00B140C0">
      <w:pPr>
        <w:pStyle w:val="2"/>
        <w:jc w:val="both"/>
        <w:rPr>
          <w:sz w:val="26"/>
          <w:szCs w:val="26"/>
          <w:lang w:val="ru-RU"/>
        </w:rPr>
      </w:pPr>
    </w:p>
    <w:p w:rsidR="00E11036" w:rsidRDefault="00E11036" w:rsidP="00B140C0">
      <w:pPr>
        <w:pStyle w:val="2"/>
        <w:jc w:val="both"/>
        <w:rPr>
          <w:sz w:val="26"/>
          <w:szCs w:val="26"/>
          <w:lang w:val="ru-RU"/>
        </w:rPr>
      </w:pPr>
    </w:p>
    <w:p w:rsidR="00B140C0" w:rsidRDefault="00B140C0" w:rsidP="00B140C0">
      <w:pPr>
        <w:pStyle w:val="2"/>
        <w:jc w:val="both"/>
        <w:rPr>
          <w:sz w:val="20"/>
          <w:lang w:val="ru-RU"/>
        </w:rPr>
      </w:pPr>
    </w:p>
    <w:p w:rsidR="00E11036" w:rsidRDefault="00E11036" w:rsidP="00B140C0">
      <w:pPr>
        <w:pStyle w:val="2"/>
        <w:jc w:val="both"/>
        <w:rPr>
          <w:sz w:val="20"/>
          <w:lang w:val="ru-RU"/>
        </w:rPr>
      </w:pPr>
      <w:r>
        <w:rPr>
          <w:sz w:val="20"/>
          <w:lang w:val="ru-RU"/>
        </w:rPr>
        <w:t xml:space="preserve">Разослано: в дело, прокуратуре, </w:t>
      </w:r>
      <w:proofErr w:type="spellStart"/>
      <w:r>
        <w:rPr>
          <w:sz w:val="20"/>
          <w:lang w:val="ru-RU"/>
        </w:rPr>
        <w:t>УАГиКС</w:t>
      </w:r>
      <w:proofErr w:type="spellEnd"/>
      <w:r>
        <w:rPr>
          <w:sz w:val="20"/>
          <w:lang w:val="ru-RU"/>
        </w:rPr>
        <w:t>, заявителю, Вагановой Е.В.</w:t>
      </w:r>
    </w:p>
    <w:p w:rsidR="00E11036" w:rsidRDefault="00E11036" w:rsidP="00E11036">
      <w:pPr>
        <w:rPr>
          <w:sz w:val="20"/>
          <w:szCs w:val="20"/>
        </w:rPr>
      </w:pPr>
    </w:p>
    <w:p w:rsidR="00AB02D8" w:rsidRDefault="00AB02D8"/>
    <w:sectPr w:rsidR="00AB02D8" w:rsidSect="00B140C0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34E61"/>
    <w:multiLevelType w:val="multilevel"/>
    <w:tmpl w:val="342C028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1036"/>
    <w:rsid w:val="003214F2"/>
    <w:rsid w:val="008B6948"/>
    <w:rsid w:val="009E010E"/>
    <w:rsid w:val="00AB02D8"/>
    <w:rsid w:val="00B140C0"/>
    <w:rsid w:val="00D42116"/>
    <w:rsid w:val="00D849B2"/>
    <w:rsid w:val="00E11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E11036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E11036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E1103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1103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E11036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semiHidden/>
    <w:rsid w:val="00E11036"/>
    <w:rPr>
      <w:rFonts w:ascii="Times New Roman" w:eastAsia="Times New Roman" w:hAnsi="Times New Roman" w:cs="Times New Roman"/>
      <w:sz w:val="16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3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2015-12-28T05:43:00Z</cp:lastPrinted>
  <dcterms:created xsi:type="dcterms:W3CDTF">2016-01-12T07:40:00Z</dcterms:created>
  <dcterms:modified xsi:type="dcterms:W3CDTF">2016-01-12T07:40:00Z</dcterms:modified>
</cp:coreProperties>
</file>