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78" w:rsidRDefault="00F16B78" w:rsidP="00F16B78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456900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природоохранный межрайонный прокурор в судебном порядке обязал администрацию Красногвардейского района ликвидировать свалку</w:t>
      </w:r>
    </w:p>
    <w:p w:rsidR="00F16B78" w:rsidRDefault="00F16B78" w:rsidP="00F16B78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Красногвардейского районного суда на органы местного самоуправления возложена обязанность ликвидировать свалку, расположенную в 560 м на северо-восток от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сельскохозяйственного назначения.</w:t>
      </w:r>
    </w:p>
    <w:p w:rsidR="00F16B78" w:rsidRDefault="00F16B78" w:rsidP="00F16B7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вступило в законную силу.</w:t>
      </w:r>
    </w:p>
    <w:bookmarkEnd w:id="0"/>
    <w:p w:rsidR="00F16B78" w:rsidRDefault="00F16B78" w:rsidP="00F16B78"/>
    <w:p w:rsidR="00F16B78" w:rsidRDefault="00F16B78" w:rsidP="00F16B7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 иску Оренбургского природоохранного межрайонного прокурора возмещен ущерб на сумму более 9 млн. рублей, причиненный окружающей среде</w:t>
      </w:r>
    </w:p>
    <w:p w:rsidR="00F16B78" w:rsidRDefault="00F16B78" w:rsidP="00F16B7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Оренбургской природоохранной межрайонной прокуратурой проведена проверка по факту разгерметизации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нефтетрубопровода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принадлежащего одной из нефтяных компаний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Кинзельский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сельсовет Красногвардейского района.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Установлено, что на земельном участке сельскохозяйственного назначения произошел розлив нефтепродуктов.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Для устранения инцидента, нефтяной компанией самовольно, в отсутствие разрешения и проектной документации, произведено снятие плодородного слоя почвы на земельном участке, общей площадью около 7600 кв. м.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В результате незаконных действий, причинен вред окружающей среде на сумму более 9 млн. рублей.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Спецпрокурор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районный суд направлено исковое заявление о взыскании суммы причиненного вреда.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В ходе судебного разбирательства нефтяной компанией причиненный вред возмещен добровольно. Денежные средства перечислены в бюджет муниципального образования Красногвардейский район.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F16B78" w:rsidRDefault="00F16B78" w:rsidP="00F16B78">
      <w:pPr>
        <w:autoSpaceDE w:val="0"/>
        <w:autoSpaceDN w:val="0"/>
        <w:adjustRightInd w:val="0"/>
        <w:spacing w:after="0" w:line="240" w:lineRule="auto"/>
        <w:ind w:right="-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 иску Оренбургского природоохранного межрайонного прокурора возмещен ущерб на сумму более 4 млн. рублей, причиненный окружающей среде</w:t>
      </w:r>
    </w:p>
    <w:p w:rsidR="00F16B78" w:rsidRDefault="00F16B78" w:rsidP="00F16B7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Оренбургской природоохранной межрайонной прокуратурой проведена проверка по факту разгерметизации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нефтетрубопровода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принадлежащего одной из нефтяных компаний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Новосултангуловский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района.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Установлено, что на земельном участке сельскохозяйственного назначения произошел розлив нефтепродуктов.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Для устранения инцидента, нефтяной компанией самовольно, в отсутствие разрешения и проектной документации, произведено снятие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плодородного слоя почвы на земельном участке, общей площадью около 1000 кв. м.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В результате незаконных действий, причинен вред окружающей среде на сумму более 4 млн. рублей.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Спецпрокурорм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районный суд направлено исковое заявление о взыскании суммы причиненного вреда.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ходе судебного разбирательства нефтяной компанией причиненный вред возмещен добровольно. Денежные средства перечислены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F16B78" w:rsidRDefault="00F16B78" w:rsidP="00F16B78">
      <w:pPr>
        <w:autoSpaceDE w:val="0"/>
        <w:autoSpaceDN w:val="0"/>
        <w:adjustRightInd w:val="0"/>
        <w:spacing w:after="0" w:line="240" w:lineRule="auto"/>
        <w:ind w:right="-39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природоохранный межрайонный прокурор в судебном порядке обязал администрацию Оренбургского района ликвидировать свалку</w:t>
      </w:r>
    </w:p>
    <w:p w:rsidR="00F16B78" w:rsidRDefault="00F16B78" w:rsidP="00F16B78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Оренбургского районного суда на органы местного самоуправления возложена обязанность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несанкционированную свалку, расположенную на земельном участке сельскохозяйственного назначения.</w:t>
      </w:r>
    </w:p>
    <w:p w:rsidR="00F16B78" w:rsidRDefault="00F16B78" w:rsidP="00F16B7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вступило в законную силу.</w:t>
      </w:r>
    </w:p>
    <w:p w:rsidR="00F16B78" w:rsidRDefault="00F16B78" w:rsidP="00F16B78">
      <w:pPr>
        <w:autoSpaceDE w:val="0"/>
        <w:autoSpaceDN w:val="0"/>
        <w:adjustRightInd w:val="0"/>
        <w:spacing w:after="0" w:line="240" w:lineRule="auto"/>
        <w:ind w:right="-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autoSpaceDE w:val="0"/>
        <w:autoSpaceDN w:val="0"/>
        <w:adjustRightInd w:val="0"/>
        <w:spacing w:after="0" w:line="240" w:lineRule="auto"/>
        <w:ind w:right="-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shd w:val="clear" w:color="auto" w:fill="F9F9F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89853151"/>
    </w:p>
    <w:p w:rsidR="00F16B78" w:rsidRDefault="00F16B78" w:rsidP="00F1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Оренбургский природоохранный межрайонный прокурор в судебном порядке взыскал со страховых компаний материальный ущерб в размере 40 тысяч рублей, причиненный в результате гибели животного в ДТП</w:t>
      </w:r>
    </w:p>
    <w:p w:rsidR="00F16B78" w:rsidRDefault="00F16B78" w:rsidP="00F1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Оренбургский природоохранный межрайонный прокурор обратился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 с иском к страховым компаниям о взыскании в пользу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вреда, причиненного диким животным, погибшим в результате дорожно-транспортного происшествия.</w:t>
      </w:r>
    </w:p>
    <w:p w:rsidR="00F16B78" w:rsidRDefault="00F16B78" w:rsidP="00F1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в 2023 году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произошло дорожно-транспортное происшествие,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столкновение автомобиля и дикого животного – (косули), вследствие чего животное погибло.</w:t>
      </w:r>
    </w:p>
    <w:p w:rsidR="00F16B78" w:rsidRDefault="00F16B78" w:rsidP="00F1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оценкам специалистов в результате гибели животного Российской Федерации причинен материальный ущерб сумму 40 тыс. рублей.</w:t>
      </w:r>
    </w:p>
    <w:p w:rsidR="00F16B78" w:rsidRDefault="00F16B78" w:rsidP="00F1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нормами Федерального закона «Об обязательном страховании гражданской ответственности владельцев транспортных средств», прокурор потребовал взыскать указанную сумму со страховых организаций, с которыми владельцы транспортных средств заключили договора обязательного страхования гражданской ответственности.</w:t>
      </w:r>
    </w:p>
    <w:p w:rsidR="00F16B78" w:rsidRDefault="00F16B78" w:rsidP="00F16B7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мирового судьи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удовлетворены.</w:t>
      </w:r>
    </w:p>
    <w:p w:rsidR="00F16B78" w:rsidRDefault="00F16B78" w:rsidP="00F16B7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Решение суда вступило в законную силу.</w:t>
      </w:r>
    </w:p>
    <w:p w:rsidR="00F16B78" w:rsidRDefault="00F16B78" w:rsidP="00F16B7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6B78" w:rsidRDefault="00F16B78" w:rsidP="00F16B78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иску Оренбургского природоохранного межрайонного прокурора ограничен доступ к Интернет-сайтам с запрещенной информацией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природоохранная межрайонная прокуратура в ходе мониторинга информационно-коммуникационной сети Интернет выявила 2 ресурса с информацией о различных способах охоты на диких животных, в том числе с применением петель и стандартных капканов со стальными дугами.</w:t>
      </w:r>
    </w:p>
    <w:p w:rsidR="00F16B78" w:rsidRDefault="00F16B78" w:rsidP="00F1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данный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свободный, предварительная регистрация и пароль не требуются. Информация на сайтах распространяется бесплатно, срок пользования неограничен.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Контент 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капканов и петель с подробным описанием методов установки данных самоловов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природоохранный прокурор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потребовал ограничить доступ к ней. 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Суд признал позицию прокуратуры, основанной на законе.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Решения суда вступили в законную силу.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проверки прокуратуры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лесопользователей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обязали разработать проекты освоения лесов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природоохранной межрайонной прокуратурой в ходе проверки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грубейшие нарушения законов в деятельности арендаторов лесных участков, в части соблюдения пожарной безопасности на территории государственного лесного фонда. Так установлено, что 6 арендаторов лесных участков до настоящего времени отсутствуют проекты освоения лесов или проекты освоения лесов не получили положительных заключений государственной экспертизы.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в районные суды области с исковыми заявлениями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проекты освоение лесов.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районных судов области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судов вступили в законную силу.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После вмешательства природоохранной прокуратуры организовано патрулирование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Оренбургская природоохранная межрайонная прокуратура провела проверку исполнения требований лесного законодательства при исполнении государственным учреждением полномочий по охране лесов от пожаров.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Спецпрокуратурой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организации наземного патрулирования в пожароопасный период с использованием системы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АвтоГраф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установлено, что наземное патрулирование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Оренбургском,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Соль-Илецком, Краснохолмском,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Сорочинском,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Чернореченском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лесничествах осуществлялось не в соответствии с установленными маршрутами, ненадлежащим образом.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природоохранный прокурор внес директору учреждения представление.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вмешательству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устранены, организовано патрулирование, виновные лица привлечены к дисциплинарной ответственности.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природоохранный межрайонный прокурор в судебном порядке обязал предприятие оборудовать места (площадки) накопления отходов производства, в том числе коммунальных отходов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Оренбургская природоохранная межрайонная прокуратура провела проверку исполнения требований природоохранного законодательства.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предприятием на территории г. Бугуруслан в нарушении Федерального закона от 24.06.1998 №89ФЗ «Об отходах производства и потребления» осуществляется накопление отходов производства и потребления вне оборудованного места (площадки) накопления отходов, в том числе коммунальных отходов.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с исковым заявлением к предприятию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нарушения.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вступило в законную силу.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Оренбургская природоохранная межрайонная прокуратура по обращению жителей п. Новосергиевка провела проверку исполнения природоохранного и санитарно-эпидемиологического законодательства в деятельности предприятий-загрязнителей.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депутата местного Совета депутатов природоохранной прокуратурой проверена деятельность предприятий,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граждан оказывают негативное влияние на окружающую среду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работе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Лапасское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«Торг-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установлены нарушения законодательства об охране атмосферного воздуха и санитарно-эпидемиологического законодательства.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ряде предприятий допускались нарушения порядка инвентаризации источников вредных выбросов в атмосферный воздух. Деятельность, сопровождающаяся выбросами загрязняющих веществ, велась без утвержденных нормативов предельно допустимых выбросов.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Некоторыми из них допускались превышения допустимых выбросов загрязняющих веществ в атмосферный воздух, не проведены мероприятия по утверждению санитарно-защитных зон предприятий.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допущенные нарушения должностные лица привлечены к административной ответственности по статьям 8.1 (Несоблюдение экологических требований при эксплуатации зданий, строений, сооружений и иных объектов капитального строительства), 8.21 (нарушение правил охраны атмосферного воздуха) и 6.3 (нарушение законодательства в области обеспечения санитарно-эпидемиологического благополучия населения) Кодекса Российской Федерации об административных правонарушениях.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руководителей названных хозяйствующих субъектов внесены представления об устранении нарушений, которые рассмотрены и удовлетворены.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законодательства организациями приняты меры по корректировке работы в сфере экологической безопасности и соблюдению природоохранного законодательства.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нарушений находится на контроле природоохранной прокуратуры.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Оренбургская природоохранная межрайонная прокуратура по обращению депутата Оренбургского городского Совета провела проверку исполнения природоохранного и санитарно-эпидемиологического законодательства в деятельности предприятия, осуществлявшего сжигание медицинских отходов.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депутата Оренбургского городского Совета природоохранной прокуратурой проверено деятельность ООО «Альтаир», осуществлявшей свою деятельность на ул. Автомобилистов г. Оренбурга.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работе Общества выявлены нарушения законодательства в сфере обращения с отходами, охраны атмосферного воздуха и санитарно-эпидемиологического законодательства.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допускались нарушения в части хранения сыпучих отходов в виде золы в отсутствии какого-либо укрытия и средств пылеподавления, а также  складирование отходов производства и потребления на открытом участке почвы. Деятельность, сопровождающаяся выбросами загрязняющих веществ, велась в отсутствие утвержденного проекта санитарно-защитной зоны предприятия и санитарно-эпидемиологического заключения.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допущенные нарушения директор ООО «Альтаир» привлечен к административной ответственности по статьям 8.2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потребления), 6.35 (несоблюдение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потребления) и 6.3 (нарушение законодательства в области обеспечения санитарно-эпидемиологического благополучия населения) Кодекса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об административных правонарушениях.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руководителя ООО «Альтаир» внесено представление об устранении нарушений, которое рассмотрено и удовлетворено.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законодательства организацией приняты меры по корректировке работы в сфере экологической безопасности и соблюдению природоохранного законодательства.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B78" w:rsidRDefault="00F16B78" w:rsidP="00F16B78">
      <w:pPr>
        <w:spacing w:after="0" w:line="237" w:lineRule="auto"/>
        <w:ind w:left="188" w:firstLine="69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Оренбургской природоохранной межрайонной прокуратурой приняты меры к обеспечению соблюдения собственником опасного производственного объекта законодательства о промышленной безопасности</w:t>
      </w:r>
    </w:p>
    <w:p w:rsidR="00F16B78" w:rsidRDefault="00F16B78" w:rsidP="00F16B78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B78" w:rsidRDefault="00F16B78" w:rsidP="00F16B78">
      <w:pPr>
        <w:spacing w:after="0" w:line="247" w:lineRule="auto"/>
        <w:ind w:left="108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Оренбургской природоохранной межрайонной прокуратурой проведена проверка соблюдения законодательства о промышленной безопасности при эксплуатации опасных производственных объектов. </w:t>
      </w:r>
    </w:p>
    <w:p w:rsidR="00F16B78" w:rsidRDefault="00F16B78" w:rsidP="00F16B78">
      <w:pPr>
        <w:spacing w:after="0" w:line="247" w:lineRule="auto"/>
        <w:ind w:left="10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Установлены факты эксплуатации производственных объектов (фонд скважин), не зарегистрированных в установленном порядке в государственном реестре опасных производственных объектов, проведения добычных работ без согласованного плана развития горных работ на 2022 год с уполномоченным органом, а также неправомерного использования земельного участка сельскохозяйственного назначения не по целевому назначению (для добычи нефти). </w:t>
      </w:r>
    </w:p>
    <w:p w:rsidR="00F16B78" w:rsidRDefault="00F16B78" w:rsidP="00F16B78">
      <w:pPr>
        <w:spacing w:after="0" w:line="247" w:lineRule="auto"/>
        <w:ind w:left="10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инициативе прокуратуры должностные лица предприятия-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недропользователя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привлечены к административной ответственности по части 2 статьи 7.3 Кодекса Российской Федерации об административных (нарушение условий, предусмотренных лицензией на пользование недрами), части 1 статьи 9.1 (нарушение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объектов), части 1 статьи 8.8 (использование земельного участка не по целевому назначению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его принадлежностью к той или иной категории земель и (или) разрешенным использованием) Кодекса Российской Федерации об административных правонарушениях. Общая сумма назначенных штрафов составила 80 тысяч рублей. </w:t>
      </w:r>
    </w:p>
    <w:p w:rsidR="00F16B78" w:rsidRDefault="00F16B78" w:rsidP="00F16B78">
      <w:pPr>
        <w:spacing w:after="0" w:line="247" w:lineRule="auto"/>
        <w:ind w:left="10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Оренбургской природоохранной межрайонной прокуратурой генеральному директору нефтедобывающего предприятия внесено представление об устранении нарушений закона, исполнение которого находится на контроле. 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lastRenderedPageBreak/>
        <w:t>В результате проведенной прокурорской проверки нарушитель природоохранного законодательства понес предусмотренную законом административную ответственность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По постановлению Оренбургского природоохранного межрайонного прокурора ответственное должностное лицо предприятия осуществляющие добычу полезных ископаемых, привлечено к административной ответственности по ч.2 ст. 7.3 КоАП РФ (пользование недрами с нарушением условий, предусмотренных лицензией на пользование недрами).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По результатам проведенной проверки установлено, что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недропользователь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добычи</w:t>
      </w:r>
      <w:proofErr w:type="gram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полезных ископаемых допускает нарушения требований законодательства о недрах, а именно осуществляет добычу в нарушении разрешительной документации. 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целях устранения нарушения в адрес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недропользователя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внесено представление, которое рассмотрено и удовлетворено, ответственные должностные лица привлечены к дисциплинарной ответственности.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За совершенное правонарушение должностному лицу назначено наказание в виде штрафа на сумму 20 тыс. рублей.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Постановление не вступило в законную силу.</w:t>
      </w:r>
    </w:p>
    <w:p w:rsidR="00F16B78" w:rsidRDefault="00F16B78" w:rsidP="00F16B78">
      <w:pPr>
        <w:spacing w:after="0" w:line="240" w:lineRule="auto"/>
        <w:ind w:right="-6" w:firstLine="74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природоохранной межрайонной прокуратурой выявлены нарушения в деятельности Оренбургского центра по гидрометеорологии и мониторингу окружающей среды – филиала ФГБУ «Приволжское управление по гидрометеорологии и мониторингу окружающей среды»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исполнения законодательства об охране окружающей среды в деятельности Оренбургского центра по гидрометеорологии и мониторингу окружающей среды – филиала ФГБУ «Приволжское управление по гидрометеорологии и мониторингу окружающей среды» выявлены нарушения.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 территории Оренбургской области мониторинг атмосферного воздуха проводится Оренбургским ЦГМС 13 стационарными постами наблюдений за загрязнением атмосферного воздуха, расположенными в следующих городах: в г. Оренбург – 3; г. Орск – 4; г. Новотроицк – 2; г. Медногорск – 2; г. Кувандык - 2. 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числа населения количество постов государственной наблюдательной сети за загрязнением атмосферного воздуха на территории Оренбургской области в городах Бузулук и Бугуруслан не соответствует требованиям вышеназванного ГОСТ 17.2.3.01-86, а также РД 52.04.186-89. 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г. Бузулук необходимо установить 2 поста, в г. Бугуруслан 1 пост. 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необходимого количества систем мониторинга исключает возможность получения фактических сведений о наличии загрязняющих веществ в атмосферном воздухе, не позволяет точно определить превышения их предельно-допустимой концентрации, и, как следствие,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уполномоченным органам, в том числе обеспечивающим безопасность государства, достоверную информацию о состоянии окружающей природной среды, а также оперативно реагировать на нарушения законодательства об охране атмосферного воздуха. </w:t>
      </w:r>
      <w:proofErr w:type="gramEnd"/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при эксплуатации стационарных экологических постов наблюдения за загрязнением атмосферы (далее – ПНЗ) Оренбургского ЦГМС допускаются факты отклонения от требований к эксплуатации оборудования, укомплектованности ПНЗ.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Оренбургского ЦГМС внесено представление об устранении нарушений закона, исполнение которого находится на контроле. 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межрайонной природоохранной прокуратурой                                    проведена проверка соблюдения законодательства о сохранении и воспроизводстве водных биологических ресурсов.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до настоящего времени администрацией города Оренбурга не исполнена обязанность по возмещению причиненного ущерба                  по объекту «Благоустройство набережной реки Урал в г. Оренбурге, 4 этап»,                   а именно не проведены мероприятия по выпуску водного биологического ресурса с целью компенсации нанесенного вреда.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Оренбургской природоохранной межрайонной прокуратурой в адрес главы администрации внесено представление об устранении нарушений федерального законодательства, исполнение которого находится на контроле. </w:t>
      </w:r>
    </w:p>
    <w:p w:rsidR="00F16B78" w:rsidRDefault="00F16B78" w:rsidP="00F16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8E" w:rsidRDefault="002E088E"/>
    <w:sectPr w:rsidR="002E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78"/>
    <w:rsid w:val="002E088E"/>
    <w:rsid w:val="00F1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2024-01-10T06:28:00Z</dcterms:created>
  <dcterms:modified xsi:type="dcterms:W3CDTF">2024-01-10T06:28:00Z</dcterms:modified>
</cp:coreProperties>
</file>