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CE" w:rsidRDefault="00C65E8D">
      <w:pPr>
        <w:pStyle w:val="af3"/>
      </w:pPr>
      <w:r>
        <w:rPr>
          <w:noProof/>
        </w:rPr>
        <w:drawing>
          <wp:inline distT="0" distB="0" distL="0" distR="0">
            <wp:extent cx="44958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03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3"/>
      </w:tblGrid>
      <w:tr w:rsidR="000160CE">
        <w:trPr>
          <w:trHeight w:val="686"/>
        </w:trPr>
        <w:tc>
          <w:tcPr>
            <w:tcW w:w="9503" w:type="dxa"/>
            <w:tcBorders>
              <w:bottom w:val="thinThickSmallGap" w:sz="24" w:space="0" w:color="00000A"/>
            </w:tcBorders>
            <w:shd w:val="clear" w:color="auto" w:fill="auto"/>
          </w:tcPr>
          <w:p w:rsidR="000160CE" w:rsidRDefault="00C65E8D">
            <w:pPr>
              <w:pStyle w:val="8"/>
              <w:keepLines w:val="0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  <w:t xml:space="preserve"> муниципального округа Оренбургской области</w:t>
            </w:r>
          </w:p>
          <w:p w:rsidR="000160CE" w:rsidRDefault="00C65E8D">
            <w:pPr>
              <w:pStyle w:val="8"/>
              <w:keepLines w:val="0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8"/>
              </w:rPr>
              <w:t xml:space="preserve"> О С Т А Н О В Л Е Н И Е</w:t>
            </w:r>
          </w:p>
        </w:tc>
      </w:tr>
    </w:tbl>
    <w:p w:rsidR="000160CE" w:rsidRDefault="000160CE">
      <w:pPr>
        <w:rPr>
          <w:sz w:val="28"/>
          <w:szCs w:val="28"/>
          <w:lang w:eastAsia="en-US"/>
        </w:rPr>
      </w:pPr>
    </w:p>
    <w:p w:rsidR="000160CE" w:rsidRDefault="00C65E8D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0160CE" w:rsidRDefault="00C65E8D">
      <w:pPr>
        <w:pStyle w:val="8"/>
        <w:keepLines w:val="0"/>
        <w:spacing w:before="0" w:after="200"/>
        <w:ind w:right="-2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от _________№__________                                         </w:t>
      </w:r>
      <w:proofErr w:type="gramEnd"/>
    </w:p>
    <w:p w:rsidR="000160CE" w:rsidRDefault="000160CE">
      <w:pPr>
        <w:rPr>
          <w:lang w:eastAsia="en-US"/>
        </w:rPr>
      </w:pPr>
    </w:p>
    <w:p w:rsidR="000160CE" w:rsidRDefault="00C65E8D">
      <w:pPr>
        <w:tabs>
          <w:tab w:val="left" w:pos="10206"/>
        </w:tabs>
        <w:ind w:right="-7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0" w:name="_GoBack"/>
      <w:r>
        <w:rPr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bookmarkEnd w:id="0"/>
    <w:p w:rsidR="000160CE" w:rsidRDefault="000160CE">
      <w:pPr>
        <w:tabs>
          <w:tab w:val="left" w:pos="10206"/>
        </w:tabs>
        <w:ind w:right="-72"/>
        <w:jc w:val="center"/>
        <w:rPr>
          <w:sz w:val="28"/>
          <w:szCs w:val="28"/>
        </w:rPr>
      </w:pPr>
    </w:p>
    <w:p w:rsidR="000160CE" w:rsidRDefault="000160CE">
      <w:pPr>
        <w:ind w:firstLine="567"/>
        <w:jc w:val="both"/>
        <w:rPr>
          <w:sz w:val="28"/>
          <w:szCs w:val="28"/>
        </w:rPr>
      </w:pPr>
    </w:p>
    <w:p w:rsidR="000160CE" w:rsidRDefault="00C65E8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</w:t>
      </w:r>
      <w:r>
        <w:rPr>
          <w:sz w:val="28"/>
          <w:szCs w:val="28"/>
        </w:rPr>
        <w:t>униципальных услуг»,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</w:t>
      </w:r>
      <w:r>
        <w:rPr>
          <w:sz w:val="28"/>
          <w:szCs w:val="28"/>
        </w:rPr>
        <w:t xml:space="preserve">д государственных услуг и типовых муниципальных услуг, предоставляемых в Оренбургской области»,  руководствуясь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</w:t>
      </w:r>
      <w:proofErr w:type="gramEnd"/>
      <w:r>
        <w:rPr>
          <w:sz w:val="28"/>
          <w:szCs w:val="28"/>
        </w:rPr>
        <w:t xml:space="preserve">, на основании протеста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межрайонного прокурора от 30.03.2026 № 07-01</w:t>
      </w:r>
      <w:r>
        <w:rPr>
          <w:sz w:val="28"/>
          <w:szCs w:val="28"/>
        </w:rPr>
        <w:t xml:space="preserve">-2026,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0160CE" w:rsidRDefault="00C65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административный регламент предоставления муниципальной услуги «Предоставление разрешения на отклонение от предельных параметров р</w:t>
      </w:r>
      <w:r>
        <w:rPr>
          <w:sz w:val="28"/>
          <w:szCs w:val="28"/>
        </w:rPr>
        <w:t>азрешенного строительства, реконструкции объекта капитального строительства» согласно приложению к настоящему постановлению.</w:t>
      </w:r>
    </w:p>
    <w:p w:rsidR="000160CE" w:rsidRDefault="00C65E8D">
      <w:pPr>
        <w:pStyle w:val="af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от 02.06</w:t>
      </w:r>
      <w:r>
        <w:rPr>
          <w:sz w:val="28"/>
          <w:szCs w:val="28"/>
        </w:rPr>
        <w:t>.2025 № 640-п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  <w:proofErr w:type="gramEnd"/>
    </w:p>
    <w:p w:rsidR="000160CE" w:rsidRDefault="00C65E8D">
      <w:pPr>
        <w:pStyle w:val="af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1" w:name="__UnoMark__7601_2028122130"/>
      <w:bookmarkStart w:id="2" w:name="__UnoMark__7604_2028122130"/>
      <w:bookmarkEnd w:id="1"/>
      <w:bookmarkEnd w:id="2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</w:rPr>
        <w:t>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</w:t>
      </w:r>
      <w:r>
        <w:rPr>
          <w:sz w:val="28"/>
        </w:rPr>
        <w:t>нова А.Ф.</w:t>
      </w:r>
      <w:r>
        <w:rPr>
          <w:sz w:val="28"/>
          <w:szCs w:val="28"/>
        </w:rPr>
        <w:t xml:space="preserve"> и на заместителя главы администрации муниципального округа по экономике и управлению имуществом Павлову Е.А.</w:t>
      </w:r>
      <w:proofErr w:type="gramEnd"/>
    </w:p>
    <w:p w:rsidR="000160CE" w:rsidRDefault="00C65E8D">
      <w:pPr>
        <w:pStyle w:val="af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Постановление вступает в силу после его официального опубликования в информационном бюллетене «Сорочинск официальный» и подлежит разме</w:t>
      </w:r>
      <w:r>
        <w:rPr>
          <w:sz w:val="28"/>
          <w:szCs w:val="28"/>
        </w:rPr>
        <w:t xml:space="preserve">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11">
        <w:r>
          <w:rPr>
            <w:rStyle w:val="11"/>
            <w:sz w:val="28"/>
            <w:szCs w:val="28"/>
            <w:lang w:val="en-US"/>
          </w:rPr>
          <w:t>http</w:t>
        </w:r>
        <w:r>
          <w:rPr>
            <w:rStyle w:val="11"/>
            <w:sz w:val="28"/>
            <w:szCs w:val="28"/>
          </w:rPr>
          <w:t>://</w:t>
        </w:r>
        <w:proofErr w:type="spellStart"/>
        <w:r>
          <w:rPr>
            <w:rStyle w:val="11"/>
            <w:sz w:val="28"/>
            <w:szCs w:val="28"/>
            <w:lang w:val="en-US"/>
          </w:rPr>
          <w:t>sorochinsk</w:t>
        </w:r>
        <w:proofErr w:type="spellEnd"/>
        <w:r>
          <w:rPr>
            <w:rStyle w:val="11"/>
            <w:sz w:val="28"/>
            <w:szCs w:val="28"/>
          </w:rPr>
          <w:t>56.</w:t>
        </w:r>
        <w:proofErr w:type="spellStart"/>
        <w:r>
          <w:rPr>
            <w:rStyle w:val="11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</w:p>
    <w:p w:rsidR="000160CE" w:rsidRDefault="000160CE">
      <w:pPr>
        <w:jc w:val="both"/>
        <w:rPr>
          <w:sz w:val="28"/>
          <w:szCs w:val="28"/>
        </w:rPr>
      </w:pPr>
    </w:p>
    <w:p w:rsidR="000160CE" w:rsidRDefault="000160CE">
      <w:pPr>
        <w:jc w:val="both"/>
        <w:rPr>
          <w:sz w:val="28"/>
          <w:szCs w:val="28"/>
        </w:rPr>
      </w:pPr>
    </w:p>
    <w:p w:rsidR="000160CE" w:rsidRDefault="000160CE">
      <w:pPr>
        <w:jc w:val="both"/>
        <w:rPr>
          <w:sz w:val="28"/>
          <w:szCs w:val="28"/>
        </w:rPr>
      </w:pPr>
    </w:p>
    <w:p w:rsidR="000160CE" w:rsidRDefault="00C65E8D">
      <w:pPr>
        <w:pStyle w:val="2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Сорочинского</w:t>
      </w:r>
      <w:proofErr w:type="spellEnd"/>
    </w:p>
    <w:p w:rsidR="000160CE" w:rsidRDefault="00C65E8D">
      <w:pPr>
        <w:pStyle w:val="2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округа                            </w:t>
      </w:r>
      <w:r>
        <w:rPr>
          <w:sz w:val="28"/>
          <w:szCs w:val="28"/>
        </w:rPr>
        <w:t xml:space="preserve">                                  Т.П. Мелентьева</w:t>
      </w: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C65E8D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0160CE">
      <w:pPr>
        <w:tabs>
          <w:tab w:val="left" w:pos="1584"/>
        </w:tabs>
        <w:rPr>
          <w:color w:val="000000"/>
          <w:sz w:val="28"/>
          <w:szCs w:val="28"/>
        </w:rPr>
      </w:pPr>
    </w:p>
    <w:p w:rsidR="000160CE" w:rsidRDefault="00C65E8D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Разослано: в дело,   Крестьянову А.Ф., Павловой Е.А., Управлению </w:t>
      </w:r>
      <w:r>
        <w:rPr>
          <w:color w:val="000000"/>
          <w:sz w:val="18"/>
          <w:szCs w:val="18"/>
        </w:rPr>
        <w:t xml:space="preserve">архитектуры, МКУ «МФЦ», отделу по экономике, </w:t>
      </w:r>
      <w:proofErr w:type="spellStart"/>
      <w:r>
        <w:rPr>
          <w:color w:val="000000"/>
          <w:sz w:val="18"/>
          <w:szCs w:val="18"/>
        </w:rPr>
        <w:t>Зениной</w:t>
      </w:r>
      <w:proofErr w:type="spellEnd"/>
      <w:r>
        <w:rPr>
          <w:color w:val="000000"/>
          <w:sz w:val="18"/>
          <w:szCs w:val="18"/>
        </w:rPr>
        <w:t xml:space="preserve"> И.В., прокуратуре.</w:t>
      </w:r>
    </w:p>
    <w:p w:rsidR="000160CE" w:rsidRDefault="000160CE">
      <w:pPr>
        <w:ind w:left="5103"/>
        <w:rPr>
          <w:color w:val="000000"/>
          <w:sz w:val="28"/>
          <w:szCs w:val="28"/>
        </w:rPr>
      </w:pPr>
    </w:p>
    <w:p w:rsidR="000160CE" w:rsidRDefault="00C65E8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0160CE" w:rsidRDefault="00C65E8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 w:rsidR="000160CE" w:rsidRDefault="00C65E8D">
      <w:pPr>
        <w:ind w:left="510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Сорочинского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</w:p>
    <w:p w:rsidR="000160CE" w:rsidRDefault="00C65E8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Оренбургской области </w:t>
      </w:r>
    </w:p>
    <w:p w:rsidR="000160CE" w:rsidRDefault="00C65E8D">
      <w:pPr>
        <w:ind w:left="5103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от______________№____________</w:t>
      </w:r>
      <w:proofErr w:type="gramEnd"/>
    </w:p>
    <w:p w:rsidR="000160CE" w:rsidRDefault="000160C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160CE" w:rsidRDefault="000160C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160CE" w:rsidRDefault="00C65E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0160CE" w:rsidRDefault="00C65E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ной услуги </w:t>
      </w:r>
    </w:p>
    <w:p w:rsidR="000160CE" w:rsidRDefault="00C65E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0160CE" w:rsidRDefault="000160CE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услуга) устанавливает порядок и стандарт предоставления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ной услуги, в том числе определяет сроки и последовательность административных процедур (действий)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 в пределах полномочий, по предоставлению разрешения на отклонение от предельных параме</w:t>
      </w:r>
      <w:r>
        <w:rPr>
          <w:rFonts w:ascii="Times New Roman" w:hAnsi="Times New Roman" w:cs="Times New Roman"/>
          <w:sz w:val="28"/>
          <w:szCs w:val="28"/>
        </w:rPr>
        <w:t>тров разрешенного строительства, реконструкции объекта капитального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строительства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Сорочинском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округе Оренбургской области.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1.2. Заявителями на получение муниципальной услуги являются физические или юридические лица, правоо</w:t>
      </w:r>
      <w:r>
        <w:rPr>
          <w:sz w:val="28"/>
          <w:szCs w:val="28"/>
        </w:rPr>
        <w:t xml:space="preserve">бладатели земельных участков, в соответствии с требованиями части 1 статьи 40 Градостроительного кодекса Российской Федерации (далее – заявитель). </w:t>
      </w:r>
    </w:p>
    <w:p w:rsidR="000160CE" w:rsidRDefault="00C65E8D">
      <w:pPr>
        <w:pStyle w:val="ConsPlusNormal0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</w:t>
      </w:r>
      <w:r>
        <w:rPr>
          <w:rFonts w:ascii="Times New Roman" w:hAnsi="Times New Roman" w:cs="Times New Roman"/>
          <w:sz w:val="28"/>
          <w:szCs w:val="28"/>
        </w:rPr>
        <w:t>дающие соответствующими полномочиями (далее – представитель).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ормационной системе «Единый портал государственных и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муниципальных услуг (функций)» </w:t>
      </w:r>
    </w:p>
    <w:p w:rsidR="000160CE" w:rsidRDefault="000160CE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160CE" w:rsidRDefault="00C65E8D">
      <w:pPr>
        <w:pStyle w:val="ConsPlusNormal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Муниципальная услуга предоставляется в соответствии с категориями (признаками) заявителей согласно таблице № 1 приложения к настоящему Административному регламенту,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0160CE" w:rsidRDefault="000160CE">
      <w:pPr>
        <w:pStyle w:val="ConsPlusNormal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widowControl w:val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>Наименование муниципальной услуги – «Предоставление разрешения на отклонение от предельных параметров разрешенного строительства, реконструкции объекта капитального строительства» (далее – муниципальная услуга).</w:t>
      </w:r>
    </w:p>
    <w:p w:rsidR="000160CE" w:rsidRDefault="00C65E8D">
      <w:pPr>
        <w:widowControl w:val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2.1.1. Муниципальная услуга носит заявительн</w:t>
      </w:r>
      <w:r>
        <w:rPr>
          <w:sz w:val="28"/>
          <w:szCs w:val="28"/>
        </w:rPr>
        <w:t>ый порядок обращения.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орган местного самоуправления).</w:t>
      </w:r>
    </w:p>
    <w:p w:rsidR="000160CE" w:rsidRDefault="00C65E8D">
      <w:pPr>
        <w:pStyle w:val="ConsPlusNormal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органом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0160CE" w:rsidRDefault="000160C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Результатом предоставления муниципальной услуги является:</w:t>
      </w:r>
    </w:p>
    <w:p w:rsidR="000160CE" w:rsidRDefault="00C65E8D">
      <w:pPr>
        <w:pStyle w:val="ConsPlusNormal0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выдача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:rsidR="000160CE" w:rsidRDefault="00C65E8D">
      <w:pPr>
        <w:pStyle w:val="ConsPlusNormal0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вы</w:t>
      </w:r>
      <w:r>
        <w:rPr>
          <w:rFonts w:ascii="Times New Roman" w:hAnsi="Times New Roman" w:cs="Times New Roman"/>
          <w:sz w:val="28"/>
          <w:szCs w:val="28"/>
        </w:rPr>
        <w:t>дача решения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2.4. Документом, содержащим решение о предоставлении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услуги, на осн</w:t>
      </w:r>
      <w:r>
        <w:rPr>
          <w:rFonts w:ascii="Times New Roman" w:hAnsi="Times New Roman" w:cs="Times New Roman"/>
          <w:sz w:val="28"/>
          <w:szCs w:val="28"/>
        </w:rPr>
        <w:t>овании которого заявителю предоставляется результат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ниципальной услуги, является: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о предоставлении разрешения на отклонение от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дельных параметров разрешенного </w:t>
      </w:r>
      <w:r>
        <w:rPr>
          <w:rFonts w:ascii="Times New Roman" w:hAnsi="Times New Roman" w:cs="Times New Roman"/>
          <w:sz w:val="28"/>
          <w:szCs w:val="28"/>
        </w:rPr>
        <w:t>строительства, реконструкции объекта капитального строительства;</w:t>
      </w:r>
      <w:proofErr w:type="gramEnd"/>
    </w:p>
    <w:p w:rsidR="000160CE" w:rsidRDefault="00C65E8D">
      <w:pPr>
        <w:pStyle w:val="ConsPlusNormal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об отказе в предоставлении разрешения на отклонение от предельных параметров разрешенного строительства, реконстр</w:t>
      </w:r>
      <w:r>
        <w:rPr>
          <w:rFonts w:ascii="Times New Roman" w:hAnsi="Times New Roman" w:cs="Times New Roman"/>
          <w:sz w:val="28"/>
          <w:szCs w:val="28"/>
        </w:rPr>
        <w:t>укции объекта капитального строительства.</w:t>
      </w:r>
      <w:proofErr w:type="gramEnd"/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2.5. Формирование реестровой записи в качестве результата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муниципальной услуги не предусмотрено.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2.6. Заявителю в качестве результата предоставления муниципальной услуги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по его выбору возможность получения:</w:t>
      </w:r>
    </w:p>
    <w:p w:rsidR="000160CE" w:rsidRDefault="00C65E8D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ным лицом с использованием усиленной квалифицированной электронной подписи, в личном кабинете на ЕПГУ;</w:t>
      </w:r>
    </w:p>
    <w:p w:rsidR="000160CE" w:rsidRDefault="00C65E8D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</w:t>
      </w:r>
      <w:r>
        <w:rPr>
          <w:rFonts w:ascii="Times New Roman" w:hAnsi="Times New Roman" w:cs="Times New Roman"/>
          <w:sz w:val="28"/>
          <w:szCs w:val="28"/>
        </w:rPr>
        <w:t>содержание электронного документа, направленного уполномоченным органом, в МФЦ;</w:t>
      </w:r>
    </w:p>
    <w:p w:rsidR="000160CE" w:rsidRDefault="00C65E8D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</w:t>
      </w:r>
      <w:r>
        <w:rPr>
          <w:rFonts w:ascii="Times New Roman" w:hAnsi="Times New Roman" w:cs="Times New Roman"/>
          <w:sz w:val="28"/>
          <w:szCs w:val="28"/>
        </w:rPr>
        <w:t>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0160CE" w:rsidRDefault="000160C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2.8. Максимальный срок предос</w:t>
      </w:r>
      <w:r>
        <w:rPr>
          <w:sz w:val="28"/>
          <w:szCs w:val="28"/>
        </w:rPr>
        <w:t xml:space="preserve">тавления муниципальной услуги составляет 55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</w:t>
      </w:r>
      <w:r>
        <w:rPr>
          <w:sz w:val="28"/>
          <w:szCs w:val="28"/>
        </w:rPr>
        <w:t>и способа подачи заявления о предоставлении муниципальной услуги.</w:t>
      </w:r>
    </w:p>
    <w:p w:rsidR="000160CE" w:rsidRDefault="00C65E8D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случае если разрешение на отклонение от предельных параметров разрешенного строительства, реконструкции объекта капитального строительства необходимо в целях однократного изменения одног</w:t>
      </w:r>
      <w:r>
        <w:rPr>
          <w:sz w:val="28"/>
          <w:szCs w:val="28"/>
        </w:rPr>
        <w:t>о или нескольких предельных параметров разрешенного строительства, реконструкции объекта капитального строительства, установленных градостроительным регламентом для конкретной территориальной зоны, не более чем на 10%, срок предоставления муниципальной усл</w:t>
      </w:r>
      <w:r>
        <w:rPr>
          <w:sz w:val="28"/>
          <w:szCs w:val="28"/>
        </w:rPr>
        <w:t>уги составляет 20 рабочих дней после получения уполномоченным органом заявления и документов, необходимых для</w:t>
      </w:r>
      <w:proofErr w:type="gramEnd"/>
      <w:r>
        <w:rPr>
          <w:sz w:val="28"/>
          <w:szCs w:val="28"/>
        </w:rPr>
        <w:t xml:space="preserve"> предоставления муниципальной услуги. </w:t>
      </w:r>
    </w:p>
    <w:p w:rsidR="000160CE" w:rsidRDefault="000160CE">
      <w:pPr>
        <w:ind w:firstLine="425"/>
        <w:jc w:val="both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платы, взимаемой с заявителя при предоставлении </w:t>
      </w: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и способы ее взимания</w:t>
      </w:r>
    </w:p>
    <w:p w:rsidR="000160CE" w:rsidRDefault="000160CE">
      <w:pPr>
        <w:pStyle w:val="Default"/>
        <w:ind w:firstLine="14"/>
        <w:jc w:val="center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2.9. Взимание платы за предоставление муниципальной услуги не предусмотрено.</w:t>
      </w:r>
    </w:p>
    <w:p w:rsidR="000160CE" w:rsidRDefault="000160CE">
      <w:pPr>
        <w:pStyle w:val="Default"/>
        <w:ind w:firstLine="14"/>
        <w:jc w:val="both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Максимальный срок ожидания в очереди при подаче заявителем запроса о предоставлении муниципальной услуги и при получении результата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муниципальной услуги</w:t>
      </w:r>
    </w:p>
    <w:p w:rsidR="000160CE" w:rsidRDefault="000160CE">
      <w:pPr>
        <w:pStyle w:val="Default"/>
        <w:ind w:firstLine="14"/>
        <w:jc w:val="center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2.10.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0160CE" w:rsidRDefault="000160CE">
      <w:pPr>
        <w:pStyle w:val="Default"/>
        <w:ind w:firstLine="14"/>
        <w:jc w:val="center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запроса </w:t>
      </w:r>
      <w:r>
        <w:rPr>
          <w:sz w:val="28"/>
          <w:szCs w:val="28"/>
        </w:rPr>
        <w:t>заявителя о предоставлении</w:t>
      </w: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0160CE" w:rsidRDefault="000160CE">
      <w:pPr>
        <w:pStyle w:val="Default"/>
        <w:jc w:val="center"/>
        <w:rPr>
          <w:sz w:val="28"/>
          <w:szCs w:val="28"/>
        </w:rPr>
      </w:pPr>
    </w:p>
    <w:p w:rsidR="000160CE" w:rsidRDefault="00C65E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2.11. Заявление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ступления. </w:t>
      </w:r>
    </w:p>
    <w:p w:rsidR="000160CE" w:rsidRDefault="00C65E8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 В случае направления заявления о предос</w:t>
      </w:r>
      <w:r>
        <w:rPr>
          <w:sz w:val="28"/>
          <w:szCs w:val="28"/>
        </w:rPr>
        <w:t>тавлении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 услуги посредством ЕПГУ или через МФЦ в нерабочий день либо за пределами рабочего времени, регистрация заявления о предоставлении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услуги осуществляется в первый рабочий день, следующий за днем его направления. </w:t>
      </w:r>
    </w:p>
    <w:p w:rsidR="000160CE" w:rsidRDefault="000160CE">
      <w:pPr>
        <w:ind w:firstLine="425"/>
        <w:jc w:val="both"/>
        <w:rPr>
          <w:sz w:val="28"/>
          <w:szCs w:val="28"/>
        </w:rPr>
      </w:pP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</w:t>
      </w: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услуга </w:t>
      </w:r>
    </w:p>
    <w:p w:rsidR="000160CE" w:rsidRDefault="000160C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Сведения о требованиях к помещениям, в которых предоставляется муниципальная услуга</w:t>
      </w:r>
      <w:r>
        <w:t xml:space="preserve"> </w:t>
      </w:r>
      <w:r>
        <w:rPr>
          <w:sz w:val="28"/>
          <w:szCs w:val="28"/>
        </w:rPr>
        <w:t>в случае обращения заявителя непосредственно в орган, предоставляющий государственную услуг</w:t>
      </w:r>
      <w:r>
        <w:rPr>
          <w:sz w:val="28"/>
          <w:szCs w:val="28"/>
        </w:rPr>
        <w:t xml:space="preserve">у, или многофункциональный центр, размещаются на официальном сайте органа местного самоуправления, а также на ЕПГУ.  </w:t>
      </w:r>
    </w:p>
    <w:p w:rsidR="000160CE" w:rsidRDefault="000160CE">
      <w:pPr>
        <w:widowControl w:val="0"/>
        <w:ind w:firstLine="709"/>
        <w:jc w:val="both"/>
        <w:rPr>
          <w:sz w:val="28"/>
          <w:szCs w:val="28"/>
        </w:rPr>
      </w:pPr>
    </w:p>
    <w:p w:rsidR="000160CE" w:rsidRDefault="00C65E8D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0160CE" w:rsidRDefault="000160CE">
      <w:pPr>
        <w:ind w:firstLine="425"/>
        <w:jc w:val="both"/>
        <w:rPr>
          <w:sz w:val="28"/>
          <w:szCs w:val="28"/>
        </w:rPr>
      </w:pPr>
    </w:p>
    <w:p w:rsidR="000160CE" w:rsidRDefault="00C65E8D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2.14. Показатели доступности и качества муниципальной услуги размещены на официа</w:t>
      </w:r>
      <w:r>
        <w:rPr>
          <w:sz w:val="28"/>
          <w:szCs w:val="28"/>
        </w:rPr>
        <w:t>льном сайте органа местного самоуправления, на ЕПГУ.</w:t>
      </w:r>
    </w:p>
    <w:p w:rsidR="000160CE" w:rsidRDefault="000160CE">
      <w:pPr>
        <w:ind w:firstLine="425"/>
        <w:jc w:val="both"/>
        <w:rPr>
          <w:b/>
          <w:sz w:val="28"/>
          <w:szCs w:val="28"/>
        </w:rPr>
      </w:pP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</w:t>
      </w: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0160CE" w:rsidRDefault="00C65E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слуг в электронной форме </w:t>
      </w:r>
    </w:p>
    <w:p w:rsidR="000160CE" w:rsidRDefault="000160C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2.15. Услуги, которые являются необходимыми и обязательными для предоставления муниципальной услуги, отсутствуют.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2.16. Перечень информационных систем, используемых для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услуги: ЕПГУ.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2.17.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нолетнего, являющимся заявителем, реализация права на получение 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татов предоставления муниципальной услуги в отноше</w:t>
      </w:r>
      <w:r>
        <w:rPr>
          <w:rFonts w:ascii="Times New Roman" w:hAnsi="Times New Roman" w:cs="Times New Roman"/>
          <w:sz w:val="28"/>
          <w:szCs w:val="28"/>
        </w:rPr>
        <w:t>нии несовершенн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летнего, оформленных в форме документа на бумажном носителе, может осуществляться законным представителем несовершеннолетнего, не явля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щимся заявителем. </w:t>
      </w:r>
      <w:proofErr w:type="gramEnd"/>
    </w:p>
    <w:p w:rsidR="000160CE" w:rsidRDefault="00C65E8D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2.18.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случае, предусмотренном пунктом 2.17 настоящего Административного реглам</w:t>
      </w:r>
      <w:r>
        <w:rPr>
          <w:rFonts w:ascii="Times New Roman" w:hAnsi="Times New Roman" w:cs="Times New Roman"/>
          <w:b w:val="0"/>
          <w:sz w:val="28"/>
          <w:szCs w:val="28"/>
        </w:rPr>
        <w:t>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</w:t>
      </w:r>
      <w:r>
        <w:rPr>
          <w:rFonts w:ascii="Times New Roman" w:hAnsi="Times New Roman" w:cs="Times New Roman"/>
          <w:b w:val="0"/>
          <w:sz w:val="28"/>
          <w:szCs w:val="28"/>
        </w:rPr>
        <w:t>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proofErr w:type="gramEnd"/>
    </w:p>
    <w:p w:rsidR="000160CE" w:rsidRDefault="00C65E8D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Результаты предоставления муниципальной услуги в отношении несовершеннолетнего, оформленные в форме документа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бумажном носителе, не могут быть предоставлены другому законному представителю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несовершеннолетнего в случае, если заявитель в момент подачи заявления о предоставлении муниципальной услуги выразил письменно желание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чить запрашиваемые результаты пред</w:t>
      </w:r>
      <w:r>
        <w:rPr>
          <w:sz w:val="28"/>
          <w:szCs w:val="28"/>
        </w:rPr>
        <w:t>оставления муниципальной услуги в отношении несовершеннолетнего лично.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Порядок предоставления результатов муниципальной услуги в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несовершеннолетнего, оформленных в форме документа на бумажном носителе, в том числе способы и сроки их предос</w:t>
      </w:r>
      <w:r>
        <w:rPr>
          <w:sz w:val="28"/>
          <w:szCs w:val="28"/>
        </w:rPr>
        <w:t>тавления, законному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ставителю несовершеннолетнего, не являющемуся заявителем, аналогичен порядку, способам и срокам, установленным для заявителей согласно наст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ящему Административному регламенту.</w:t>
      </w:r>
      <w:proofErr w:type="gramEnd"/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2.19. Заявление о предоставлении муниципальной ус</w:t>
      </w:r>
      <w:r>
        <w:rPr>
          <w:sz w:val="28"/>
          <w:szCs w:val="28"/>
        </w:rPr>
        <w:t>луги и документы, необходимые для предоставления муниципальной услуги, могут быть под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 в МФЦ.</w:t>
      </w:r>
      <w:r>
        <w:t xml:space="preserve"> </w:t>
      </w:r>
      <w:r>
        <w:rPr>
          <w:sz w:val="28"/>
          <w:szCs w:val="28"/>
        </w:rPr>
        <w:t>Прием заявления о предоставлении муниципальной услуги 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необходимых для предоставления муниципальной услуги, а также выдача результата предоставлени</w:t>
      </w:r>
      <w:r>
        <w:rPr>
          <w:sz w:val="28"/>
          <w:szCs w:val="28"/>
        </w:rPr>
        <w:t>я муниципальной услуги в МФЦ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ляются на основании заключенного между МФЦ и органом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управления Соглашения о взаимодействии.  </w:t>
      </w:r>
    </w:p>
    <w:p w:rsidR="000160CE" w:rsidRDefault="00C65E8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принятия МФЦ решения об отказе в приеме запроса и документов и (или) информации, необходимых для </w:t>
      </w:r>
      <w:r>
        <w:rPr>
          <w:sz w:val="28"/>
          <w:szCs w:val="28"/>
        </w:rPr>
        <w:t>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 (в случае если запрос о предоставлении муниципальной услуги подан в МФЦ), отсутствует.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2.20. </w:t>
      </w:r>
      <w:proofErr w:type="gramStart"/>
      <w:r>
        <w:rPr>
          <w:rFonts w:ascii="Times New Roman" w:hAnsi="Times New Roman" w:cs="Times New Roman"/>
          <w:sz w:val="28"/>
          <w:szCs w:val="28"/>
        </w:rPr>
        <w:t>МФЦ осуществляет выдачу заявителю результата предоставления муниципальной услуги, в том числе выдачу документов на бум</w:t>
      </w:r>
      <w:r>
        <w:rPr>
          <w:rFonts w:ascii="Times New Roman" w:hAnsi="Times New Roman" w:cs="Times New Roman"/>
          <w:sz w:val="28"/>
          <w:szCs w:val="28"/>
        </w:rPr>
        <w:t>ажном нос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теле, подтверждающих содержание электронных документов, направленных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в МФЦ по результатам предоставления муниципальной услуги уполном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ченным органом, а также выдачу документов.</w:t>
      </w:r>
      <w:proofErr w:type="gramEnd"/>
    </w:p>
    <w:p w:rsidR="000160CE" w:rsidRDefault="000160C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</w:t>
      </w:r>
      <w:r>
        <w:rPr>
          <w:sz w:val="28"/>
          <w:szCs w:val="28"/>
        </w:rPr>
        <w:t>ниципальной услуги</w:t>
      </w:r>
    </w:p>
    <w:p w:rsidR="000160CE" w:rsidRDefault="000160CE">
      <w:pPr>
        <w:pStyle w:val="Default"/>
        <w:jc w:val="center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2.21.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законодательными и иными нормативными правовыми актами для предоставления муниципальной услуги, с разделением на документы и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формацию, которые заявитель долже</w:t>
      </w:r>
      <w:r>
        <w:rPr>
          <w:rFonts w:ascii="Times New Roman" w:hAnsi="Times New Roman" w:cs="Times New Roman"/>
          <w:sz w:val="28"/>
          <w:szCs w:val="28"/>
        </w:rPr>
        <w:t>н представить самостоятельно, и док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менты, которые заявитель вправе представить по собственной инициативе, так как они подлежат представлению в рамках межведомственного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ционного взаимодействия, а также способы подачи таких документов прив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дены в таб</w:t>
      </w:r>
      <w:r>
        <w:rPr>
          <w:rFonts w:ascii="Times New Roman" w:hAnsi="Times New Roman" w:cs="Times New Roman"/>
          <w:sz w:val="28"/>
          <w:szCs w:val="28"/>
        </w:rPr>
        <w:t>лице № 2 приложения к настоящему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Административному регл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менту.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2.22. Форма заявления о предоставлении муниципальной услуги привед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в приложении к настоящему Административному регламенту.</w:t>
      </w:r>
    </w:p>
    <w:p w:rsidR="000160CE" w:rsidRDefault="000160CE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ConsPlusNormal0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0160CE" w:rsidRDefault="000160CE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pStyle w:val="Default"/>
        <w:ind w:right="-1"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2.23.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1) заявление о предоставлении разрешения на отклонение от предельных параме</w:t>
      </w:r>
      <w:r>
        <w:rPr>
          <w:sz w:val="28"/>
          <w:szCs w:val="28"/>
        </w:rPr>
        <w:t xml:space="preserve">тров разрешенного строительства, реконструкции объекта </w:t>
      </w:r>
      <w:r>
        <w:rPr>
          <w:rFonts w:ascii="Times New Roman" w:hAnsi="Times New Roman" w:cs="Times New Roman"/>
          <w:sz w:val="28"/>
          <w:szCs w:val="28"/>
        </w:rPr>
        <w:t>капитал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строительства представлено в орган местного самоуправления, в полн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мочия которого не входит предоставление услуги;</w:t>
      </w:r>
    </w:p>
    <w:p w:rsidR="000160CE" w:rsidRDefault="00C65E8D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неполное заполнение полей в форме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строительства, в том числе в интерактивной форме заявления на ЕПГУ;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 представление неполного комплекта документов;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 представленные документы утрат</w:t>
      </w:r>
      <w:r>
        <w:rPr>
          <w:rFonts w:ascii="Times New Roman" w:hAnsi="Times New Roman" w:cs="Times New Roman"/>
          <w:sz w:val="28"/>
          <w:szCs w:val="28"/>
        </w:rPr>
        <w:t>или силу на день обращения за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чением муниципальной услуги (документ, удостоверяющий личность; док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мент, удостоверяющий полномочия представителя, в случае обращения за получением муниципальной услуги указанным лицом);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5) представленные документы со</w:t>
      </w:r>
      <w:r>
        <w:rPr>
          <w:rFonts w:ascii="Times New Roman" w:hAnsi="Times New Roman" w:cs="Times New Roman"/>
          <w:sz w:val="28"/>
          <w:szCs w:val="28"/>
        </w:rPr>
        <w:t>держат подчистки и исправления текста, не заверенные в порядке, установленном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дерации;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6) представленные в электронной форме документы содержат поврежд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наличие которых не позволяет в полном объеме получить информаци</w:t>
      </w:r>
      <w:r>
        <w:rPr>
          <w:rFonts w:ascii="Times New Roman" w:hAnsi="Times New Roman" w:cs="Times New Roman"/>
          <w:sz w:val="28"/>
          <w:szCs w:val="28"/>
        </w:rPr>
        <w:t>ю и сведения, содержащиеся в документах;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7) выявлено несоблюдение установленных статьей 11 Федерального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 от 06.04.2011 № 63-ФЗ «Об электронной подписи» условий признания квалифицированной ЭП действительной в документах, представленных в электрон</w:t>
      </w:r>
      <w:r>
        <w:rPr>
          <w:rFonts w:ascii="Times New Roman" w:hAnsi="Times New Roman" w:cs="Times New Roman"/>
          <w:sz w:val="28"/>
          <w:szCs w:val="28"/>
        </w:rPr>
        <w:t>ной форме;</w:t>
      </w:r>
    </w:p>
    <w:p w:rsidR="000160CE" w:rsidRDefault="00C65E8D">
      <w:pPr>
        <w:pStyle w:val="Default"/>
        <w:ind w:right="-1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8) подача запроса неуполномоченным лицом.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2.24. Исчерпывающий перечень оснований для приостановления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отсутствует.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2.25. Исчерпывающий перечень оснований для отказа в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несоответствие заявителя кругу лиц, указанных в пункте 1.2 настоящего Административного регламента;</w:t>
      </w:r>
    </w:p>
    <w:p w:rsidR="000160CE" w:rsidRDefault="00C65E8D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запрашивается разрешение на отклонение от предельных параметров разрешенного строительства, реконструкции объекта капитального строительст</w:t>
      </w:r>
      <w:r>
        <w:rPr>
          <w:rFonts w:ascii="Times New Roman" w:hAnsi="Times New Roman" w:cs="Times New Roman"/>
          <w:sz w:val="28"/>
          <w:szCs w:val="28"/>
        </w:rPr>
        <w:t xml:space="preserve">ва, в отношении которого поступило уведомление о выявлении самовольной постройки в соответствии с требованиями части 6.1 статьи 40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</w:t>
      </w:r>
      <w:proofErr w:type="gramEnd"/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рекомендации Комиссии </w:t>
      </w:r>
      <w:r>
        <w:rPr>
          <w:sz w:val="28"/>
          <w:szCs w:val="28"/>
        </w:rPr>
        <w:t>по подготовке проекта генерального плана и правил землепользования и застройки, по внес</w:t>
      </w:r>
      <w:r>
        <w:rPr>
          <w:sz w:val="28"/>
          <w:szCs w:val="28"/>
        </w:rPr>
        <w:t>ению изменений в генерал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 план и правила землепользования и застройки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</w:t>
      </w:r>
      <w:r>
        <w:t xml:space="preserve"> </w:t>
      </w:r>
      <w:r>
        <w:rPr>
          <w:sz w:val="28"/>
          <w:szCs w:val="28"/>
        </w:rPr>
        <w:t xml:space="preserve"> (далее – Комиссия)</w:t>
      </w:r>
      <w:r>
        <w:rPr>
          <w:rFonts w:ascii="Times New Roman" w:hAnsi="Times New Roman" w:cs="Times New Roman"/>
          <w:sz w:val="28"/>
          <w:szCs w:val="28"/>
        </w:rPr>
        <w:t>, состав и положение о которой утверждаются постановлением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области, об отказе в предоставлении разрешения на отклонение от предельных 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метров разрешенного строительства, реконструкции 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капитального строительства, в том числе с учетом информации, содержащейся в заключ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о результатах общественных обсуждений  или публичных слушаниях по проекту решения о предоставлении разрешения на отклонение от предельных параметров разрешенного строительства, реконструкции объекта капитал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строительства;</w:t>
      </w:r>
      <w:proofErr w:type="gramEnd"/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4) запрашиваемое р</w:t>
      </w:r>
      <w:r>
        <w:rPr>
          <w:rFonts w:ascii="Times New Roman" w:hAnsi="Times New Roman" w:cs="Times New Roman"/>
          <w:sz w:val="28"/>
          <w:szCs w:val="28"/>
        </w:rPr>
        <w:t>азрешение на отклонение от предельных параметров разрешенного строительства, реконструкции объекта капитального стро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тельства ведет к нарушению санитарно-гигиенических и противопожарных норм, а также требований технических регламентов;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несоответст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 разрешенного использования объекта недвижим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градостроительному регламенту, установленному правилами землепол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зования и застройки;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6) объект недвижимости не соответствует режиму использования земель и градостроительному регламенту, устан</w:t>
      </w:r>
      <w:r>
        <w:rPr>
          <w:rFonts w:ascii="Times New Roman" w:hAnsi="Times New Roman" w:cs="Times New Roman"/>
          <w:sz w:val="28"/>
          <w:szCs w:val="28"/>
        </w:rPr>
        <w:t>овленному в границах зон охраны объектов культурного наследия, и утвержденных проектом зон охраны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ектов культурного наследия федерального, регионального или местного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чения;</w:t>
      </w:r>
      <w:proofErr w:type="gramEnd"/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7) запрашиваемое разрешение на отклонение от предельных параметров разр</w:t>
      </w:r>
      <w:r>
        <w:rPr>
          <w:rFonts w:ascii="Times New Roman" w:hAnsi="Times New Roman" w:cs="Times New Roman"/>
          <w:sz w:val="28"/>
          <w:szCs w:val="28"/>
        </w:rPr>
        <w:t>ешенного строительства, реконструкции объекта капитального стро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тельства не соответствует утвержденной в установленном порядке докуме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тации по планировке территории;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запрошено разрешение на отклонение от предельных параметров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решенного строител</w:t>
      </w:r>
      <w:r>
        <w:rPr>
          <w:rFonts w:ascii="Times New Roman" w:hAnsi="Times New Roman" w:cs="Times New Roman"/>
          <w:sz w:val="28"/>
          <w:szCs w:val="28"/>
        </w:rPr>
        <w:t>ьства, реконструкции объекта капитального строител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ства в части предельного количества этажей, предельной высоты зданий, строений, сооружений и требований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архитектурным решениям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в границах территорий исторических посел</w:t>
      </w:r>
      <w:r>
        <w:rPr>
          <w:rFonts w:ascii="Times New Roman" w:hAnsi="Times New Roman" w:cs="Times New Roman"/>
          <w:sz w:val="28"/>
          <w:szCs w:val="28"/>
        </w:rPr>
        <w:t>ений федерального или регионального значения;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объект недвижимости расположен на территории (части территории) муниципального образования, в отношении которой правила землепользов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и застройки не утверждены;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10) объект недвижимости располо</w:t>
      </w:r>
      <w:r>
        <w:rPr>
          <w:rFonts w:ascii="Times New Roman" w:hAnsi="Times New Roman" w:cs="Times New Roman"/>
          <w:sz w:val="28"/>
          <w:szCs w:val="28"/>
        </w:rPr>
        <w:t>жен в границах территории, на которую действие градостроительных регламентов не распространяется либо град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строительные регламенты не устанавливаются.</w:t>
      </w:r>
    </w:p>
    <w:p w:rsidR="000160CE" w:rsidRDefault="00C65E8D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2.26. Основания для отказа в приеме заявления и документов, необходимых для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услуги, основания для приостановления предоставления муниципальной услуги, основания для отказа в предоставлении муниципальной услуги, с учетом категории (признаков) заявителя, приведены в таблице № 3 приложения к настоящему Административному регламенту.</w:t>
      </w:r>
    </w:p>
    <w:p w:rsidR="000160CE" w:rsidRDefault="000160CE">
      <w:pPr>
        <w:pStyle w:val="ConsPlusNormal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suppressAutoHyphens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III. С</w:t>
      </w:r>
      <w:r>
        <w:rPr>
          <w:rFonts w:eastAsiaTheme="minorHAnsi"/>
          <w:sz w:val="28"/>
          <w:szCs w:val="28"/>
          <w:lang w:eastAsia="en-US"/>
        </w:rPr>
        <w:t xml:space="preserve">остав, последовательность и сроки выполнения </w:t>
      </w:r>
    </w:p>
    <w:p w:rsidR="000160CE" w:rsidRDefault="00C65E8D">
      <w:pPr>
        <w:suppressAutoHyphens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административных процедур</w:t>
      </w:r>
    </w:p>
    <w:p w:rsidR="000160CE" w:rsidRDefault="000160CE">
      <w:pPr>
        <w:pStyle w:val="ConsPlusNormal0"/>
        <w:jc w:val="center"/>
        <w:outlineLvl w:val="1"/>
        <w:rPr>
          <w:rFonts w:ascii="Times New Roman" w:hAnsi="Times New Roman" w:cs="Times New Roman"/>
          <w:strike/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осуществляемых при предоставлении муниципальной услуги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министративных процедур</w:t>
      </w:r>
    </w:p>
    <w:p w:rsidR="000160CE" w:rsidRDefault="000160CE">
      <w:pPr>
        <w:pStyle w:val="Default"/>
        <w:ind w:firstLine="14"/>
        <w:jc w:val="center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 Муниципальная услуга предоставляется в соответствии со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щим перечнем </w:t>
      </w:r>
      <w:r>
        <w:rPr>
          <w:sz w:val="28"/>
          <w:szCs w:val="28"/>
        </w:rPr>
        <w:t>административных процедур:</w:t>
      </w:r>
    </w:p>
    <w:p w:rsidR="000160CE" w:rsidRDefault="00C65E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 профилирование заявителя;</w:t>
      </w:r>
    </w:p>
    <w:p w:rsidR="000160CE" w:rsidRDefault="00C65E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0160CE" w:rsidRDefault="00C65E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межведомственное информационное взаимодействие;</w:t>
      </w:r>
    </w:p>
    <w:p w:rsidR="000160CE" w:rsidRDefault="00C65E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4) принятие решения о предоставлении (о</w:t>
      </w:r>
      <w:r>
        <w:rPr>
          <w:sz w:val="28"/>
          <w:szCs w:val="28"/>
        </w:rPr>
        <w:t xml:space="preserve">б отказе в предоставлении) муниципальной услуги; </w:t>
      </w:r>
    </w:p>
    <w:p w:rsidR="000160CE" w:rsidRDefault="00C65E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5) предоставление результата муниципальной услуги.</w:t>
      </w:r>
    </w:p>
    <w:p w:rsidR="000160CE" w:rsidRDefault="000160CE">
      <w:pPr>
        <w:pStyle w:val="Default"/>
        <w:ind w:firstLine="567"/>
        <w:jc w:val="both"/>
        <w:rPr>
          <w:sz w:val="28"/>
          <w:szCs w:val="28"/>
        </w:rPr>
      </w:pPr>
    </w:p>
    <w:p w:rsidR="000160CE" w:rsidRDefault="00C65E8D">
      <w:pPr>
        <w:pStyle w:val="Default"/>
        <w:ind w:firstLine="1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Способы</w:t>
      </w:r>
      <w:r>
        <w:rPr>
          <w:sz w:val="28"/>
          <w:szCs w:val="28"/>
        </w:rPr>
        <w:t xml:space="preserve"> информирования заявителя об изменении статуса</w:t>
      </w:r>
    </w:p>
    <w:p w:rsidR="000160CE" w:rsidRDefault="00C65E8D">
      <w:pPr>
        <w:pStyle w:val="Default"/>
        <w:ind w:firstLine="14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рассмотрения запроса о предоставлении муниципальной услуги</w:t>
      </w:r>
    </w:p>
    <w:p w:rsidR="000160CE" w:rsidRDefault="000160CE">
      <w:pPr>
        <w:pStyle w:val="Default"/>
        <w:ind w:firstLine="14"/>
        <w:jc w:val="center"/>
        <w:rPr>
          <w:rFonts w:asciiTheme="minorHAnsi" w:hAnsiTheme="minorHAnsi"/>
          <w:sz w:val="28"/>
          <w:szCs w:val="28"/>
        </w:rPr>
      </w:pPr>
    </w:p>
    <w:p w:rsidR="000160CE" w:rsidRDefault="00C65E8D">
      <w:pPr>
        <w:ind w:firstLine="426"/>
        <w:jc w:val="both"/>
      </w:pPr>
      <w:r>
        <w:rPr>
          <w:sz w:val="28"/>
          <w:szCs w:val="28"/>
        </w:rPr>
        <w:t xml:space="preserve">4.1. Информирование заявителя об </w:t>
      </w:r>
      <w:r>
        <w:rPr>
          <w:sz w:val="28"/>
          <w:szCs w:val="28"/>
        </w:rPr>
        <w:t xml:space="preserve">изменении статуса рассмотрения запроса о предоставлении муниципальной услуги осуществляется </w:t>
      </w:r>
      <w:r>
        <w:rPr>
          <w:sz w:val="28"/>
          <w:szCs w:val="28"/>
        </w:rPr>
        <w:lastRenderedPageBreak/>
        <w:t>посредством направления в личный кабинет на ЕПГУ и (или) по адресу электронной почты, указанному в заявлении, по телефону, в ходе личного приема заявителя.</w:t>
      </w: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firstLine="426"/>
        <w:jc w:val="both"/>
      </w:pPr>
    </w:p>
    <w:p w:rsidR="000160CE" w:rsidRDefault="000160CE">
      <w:pPr>
        <w:ind w:right="-142"/>
        <w:jc w:val="right"/>
        <w:rPr>
          <w:bCs/>
        </w:rPr>
      </w:pPr>
    </w:p>
    <w:p w:rsidR="000160CE" w:rsidRDefault="00C65E8D">
      <w:pPr>
        <w:ind w:left="4536" w:right="-142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 xml:space="preserve">               </w:t>
      </w:r>
    </w:p>
    <w:p w:rsidR="000160CE" w:rsidRDefault="00C65E8D">
      <w:pPr>
        <w:ind w:left="4536" w:right="-142"/>
        <w:rPr>
          <w:sz w:val="28"/>
          <w:szCs w:val="28"/>
        </w:rPr>
      </w:pPr>
      <w:r>
        <w:rPr>
          <w:sz w:val="28"/>
          <w:szCs w:val="28"/>
        </w:rPr>
        <w:t>к Административному  регламенту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pStyle w:val="Default"/>
        <w:spacing w:before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условных обозначений и сокращений 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</w:t>
      </w:r>
      <w:r>
        <w:rPr>
          <w:sz w:val="28"/>
          <w:szCs w:val="28"/>
        </w:rPr>
        <w:t>1. Административный регламент – Административный регламент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ставления муниципальной услуги </w:t>
      </w:r>
      <w:r>
        <w:rPr>
          <w:sz w:val="28"/>
          <w:szCs w:val="28"/>
        </w:rPr>
        <w:t>«Предоставление разрешения на отклон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от предельных параметров разрешенного строительства, реконструкции объекта капитального строительства».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 – Градостроительный кодекс Российской Федерации.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Орган местного самоуправления – Админ</w:t>
      </w:r>
      <w:r>
        <w:rPr>
          <w:sz w:val="28"/>
          <w:szCs w:val="28"/>
        </w:rPr>
        <w:t xml:space="preserve">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округа Оренбургской области.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4. Уполномоченный орган</w:t>
      </w:r>
      <w:r>
        <w:rPr>
          <w:rFonts w:asciiTheme="minorHAnsi" w:hAnsiTheme="minorHAnsi"/>
          <w:sz w:val="28"/>
          <w:szCs w:val="28"/>
        </w:rPr>
        <w:t xml:space="preserve"> </w:t>
      </w:r>
      <w:r>
        <w:rPr>
          <w:sz w:val="28"/>
          <w:szCs w:val="28"/>
        </w:rPr>
        <w:t xml:space="preserve"> – Управление архитектуры, градостроител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округа Оренбургской области.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Офици</w:t>
      </w:r>
      <w:r>
        <w:rPr>
          <w:sz w:val="28"/>
          <w:szCs w:val="28"/>
        </w:rPr>
        <w:t>альный сайт органа местного самоуправления -  Портал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</w:t>
      </w:r>
      <w:hyperlink r:id="rId13">
        <w:r>
          <w:rPr>
            <w:rStyle w:val="11"/>
            <w:sz w:val="28"/>
            <w:szCs w:val="28"/>
            <w:lang w:val="en-US"/>
          </w:rPr>
          <w:t>http</w:t>
        </w:r>
        <w:r>
          <w:rPr>
            <w:rStyle w:val="11"/>
            <w:sz w:val="28"/>
            <w:szCs w:val="28"/>
          </w:rPr>
          <w:t>://</w:t>
        </w:r>
        <w:proofErr w:type="spellStart"/>
        <w:r>
          <w:rPr>
            <w:rStyle w:val="11"/>
            <w:sz w:val="28"/>
            <w:szCs w:val="28"/>
            <w:lang w:val="en-US"/>
          </w:rPr>
          <w:t>sorochinsk</w:t>
        </w:r>
        <w:proofErr w:type="spellEnd"/>
        <w:r>
          <w:rPr>
            <w:rStyle w:val="11"/>
            <w:sz w:val="28"/>
            <w:szCs w:val="28"/>
          </w:rPr>
          <w:t>56.</w:t>
        </w:r>
        <w:proofErr w:type="spellStart"/>
        <w:r>
          <w:rPr>
            <w:rStyle w:val="11"/>
            <w:sz w:val="28"/>
            <w:szCs w:val="28"/>
            <w:lang w:val="en-US"/>
          </w:rPr>
          <w:t>ru</w:t>
        </w:r>
        <w:proofErr w:type="spellEnd"/>
      </w:hyperlink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 xml:space="preserve">6. ЕГРИП – Единый государственный </w:t>
      </w:r>
      <w:r>
        <w:rPr>
          <w:sz w:val="28"/>
          <w:szCs w:val="28"/>
        </w:rPr>
        <w:t>реестр индивидуальных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нимателей.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7. ЕГРН – Единый государственный реестр недвижимости.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8. ЕГРЮЛ – Единый государственный реестр юридических лиц.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9. ЕПГУ – Единый портал государственных и муниципальных услуг (функций) Оренбургской обла</w:t>
      </w:r>
      <w:r>
        <w:rPr>
          <w:sz w:val="28"/>
          <w:szCs w:val="28"/>
        </w:rPr>
        <w:t xml:space="preserve">сти. 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10. Заявитель – физическое или юридическое лицо, правообладатель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мельного участка в соответствии с требованиями части 1 статьи 40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11. Муниципальная услуга – муниципальная услуга «Предоставление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решения на отклонение от предельн</w:t>
      </w:r>
      <w:r>
        <w:rPr>
          <w:sz w:val="28"/>
          <w:szCs w:val="28"/>
        </w:rPr>
        <w:t>ых параметров разрешенного строител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ства, реконструкции объекта капитального строительства».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</w:t>
      </w:r>
      <w:r>
        <w:rPr>
          <w:sz w:val="28"/>
          <w:szCs w:val="28"/>
        </w:rPr>
        <w:t>12. МКУ «ГЦГ» – муниципальное казенное учреждение «Городской центр градостроительства».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</w:t>
      </w:r>
      <w:r>
        <w:rPr>
          <w:sz w:val="28"/>
          <w:szCs w:val="28"/>
        </w:rPr>
        <w:t xml:space="preserve">13. МФЦ –  Многофункциональный центр предоставления </w:t>
      </w:r>
      <w:r>
        <w:rPr>
          <w:sz w:val="28"/>
          <w:szCs w:val="28"/>
        </w:rPr>
        <w:t>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и муниципальных услуг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бургской области.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</w:t>
      </w:r>
      <w:r>
        <w:rPr>
          <w:sz w:val="28"/>
          <w:szCs w:val="28"/>
        </w:rPr>
        <w:t>14. Понятия «запрос», «заявление» являются равнозначными.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</w:t>
      </w:r>
      <w:r>
        <w:rPr>
          <w:sz w:val="28"/>
          <w:szCs w:val="28"/>
        </w:rPr>
        <w:t>15. Представитель – физическое или юридическое лицо, имеющее право в соответствии с законодател</w:t>
      </w:r>
      <w:r>
        <w:rPr>
          <w:sz w:val="28"/>
          <w:szCs w:val="28"/>
        </w:rPr>
        <w:t>ьством Российской Федерации либо в силу над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его в порядке, установленном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полномочиями выступать от имени физического или юридического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ца.</w:t>
      </w:r>
    </w:p>
    <w:p w:rsidR="000160CE" w:rsidRDefault="00C65E8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16. Реестр услуг – федеральная государственная информационная сист</w:t>
      </w:r>
      <w:r>
        <w:rPr>
          <w:sz w:val="28"/>
          <w:szCs w:val="28"/>
        </w:rPr>
        <w:t>ема «Федеральный реестр государственных и муниципальных услуг».</w:t>
      </w:r>
    </w:p>
    <w:p w:rsidR="000160CE" w:rsidRDefault="00C65E8D">
      <w:pPr>
        <w:widowControl w:val="0"/>
        <w:rPr>
          <w:rFonts w:eastAsia="Tahoma"/>
          <w:b/>
          <w:lang w:bidi="ru-RU"/>
        </w:rPr>
      </w:pPr>
      <w:r>
        <w:rPr>
          <w:sz w:val="28"/>
          <w:szCs w:val="28"/>
        </w:rPr>
        <w:t xml:space="preserve">    17. ЭП – электронная подпись.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jc w:val="right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lastRenderedPageBreak/>
        <w:t>Таблица № 1</w:t>
      </w:r>
    </w:p>
    <w:p w:rsidR="000160CE" w:rsidRDefault="000160CE">
      <w:pPr>
        <w:widowControl w:val="0"/>
        <w:jc w:val="right"/>
        <w:rPr>
          <w:rFonts w:eastAsia="Tahoma"/>
          <w:b/>
          <w:sz w:val="28"/>
          <w:szCs w:val="28"/>
          <w:lang w:bidi="ru-RU"/>
        </w:rPr>
      </w:pPr>
    </w:p>
    <w:p w:rsidR="000160CE" w:rsidRDefault="00C65E8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заявителя</w:t>
      </w:r>
    </w:p>
    <w:p w:rsidR="000160CE" w:rsidRDefault="00C65E8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jc w:val="center"/>
        <w:rPr>
          <w:sz w:val="28"/>
          <w:szCs w:val="28"/>
        </w:rPr>
      </w:pPr>
    </w:p>
    <w:tbl>
      <w:tblPr>
        <w:tblW w:w="9433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765"/>
        <w:gridCol w:w="3027"/>
        <w:gridCol w:w="2544"/>
        <w:gridCol w:w="3097"/>
      </w:tblGrid>
      <w:tr w:rsidR="000160CE">
        <w:trPr>
          <w:trHeight w:val="97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160CE" w:rsidRDefault="00C65E8D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катег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рий </w:t>
            </w:r>
            <w:r>
              <w:rPr>
                <w:sz w:val="28"/>
                <w:szCs w:val="28"/>
              </w:rPr>
              <w:t>(признаков) заяв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Идентификаторы категорий (призн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ков) заявителей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предоставл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муниципальной  услуги</w:t>
            </w:r>
          </w:p>
        </w:tc>
      </w:tr>
      <w:tr w:rsidR="000160CE">
        <w:trPr>
          <w:trHeight w:val="97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ind w:left="-30" w:firstLine="709"/>
              <w:rPr>
                <w:sz w:val="28"/>
                <w:szCs w:val="28"/>
              </w:rPr>
            </w:pPr>
          </w:p>
          <w:p w:rsidR="000160CE" w:rsidRDefault="00C65E8D">
            <w:pPr>
              <w:widowControl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1.Физическое лицо.</w:t>
            </w:r>
          </w:p>
          <w:p w:rsidR="000160CE" w:rsidRDefault="000160CE">
            <w:pPr>
              <w:widowControl w:val="0"/>
              <w:rPr>
                <w:sz w:val="28"/>
                <w:szCs w:val="28"/>
              </w:rPr>
            </w:pPr>
          </w:p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Представитель физического лица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  <w:p w:rsidR="000160CE" w:rsidRDefault="000160CE">
            <w:pPr>
              <w:widowControl w:val="0"/>
              <w:rPr>
                <w:sz w:val="28"/>
                <w:szCs w:val="28"/>
              </w:rPr>
            </w:pPr>
          </w:p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предоставлении разрешения на отклонение от предельных параметров </w:t>
            </w:r>
            <w:r>
              <w:rPr>
                <w:sz w:val="28"/>
                <w:szCs w:val="28"/>
              </w:rPr>
              <w:t>разрешенного строительства, реконструкции объекта капитального строительства.</w:t>
            </w:r>
          </w:p>
          <w:p w:rsidR="000160CE" w:rsidRDefault="000160CE">
            <w:pPr>
              <w:widowControl w:val="0"/>
            </w:pPr>
          </w:p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об отказе в предоставлении разрешения на отклонение от предельных параметров</w:t>
            </w:r>
            <w:proofErr w:type="gramEnd"/>
            <w:r>
              <w:rPr>
                <w:sz w:val="28"/>
                <w:szCs w:val="28"/>
              </w:rPr>
              <w:t xml:space="preserve"> разрешенного строительства, реконструкции объекта капитального строительства.</w:t>
            </w:r>
          </w:p>
        </w:tc>
      </w:tr>
      <w:tr w:rsidR="000160CE">
        <w:trPr>
          <w:trHeight w:val="97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-3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160CE" w:rsidRDefault="00C65E8D">
            <w:pPr>
              <w:widowControl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1.Юридиче</w:t>
            </w:r>
            <w:r>
              <w:rPr>
                <w:sz w:val="28"/>
                <w:szCs w:val="28"/>
              </w:rPr>
              <w:t>ское лицо.</w:t>
            </w:r>
          </w:p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Представитель юридического лица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  <w:p w:rsidR="000160CE" w:rsidRDefault="00C65E8D">
            <w:pPr>
              <w:pStyle w:val="Default"/>
              <w:widowControl w:val="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      </w:r>
          </w:p>
          <w:p w:rsidR="000160CE" w:rsidRDefault="000160CE">
            <w:pPr>
              <w:widowControl w:val="0"/>
            </w:pPr>
          </w:p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 xml:space="preserve">об отказе в предоставлении разрешения на </w:t>
            </w:r>
            <w:r>
              <w:rPr>
                <w:sz w:val="28"/>
                <w:szCs w:val="28"/>
              </w:rPr>
              <w:t xml:space="preserve">отклонение от </w:t>
            </w:r>
            <w:r>
              <w:rPr>
                <w:sz w:val="28"/>
                <w:szCs w:val="28"/>
              </w:rPr>
              <w:lastRenderedPageBreak/>
              <w:t>предельных параметров</w:t>
            </w:r>
            <w:proofErr w:type="gramEnd"/>
            <w:r>
              <w:rPr>
                <w:sz w:val="28"/>
                <w:szCs w:val="28"/>
              </w:rPr>
              <w:t xml:space="preserve"> разрешенного строительства, реконструкции объекта капитального строительства.</w:t>
            </w:r>
          </w:p>
        </w:tc>
      </w:tr>
    </w:tbl>
    <w:p w:rsidR="000160CE" w:rsidRDefault="000160CE">
      <w:pPr>
        <w:widowControl w:val="0"/>
        <w:jc w:val="center"/>
        <w:rPr>
          <w:sz w:val="28"/>
          <w:szCs w:val="28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p w:rsidR="000160CE" w:rsidRDefault="000160CE">
      <w:pPr>
        <w:pStyle w:val="Default"/>
        <w:jc w:val="right"/>
        <w:rPr>
          <w:sz w:val="28"/>
          <w:szCs w:val="28"/>
        </w:rPr>
      </w:pP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0160CE" w:rsidRDefault="000160CE">
      <w:pPr>
        <w:pStyle w:val="Default"/>
        <w:jc w:val="center"/>
        <w:rPr>
          <w:sz w:val="28"/>
          <w:szCs w:val="28"/>
        </w:rPr>
      </w:pP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</w:t>
      </w:r>
      <w:r>
        <w:rPr>
          <w:sz w:val="28"/>
          <w:szCs w:val="28"/>
        </w:rPr>
        <w:t>обходимых</w:t>
      </w:r>
    </w:p>
    <w:p w:rsidR="000160CE" w:rsidRDefault="00C65E8D">
      <w:pPr>
        <w:widowControl w:val="0"/>
        <w:jc w:val="center"/>
        <w:rPr>
          <w:rFonts w:eastAsia="Tahoma"/>
          <w:lang w:bidi="ru-RU"/>
        </w:rPr>
      </w:pPr>
      <w:r>
        <w:rPr>
          <w:sz w:val="28"/>
          <w:szCs w:val="28"/>
        </w:rPr>
        <w:t>для предоставления муниципальной услуги, которые заявитель обязан представить самостоятельно</w:t>
      </w:r>
    </w:p>
    <w:p w:rsidR="000160CE" w:rsidRDefault="000160CE">
      <w:pPr>
        <w:widowControl w:val="0"/>
        <w:jc w:val="center"/>
        <w:rPr>
          <w:rFonts w:eastAsia="Tahoma"/>
          <w:lang w:bidi="ru-RU"/>
        </w:rPr>
      </w:pPr>
    </w:p>
    <w:p w:rsidR="000160CE" w:rsidRDefault="000160CE">
      <w:pPr>
        <w:widowControl w:val="0"/>
        <w:jc w:val="center"/>
        <w:rPr>
          <w:rFonts w:eastAsia="Tahoma"/>
          <w:b/>
          <w:lang w:bidi="ru-RU"/>
        </w:rPr>
      </w:pPr>
    </w:p>
    <w:tbl>
      <w:tblPr>
        <w:tblW w:w="953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8"/>
        <w:gridCol w:w="1828"/>
        <w:gridCol w:w="6973"/>
      </w:tblGrid>
      <w:tr w:rsidR="000160CE">
        <w:trPr>
          <w:trHeight w:val="12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категорий (признаков) заявите-лей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</w:t>
            </w:r>
          </w:p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для предоставления муниципальной услуги, </w:t>
            </w:r>
            <w:r>
              <w:rPr>
                <w:sz w:val="28"/>
                <w:szCs w:val="28"/>
              </w:rPr>
              <w:t>которые заявитель обязан представить самостоятельно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 форме согласно настоящему приложению к Административному регламенту. В случае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заявления в электронной форме посредством ЕПГУ заявление заполняется путем внесения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ствующих сведений в интерактивную форму на ЕПГУ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удостоверяющий личность заявителя или представителя, в случае представления заявления и прилагаемых к нему документов посредством личного обращения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ДГиЗО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МФЦ. В случае представления документов в электронной форме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средством ЕПГУ представление указанного документа не требуется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представит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действовать от имени заявителя.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случае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документов в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ктронной форме посредством ЕПГУ указанный документ, выданный заявителем,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ляющимся юридическим лицом, удостоверяется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ленной квалифицированной ЭП или усиленной некв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лифицированной ЭП правомочного должностного лица такого юридического лица, а документ,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ыданный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явителем, являющимся физическим лицом – усиленной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квалифицированной ЭП нотариуса</w:t>
            </w:r>
            <w:proofErr w:type="gramEnd"/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 на объекты недв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жимости, в случае если права на них не зарегистрир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ваны в ЕГРН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Нотариально заверенное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согласие всех правообладат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объекта недвижимости, в отношении которого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прашивается разрешение на отклонение от предельных параметров разрешенного строительства, 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объекта капитального строительства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на обработку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персональных данных по форме согласно настоящему приложению к Администрати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регламенту</w:t>
            </w:r>
          </w:p>
        </w:tc>
      </w:tr>
    </w:tbl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tabs>
          <w:tab w:val="left" w:pos="5198"/>
        </w:tabs>
        <w:jc w:val="center"/>
        <w:rPr>
          <w:rFonts w:eastAsia="Tahoma"/>
          <w:lang w:bidi="ru-RU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</w:t>
      </w:r>
      <w:r>
        <w:rPr>
          <w:sz w:val="28"/>
          <w:szCs w:val="28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tbl>
      <w:tblPr>
        <w:tblW w:w="951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8"/>
        <w:gridCol w:w="1971"/>
        <w:gridCol w:w="6804"/>
      </w:tblGrid>
      <w:tr w:rsidR="000160CE">
        <w:trPr>
          <w:trHeight w:val="12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те-лей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Исчерпывающий перечень документов, котор</w:t>
            </w:r>
            <w:r>
              <w:rPr>
                <w:sz w:val="28"/>
                <w:szCs w:val="28"/>
              </w:rPr>
              <w:t>ые заявитель вправе представить по собственной инициативе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Б,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ЕГРЮЛ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ЕГРИП (предоставляется в случае, если физическое лицо является индивидуальным предпр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нимателем)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Б, Б1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ЕГРН</w:t>
            </w:r>
          </w:p>
        </w:tc>
      </w:tr>
    </w:tbl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p w:rsidR="000160CE" w:rsidRDefault="00C65E8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способов </w:t>
      </w:r>
      <w:r>
        <w:rPr>
          <w:sz w:val="28"/>
          <w:szCs w:val="28"/>
        </w:rPr>
        <w:t>подачи документов, необходимых</w:t>
      </w:r>
    </w:p>
    <w:p w:rsidR="000160CE" w:rsidRDefault="00C65E8D">
      <w:pPr>
        <w:widowControl w:val="0"/>
        <w:jc w:val="center"/>
        <w:rPr>
          <w:rFonts w:eastAsia="Tahoma"/>
          <w:sz w:val="32"/>
          <w:szCs w:val="32"/>
          <w:lang w:bidi="ru-RU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tbl>
      <w:tblPr>
        <w:tblW w:w="929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7"/>
        <w:gridCol w:w="1580"/>
        <w:gridCol w:w="6973"/>
      </w:tblGrid>
      <w:tr w:rsidR="000160CE">
        <w:trPr>
          <w:trHeight w:val="126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катего-рий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те-лей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необходимых</w:t>
            </w:r>
          </w:p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для предоставления муниципальной услуги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в уполномоченный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 на адрес уполномоченного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через МФЦ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электронном виде через ЕПГУ</w:t>
            </w:r>
          </w:p>
        </w:tc>
      </w:tr>
    </w:tbl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jc w:val="center"/>
        <w:rPr>
          <w:rFonts w:eastAsia="Tahoma"/>
          <w:sz w:val="28"/>
          <w:szCs w:val="28"/>
          <w:lang w:bidi="ru-RU"/>
        </w:rPr>
      </w:pPr>
      <w:r>
        <w:rPr>
          <w:sz w:val="28"/>
          <w:szCs w:val="28"/>
        </w:rPr>
        <w:t xml:space="preserve">Требования к представлению документов заявителем, включая требования к формату, количеству, </w:t>
      </w:r>
      <w:r>
        <w:rPr>
          <w:sz w:val="28"/>
          <w:szCs w:val="28"/>
        </w:rPr>
        <w:t>представлению документов только отдельными категориями заявителей и иные необходимые требования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tbl>
      <w:tblPr>
        <w:tblW w:w="9541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82"/>
        <w:gridCol w:w="1522"/>
        <w:gridCol w:w="7337"/>
      </w:tblGrid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категорий (</w:t>
            </w:r>
            <w:proofErr w:type="spellStart"/>
            <w:r>
              <w:rPr>
                <w:sz w:val="28"/>
                <w:szCs w:val="28"/>
              </w:rPr>
              <w:t>призна</w:t>
            </w:r>
            <w:proofErr w:type="spellEnd"/>
            <w:r>
              <w:rPr>
                <w:sz w:val="28"/>
                <w:szCs w:val="28"/>
              </w:rPr>
              <w:t>-ков)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явителей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представлению документов заявителем, включая требования к формату, количеству, представл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ию документов только отдельными категориями заявит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 и иные необходимые требования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представляемые заявителем, должны соотве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ствовать следующим требованиям:</w:t>
            </w:r>
          </w:p>
          <w:p w:rsidR="000160CE" w:rsidRDefault="00C65E8D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разборчивое написание текста документа шариковой ру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кой или при помощи</w:t>
            </w:r>
            <w:r>
              <w:rPr>
                <w:sz w:val="28"/>
                <w:szCs w:val="28"/>
              </w:rPr>
              <w:t xml:space="preserve"> средств электронно-вычислительной техники;</w:t>
            </w:r>
          </w:p>
          <w:p w:rsidR="000160CE" w:rsidRDefault="00C65E8D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  <w:proofErr w:type="gramEnd"/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 документах неоговоренных исправлений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Формат электронных </w:t>
            </w:r>
            <w:r>
              <w:rPr>
                <w:sz w:val="28"/>
                <w:szCs w:val="28"/>
              </w:rPr>
              <w:t>документов, представляемых заяв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телем: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proofErr w:type="spellStart"/>
            <w:r>
              <w:rPr>
                <w:sz w:val="28"/>
                <w:szCs w:val="28"/>
              </w:rPr>
              <w:t>xml</w:t>
            </w:r>
            <w:proofErr w:type="spellEnd"/>
            <w:r>
              <w:rPr>
                <w:sz w:val="28"/>
                <w:szCs w:val="28"/>
              </w:rPr>
              <w:t xml:space="preserve"> – для формализованных документов;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r>
              <w:rPr>
                <w:sz w:val="28"/>
                <w:szCs w:val="28"/>
              </w:rPr>
              <w:t>doc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docx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odt</w:t>
            </w:r>
            <w:proofErr w:type="spellEnd"/>
            <w:r>
              <w:rPr>
                <w:sz w:val="28"/>
                <w:szCs w:val="28"/>
              </w:rPr>
              <w:t xml:space="preserve"> – для документов с текстовым содержан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ем, не включающих формулы (за исключением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тов, </w:t>
            </w:r>
            <w:proofErr w:type="spellStart"/>
            <w:r>
              <w:rPr>
                <w:sz w:val="28"/>
                <w:szCs w:val="28"/>
              </w:rPr>
              <w:t>указанныхв</w:t>
            </w:r>
            <w:proofErr w:type="spellEnd"/>
            <w:r>
              <w:rPr>
                <w:sz w:val="28"/>
                <w:szCs w:val="28"/>
              </w:rPr>
              <w:t xml:space="preserve"> подпункте «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» настоящего пункта);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spellStart"/>
            <w:r>
              <w:rPr>
                <w:sz w:val="28"/>
                <w:szCs w:val="28"/>
              </w:rPr>
              <w:t>xls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xlsx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ods</w:t>
            </w:r>
            <w:proofErr w:type="spellEnd"/>
            <w:r>
              <w:rPr>
                <w:sz w:val="28"/>
                <w:szCs w:val="28"/>
              </w:rPr>
              <w:t xml:space="preserve"> – д</w:t>
            </w:r>
            <w:r>
              <w:rPr>
                <w:sz w:val="28"/>
                <w:szCs w:val="28"/>
              </w:rPr>
              <w:t>ля документов, содержащих расчеты;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r>
              <w:rPr>
                <w:sz w:val="28"/>
                <w:szCs w:val="28"/>
              </w:rPr>
              <w:t>pdf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jpg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jpeg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bmp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tiff</w:t>
            </w:r>
            <w:proofErr w:type="spellEnd"/>
            <w:r>
              <w:rPr>
                <w:sz w:val="28"/>
                <w:szCs w:val="28"/>
              </w:rPr>
              <w:t xml:space="preserve"> – для документов с текст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вым содержанием, в том числе включающих формулы и (или) графические изображения (за исключением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ментов, указанных в подпункте «в» настоящего пункта), а также </w:t>
            </w:r>
            <w:r>
              <w:rPr>
                <w:sz w:val="28"/>
                <w:szCs w:val="28"/>
              </w:rPr>
              <w:t>документов с графическим содержанием;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д) </w:t>
            </w:r>
            <w:proofErr w:type="spellStart"/>
            <w:r>
              <w:rPr>
                <w:sz w:val="28"/>
                <w:szCs w:val="28"/>
              </w:rPr>
              <w:t>zip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rar</w:t>
            </w:r>
            <w:proofErr w:type="spellEnd"/>
            <w:r>
              <w:rPr>
                <w:sz w:val="28"/>
                <w:szCs w:val="28"/>
              </w:rPr>
              <w:t xml:space="preserve"> – для сжатых документов в один файл;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е) </w:t>
            </w:r>
            <w:proofErr w:type="spellStart"/>
            <w:r>
              <w:rPr>
                <w:sz w:val="28"/>
                <w:szCs w:val="28"/>
              </w:rPr>
              <w:t>sig</w:t>
            </w:r>
            <w:proofErr w:type="spellEnd"/>
            <w:r>
              <w:rPr>
                <w:sz w:val="28"/>
                <w:szCs w:val="28"/>
              </w:rPr>
              <w:t xml:space="preserve"> – для открепленной усиленной квалифицированной ЭП</w:t>
            </w:r>
            <w:proofErr w:type="gramEnd"/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Допускается формирование электронного документа п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тем сканирования непосредственно с оригинала </w:t>
            </w:r>
            <w:r>
              <w:rPr>
                <w:sz w:val="28"/>
                <w:szCs w:val="28"/>
              </w:rPr>
              <w:t xml:space="preserve">документа </w:t>
            </w:r>
            <w:r>
              <w:rPr>
                <w:sz w:val="28"/>
                <w:szCs w:val="28"/>
              </w:rPr>
              <w:lastRenderedPageBreak/>
              <w:t>(использование копий не допускается), которое осущест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ляется с сохранением ориентации оригинала документа в разрешении 300–500 </w:t>
            </w:r>
            <w:proofErr w:type="spellStart"/>
            <w:r>
              <w:rPr>
                <w:sz w:val="28"/>
                <w:szCs w:val="28"/>
              </w:rPr>
              <w:t>dpi</w:t>
            </w:r>
            <w:proofErr w:type="spellEnd"/>
            <w:r>
              <w:rPr>
                <w:sz w:val="28"/>
                <w:szCs w:val="28"/>
              </w:rPr>
              <w:t xml:space="preserve"> (масштаб 1:1) с использованием следующих режимов: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«черно-белый» (при отсутствии в документе графических изображений</w:t>
            </w:r>
            <w:r>
              <w:rPr>
                <w:sz w:val="28"/>
                <w:szCs w:val="28"/>
              </w:rPr>
              <w:t xml:space="preserve"> и (или) цветного текста);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«оттенки серого» (при наличии в документе графических изображений, отличных от цветного графического изо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ражения);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«цветной» или «режим полной цветопередачи» (при нал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чии в документе цветных графических изображений либо цветного </w:t>
            </w:r>
            <w:r>
              <w:rPr>
                <w:sz w:val="28"/>
                <w:szCs w:val="28"/>
              </w:rPr>
              <w:t>текста);</w:t>
            </w:r>
          </w:p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</w:t>
            </w:r>
            <w:r>
              <w:rPr>
                <w:sz w:val="28"/>
                <w:szCs w:val="28"/>
              </w:rPr>
              <w:t>ацию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электронных документов должны соотве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ствовать наименованиям документов на бумажном нос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документы должны обеспечивать:</w:t>
            </w:r>
          </w:p>
          <w:p w:rsidR="000160CE" w:rsidRDefault="00C65E8D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идентифицировать документ и количество листов в </w:t>
            </w:r>
            <w:r>
              <w:rPr>
                <w:sz w:val="28"/>
                <w:szCs w:val="28"/>
              </w:rPr>
              <w:t>документе;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документов, содержащих структурированные по 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стям, главам, разделам (подразделам) данные и закладки, обеспечивающие переходы по оглавлению и (или) к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держащимся в тексте рисункам и таблицам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подлежащие представле</w:t>
            </w:r>
            <w:r>
              <w:rPr>
                <w:sz w:val="28"/>
                <w:szCs w:val="28"/>
              </w:rPr>
              <w:t xml:space="preserve">нию в форматах </w:t>
            </w:r>
            <w:proofErr w:type="spellStart"/>
            <w:r>
              <w:rPr>
                <w:sz w:val="28"/>
                <w:szCs w:val="28"/>
              </w:rPr>
              <w:t>xls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xlsx</w:t>
            </w:r>
            <w:proofErr w:type="spellEnd"/>
            <w:r>
              <w:rPr>
                <w:sz w:val="28"/>
                <w:szCs w:val="28"/>
              </w:rPr>
              <w:t xml:space="preserve"> или </w:t>
            </w:r>
            <w:proofErr w:type="spellStart"/>
            <w:r>
              <w:rPr>
                <w:sz w:val="28"/>
                <w:szCs w:val="28"/>
              </w:rPr>
              <w:t>ods</w:t>
            </w:r>
            <w:proofErr w:type="spellEnd"/>
            <w:r>
              <w:rPr>
                <w:sz w:val="28"/>
                <w:szCs w:val="28"/>
              </w:rPr>
              <w:t>, формируются в виде отдельного электронн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документа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случае</w:t>
            </w:r>
            <w:proofErr w:type="gramEnd"/>
            <w:r>
              <w:rPr>
                <w:sz w:val="28"/>
                <w:szCs w:val="28"/>
              </w:rPr>
              <w:t xml:space="preserve"> когда документ состоит из нескольких файлов или документы имеют открепленные подписи (файл 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мата </w:t>
            </w:r>
            <w:proofErr w:type="spellStart"/>
            <w:r>
              <w:rPr>
                <w:sz w:val="28"/>
                <w:szCs w:val="28"/>
              </w:rPr>
              <w:t>sig</w:t>
            </w:r>
            <w:proofErr w:type="spellEnd"/>
            <w:r>
              <w:rPr>
                <w:sz w:val="28"/>
                <w:szCs w:val="28"/>
              </w:rPr>
              <w:t>), их необходимо направлять в виде электр</w:t>
            </w:r>
            <w:r>
              <w:rPr>
                <w:sz w:val="28"/>
                <w:szCs w:val="28"/>
              </w:rPr>
              <w:t xml:space="preserve">онного архива формата </w:t>
            </w:r>
            <w:proofErr w:type="spellStart"/>
            <w:r>
              <w:rPr>
                <w:sz w:val="28"/>
                <w:szCs w:val="28"/>
              </w:rPr>
              <w:t>zip</w:t>
            </w:r>
            <w:proofErr w:type="spellEnd"/>
          </w:p>
          <w:p w:rsidR="000160CE" w:rsidRDefault="000160CE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случае если при обращении в электронной форме за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лучением муниципальной услуги идентификация и ауте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тификация заявителя осуществляются с использованием Единой системы идентификации и аутентификации, </w:t>
            </w:r>
            <w:r>
              <w:rPr>
                <w:sz w:val="28"/>
                <w:szCs w:val="28"/>
              </w:rPr>
              <w:t>предусматривается право заявителя использовать простую ЭП при условии, что при выдаче ключа простой ЭП ли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ность заявителя установлена при личном приеме.</w:t>
            </w:r>
            <w:proofErr w:type="gramEnd"/>
          </w:p>
          <w:p w:rsidR="000160CE" w:rsidRDefault="000160CE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направлении заявления и прилагаемых к нему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ментов в электронной форме через ЕПГУ применяетс</w:t>
            </w:r>
            <w:r>
              <w:rPr>
                <w:sz w:val="28"/>
                <w:szCs w:val="28"/>
              </w:rPr>
              <w:t>я специализированное программное обеспечение, пред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сматривающее заполнение электронных форм, без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 дополнительной подачи запроса заявителя в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кой-либо иной форме, а также прикрепление к заявлениям электронных копий документов: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заявление, напра</w:t>
            </w:r>
            <w:r>
              <w:rPr>
                <w:sz w:val="28"/>
                <w:szCs w:val="28"/>
              </w:rPr>
              <w:t>вляемое от физического или юридическ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лица, должно быть заполнено по форме, представле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на ЕПГУ.</w:t>
            </w:r>
          </w:p>
          <w:p w:rsidR="000160CE" w:rsidRDefault="00C65E8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Форматно-логическая проверка сформированного в эле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тронной форме запроса заявителя осуществляется после заполнения заявителем каждого из полей электронной</w:t>
            </w:r>
            <w:r>
              <w:rPr>
                <w:sz w:val="28"/>
                <w:szCs w:val="28"/>
              </w:rPr>
              <w:t xml:space="preserve">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ственно в электронной форме запроса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ся представителем заявителя), копия доверенности (в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чае представления заявления в форм</w:t>
            </w:r>
            <w:r>
              <w:rPr>
                <w:sz w:val="28"/>
                <w:szCs w:val="28"/>
              </w:rPr>
              <w:t>е электронного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мента представителем заявителя, действующим на основ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нии доверенности) прилагаются в виде электронных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 таких документов</w:t>
            </w:r>
            <w:proofErr w:type="gramEnd"/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документа, удостоверяющего личность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явителя (удостоверяющего личность </w:t>
            </w:r>
            <w:r>
              <w:rPr>
                <w:sz w:val="28"/>
                <w:szCs w:val="28"/>
              </w:rPr>
              <w:t>представителя заяв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теля, если заявление в форме электронного документа представляется представителем заявителя), не требуется в случае представления заявления в электронном виде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средством отправки через личный кабинет заявителя на ЕПГУ, а </w:t>
            </w:r>
            <w:proofErr w:type="gramStart"/>
            <w:r>
              <w:rPr>
                <w:sz w:val="28"/>
                <w:szCs w:val="28"/>
              </w:rPr>
              <w:t>также</w:t>
            </w:r>
            <w:proofErr w:type="gramEnd"/>
            <w:r>
              <w:rPr>
                <w:sz w:val="28"/>
                <w:szCs w:val="28"/>
              </w:rPr>
              <w:t xml:space="preserve"> если заяв</w:t>
            </w:r>
            <w:r>
              <w:rPr>
                <w:sz w:val="28"/>
                <w:szCs w:val="28"/>
              </w:rPr>
              <w:t>ление в форме электронного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кумента подписано ЭП</w:t>
            </w:r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обращении посредством ЕПГУ документ, подтве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ждающий полномочия представителя действовать от им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 заявителя (в случае если заявление подается представ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телем), выданный:</w:t>
            </w:r>
          </w:p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организацией</w:t>
            </w:r>
            <w:r>
              <w:rPr>
                <w:sz w:val="28"/>
                <w:szCs w:val="28"/>
              </w:rPr>
              <w:t xml:space="preserve"> – удостоверяется усиленной квалифиц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рованной ЭП правомочного должностного лица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ции;</w:t>
            </w:r>
          </w:p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физическим лицом – </w:t>
            </w:r>
            <w:proofErr w:type="gramStart"/>
            <w:r>
              <w:rPr>
                <w:sz w:val="28"/>
                <w:szCs w:val="28"/>
              </w:rPr>
              <w:t>усиленной</w:t>
            </w:r>
            <w:proofErr w:type="gramEnd"/>
            <w:r>
              <w:rPr>
                <w:sz w:val="28"/>
                <w:szCs w:val="28"/>
              </w:rPr>
              <w:t xml:space="preserve"> квалифицированной ЭП нотариуса с приложением файла открепленной усиленной квалифицированной ЭП в формате </w:t>
            </w:r>
            <w:proofErr w:type="spellStart"/>
            <w:r>
              <w:rPr>
                <w:sz w:val="28"/>
                <w:szCs w:val="28"/>
              </w:rPr>
              <w:t>sig</w:t>
            </w:r>
            <w:proofErr w:type="spellEnd"/>
          </w:p>
        </w:tc>
      </w:tr>
      <w:tr w:rsidR="000160CE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</w:t>
            </w:r>
            <w:r>
              <w:rPr>
                <w:sz w:val="28"/>
                <w:szCs w:val="28"/>
              </w:rPr>
              <w:t>направлении заявления и прилагаемых к нему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ментов в электронной форме через ЕПГУ применяется специализированное программное обеспечение, пред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сматривающее заполнение электронных форм, без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 дополнительной подачи запроса заявителя в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кой-ли</w:t>
            </w:r>
            <w:r>
              <w:rPr>
                <w:sz w:val="28"/>
                <w:szCs w:val="28"/>
              </w:rPr>
              <w:t>бо иной форме, а также прикрепление к заявлениям электронных копий документов:</w:t>
            </w:r>
          </w:p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заявление, направляемое от физического лица, юридич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лица либо индивидуального предпринимателя, должно быть заполнено по форме, представленной на ЕПГУ</w:t>
            </w:r>
          </w:p>
          <w:p w:rsidR="000160CE" w:rsidRDefault="00C65E8D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Форматно-логическая п</w:t>
            </w:r>
            <w:r>
              <w:rPr>
                <w:sz w:val="28"/>
                <w:szCs w:val="28"/>
              </w:rPr>
              <w:t>роверка сформированного в эле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</w:t>
            </w:r>
            <w:r>
              <w:rPr>
                <w:sz w:val="28"/>
                <w:szCs w:val="28"/>
              </w:rPr>
              <w:t>явленной ошибки и порядке ее устранения посредством информационного сообщения непосре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ственно в электронной форме запроса</w:t>
            </w:r>
          </w:p>
        </w:tc>
      </w:tr>
    </w:tbl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3</w:t>
      </w:r>
    </w:p>
    <w:p w:rsidR="000160CE" w:rsidRDefault="000160C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0160CE" w:rsidRDefault="00C65E8D">
      <w:pPr>
        <w:widowControl w:val="0"/>
        <w:jc w:val="center"/>
        <w:rPr>
          <w:rFonts w:eastAsia="Tahoma"/>
          <w:b/>
          <w:sz w:val="28"/>
          <w:szCs w:val="28"/>
          <w:lang w:bidi="ru-RU"/>
        </w:rPr>
      </w:pPr>
      <w:r>
        <w:rPr>
          <w:sz w:val="28"/>
          <w:szCs w:val="28"/>
        </w:rPr>
        <w:t>Исчерпывающий перечень оснований для отказа в приеме запроса о предоставлении муниципальной</w:t>
      </w:r>
      <w:r>
        <w:rPr>
          <w:sz w:val="28"/>
          <w:szCs w:val="28"/>
        </w:rPr>
        <w:t xml:space="preserve"> услуги и документов, необходимых для предоставления муниципальной услуги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tbl>
      <w:tblPr>
        <w:tblW w:w="929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7"/>
        <w:gridCol w:w="1580"/>
        <w:gridCol w:w="6973"/>
      </w:tblGrid>
      <w:tr w:rsidR="000160CE">
        <w:trPr>
          <w:trHeight w:val="126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те-лей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C65E8D">
            <w:pPr>
              <w:widowControl w:val="0"/>
              <w:jc w:val="center"/>
              <w:rPr>
                <w:rFonts w:eastAsia="Tahoma"/>
                <w:b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</w:t>
            </w:r>
            <w:r>
              <w:rPr>
                <w:sz w:val="28"/>
                <w:szCs w:val="28"/>
              </w:rPr>
              <w:t>мых для предоставления муниципальной услуги</w:t>
            </w:r>
          </w:p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 предоставлении разрешения на отклонение от предельных параметров разрешенного строител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ства, реконструкции объекта капитального строител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ства представлено в орган местного </w:t>
            </w:r>
            <w:r>
              <w:rPr>
                <w:sz w:val="28"/>
                <w:szCs w:val="28"/>
              </w:rPr>
              <w:t>самоуправления, в полномочия которого не входит предоставление услуги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Неполное заполнение полей в форме заявления о предоставлении разрешения на условно разрешенный вид использования земельного участка или объекта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</w:t>
            </w:r>
            <w:r>
              <w:rPr>
                <w:sz w:val="28"/>
                <w:szCs w:val="28"/>
              </w:rPr>
              <w:t>, в том числе в интерактивной форме заявления на ЕПГУ</w:t>
            </w:r>
            <w:proofErr w:type="gramEnd"/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неполного комплекта документов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утратили силу на день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ращения за получением муниципальной услуги (док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мент, удостоверяющий </w:t>
            </w:r>
            <w:r>
              <w:rPr>
                <w:sz w:val="28"/>
                <w:szCs w:val="28"/>
              </w:rPr>
              <w:t>личность; документ, удостов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ряющий полномочия представителя, в случае обращ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за получением муниципальной услуги указанным лицом)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содержат подчистки и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правления текста, не заверенные в порядке, устано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ленном зак</w:t>
            </w:r>
            <w:r>
              <w:rPr>
                <w:sz w:val="28"/>
                <w:szCs w:val="28"/>
              </w:rPr>
              <w:t>онодательством Российской Федерации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в электронной форме документы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держат повреждения, наличие которых не позволяет в полном объеме получить информацию и сведения,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держащиеся в документах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Выявлено </w:t>
            </w:r>
            <w:r>
              <w:rPr>
                <w:sz w:val="28"/>
                <w:szCs w:val="28"/>
              </w:rPr>
              <w:t>несоблюдение установленных статьей 11 Ф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дерального закона от 06.04.2011 № 63-ФЗ «Об эле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тронной подписи» условий признания квалифицир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ванной ЭП действительной в документах, представле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в электронной форме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, Б, </w:t>
            </w:r>
            <w:r>
              <w:rPr>
                <w:sz w:val="28"/>
                <w:szCs w:val="28"/>
              </w:rPr>
              <w:lastRenderedPageBreak/>
              <w:t>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Подача запроса неуполномоченным </w:t>
            </w:r>
            <w:r>
              <w:rPr>
                <w:sz w:val="28"/>
                <w:szCs w:val="28"/>
              </w:rPr>
              <w:t>лицом</w:t>
            </w:r>
          </w:p>
        </w:tc>
      </w:tr>
    </w:tbl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jc w:val="center"/>
        <w:rPr>
          <w:rFonts w:eastAsia="Tahoma"/>
          <w:sz w:val="28"/>
          <w:szCs w:val="28"/>
          <w:lang w:bidi="ru-RU"/>
        </w:rPr>
      </w:pPr>
      <w:r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tbl>
      <w:tblPr>
        <w:tblW w:w="929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7"/>
        <w:gridCol w:w="1580"/>
        <w:gridCol w:w="6973"/>
      </w:tblGrid>
      <w:tr w:rsidR="000160CE">
        <w:trPr>
          <w:trHeight w:val="71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те-лей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160CE">
        <w:trPr>
          <w:trHeight w:val="4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0160CE" w:rsidRDefault="000160CE">
      <w:pPr>
        <w:widowControl w:val="0"/>
        <w:jc w:val="center"/>
        <w:rPr>
          <w:sz w:val="28"/>
          <w:szCs w:val="28"/>
        </w:rPr>
      </w:pPr>
    </w:p>
    <w:p w:rsidR="000160CE" w:rsidRDefault="000160CE">
      <w:pPr>
        <w:widowControl w:val="0"/>
        <w:jc w:val="center"/>
        <w:rPr>
          <w:rFonts w:eastAsia="Tahoma"/>
          <w:sz w:val="28"/>
          <w:szCs w:val="28"/>
          <w:lang w:bidi="ru-RU"/>
        </w:rPr>
      </w:pPr>
    </w:p>
    <w:tbl>
      <w:tblPr>
        <w:tblW w:w="93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8"/>
        <w:gridCol w:w="1635"/>
        <w:gridCol w:w="6973"/>
      </w:tblGrid>
      <w:tr w:rsidR="000160CE">
        <w:trPr>
          <w:trHeight w:val="71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№ </w:t>
            </w:r>
            <w:proofErr w:type="gramStart"/>
            <w:r>
              <w:rPr>
                <w:rFonts w:eastAsia="Tahoma"/>
                <w:sz w:val="28"/>
                <w:szCs w:val="28"/>
                <w:lang w:bidi="ru-RU"/>
              </w:rPr>
              <w:t>п</w:t>
            </w:r>
            <w:proofErr w:type="gramEnd"/>
            <w:r>
              <w:rPr>
                <w:rFonts w:eastAsia="Tahoma"/>
                <w:sz w:val="28"/>
                <w:szCs w:val="28"/>
                <w:lang w:bidi="ru-RU"/>
              </w:rPr>
              <w:t>/п</w:t>
            </w:r>
          </w:p>
          <w:p w:rsidR="000160CE" w:rsidRDefault="000160CE">
            <w:pPr>
              <w:widowControl w:val="0"/>
              <w:ind w:left="15"/>
              <w:rPr>
                <w:rFonts w:eastAsia="Tahoma"/>
                <w:sz w:val="28"/>
                <w:szCs w:val="28"/>
                <w:lang w:val="en-US" w:bidi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категорий (призн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Несоответствие заявителя кругу лиц, указанных в пун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1.2 настоящего Административного регламента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решенного строительства, реконструкции объекта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питального строительства, в отношении которого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ступило уведомление о выявлении самовольной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йки в соответствии с требованиями части 6.1 статьи 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proofErr w:type="gramEnd"/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Запрашивается разрешение на отклонение от 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параметров разрешенного строительства,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струкции объекта капитального строительства, в 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шении которого поступило уведом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 о выявлении самовольной постройки в соответствии с требованиями части 6.1 статьи 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proofErr w:type="gramEnd"/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Комиссии </w:t>
            </w:r>
            <w:r>
              <w:rPr>
                <w:sz w:val="28"/>
                <w:szCs w:val="28"/>
              </w:rPr>
              <w:t>по подготовке проекта ген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рального плана и правил землепользования и застройки, по внесению изменений в генеральный план </w:t>
            </w:r>
            <w:r>
              <w:rPr>
                <w:sz w:val="28"/>
                <w:szCs w:val="28"/>
              </w:rPr>
              <w:t>и правила землепользования и застройки муниципального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вания </w:t>
            </w:r>
            <w:proofErr w:type="spellStart"/>
            <w:r>
              <w:rPr>
                <w:sz w:val="28"/>
                <w:szCs w:val="28"/>
              </w:rPr>
              <w:t>Сорочинский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 Оренбур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lastRenderedPageBreak/>
              <w:t>ской области</w:t>
            </w:r>
            <w:proofErr w:type="gramStart"/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 и положение о которой 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ждаются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Сорочинск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Оренбургской области, об 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том числе с учетом информации, содержащейся в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ключении о результатах общественных обсуждений  или публич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слушаниях по проекту решения о предоставлении разрешения на отклонение от 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параметров разрешенного строительства,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струкции объекта капитального строительства</w:t>
            </w:r>
            <w:proofErr w:type="gramEnd"/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Запрашиваемое разрешение на отклонение от 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параметров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разрешенного строительства,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струкции объекта капитального строительства ведет к нарушению санитарно-гигиенических и противопожа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норм, а также требований технических регламе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вида разрешенного использования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недвижимости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градостроительному регламенту, установленному правилами землепользования 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стройки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Объект недвижимости не соответствует режиму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пользования земель и градостроительному регламенту, установленному в границах зон охраны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турного наследия, и утвержденных проектом зон охр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 объектов культурного наследия федерального, рег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онального или местного значения</w:t>
            </w:r>
            <w:proofErr w:type="gramEnd"/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Запрашиваемое разрешение на отклонение от 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параметров разрешенного строительства,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объекта капитального строительства не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ветствует утвержденной в установленном порядке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по планировке территории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Запрашиваемое разрешение на отклонение от 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параметров разрешенного строительства,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объекта капитального строительства не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ветствует ограничениям использования объектов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движимости, установленным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приаэродромной</w:t>
            </w:r>
            <w:proofErr w:type="spellEnd"/>
          </w:p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(при наличии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приаэродромной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территории)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разрешенного строительства, реконструкции объекта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 строительства в части предельного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чества этажей, предельной высоты зданий, строений, сооружений и требований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архитектурным решениям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капитального строительства в границах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риторий исторических поселений федерального или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значения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недвижимости расположен на территории (ч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территории) муниципального образования, в 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шении которой правила землепользования и застройки не утверждены</w:t>
            </w:r>
          </w:p>
        </w:tc>
      </w:tr>
      <w:tr w:rsidR="000160CE">
        <w:trPr>
          <w:trHeight w:val="4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ind w:left="15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недвижимости расположен в границах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рии, на которую действие градостроительных регл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ментов не распространяется либо градостроительные регламенты не устанавливаются</w:t>
            </w:r>
          </w:p>
        </w:tc>
      </w:tr>
    </w:tbl>
    <w:p w:rsidR="000160CE" w:rsidRDefault="000160CE">
      <w:pPr>
        <w:widowControl w:val="0"/>
        <w:rPr>
          <w:rFonts w:eastAsia="Tahoma"/>
          <w:b/>
          <w:sz w:val="28"/>
          <w:szCs w:val="28"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pStyle w:val="Default"/>
        <w:ind w:left="-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заявления </w:t>
      </w:r>
    </w:p>
    <w:p w:rsidR="000160CE" w:rsidRDefault="00C65E8D">
      <w:pPr>
        <w:widowControl w:val="0"/>
        <w:jc w:val="center"/>
        <w:rPr>
          <w:rFonts w:eastAsia="Tahoma"/>
          <w:sz w:val="28"/>
          <w:szCs w:val="28"/>
          <w:lang w:bidi="ru-RU"/>
        </w:rPr>
      </w:pPr>
      <w:r>
        <w:rPr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</w:t>
      </w:r>
      <w:r>
        <w:rPr>
          <w:sz w:val="28"/>
          <w:szCs w:val="28"/>
        </w:rPr>
        <w:t>реконструкции объекта капитального строительства</w:t>
      </w: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0160CE">
      <w:pPr>
        <w:widowControl w:val="0"/>
        <w:rPr>
          <w:rFonts w:eastAsia="Tahoma"/>
          <w:b/>
          <w:lang w:bidi="ru-RU"/>
        </w:rPr>
      </w:pPr>
    </w:p>
    <w:p w:rsidR="000160CE" w:rsidRDefault="00C65E8D">
      <w:pPr>
        <w:widowControl w:val="0"/>
        <w:jc w:val="center"/>
        <w:rPr>
          <w:sz w:val="28"/>
          <w:szCs w:val="28"/>
          <w:lang w:bidi="ru-RU"/>
        </w:rPr>
      </w:pPr>
      <w:proofErr w:type="gramStart"/>
      <w:r>
        <w:rPr>
          <w:rFonts w:eastAsia="Tahoma"/>
          <w:sz w:val="28"/>
          <w:szCs w:val="28"/>
          <w:lang w:bidi="ru-RU"/>
        </w:rPr>
        <w:t>З</w:t>
      </w:r>
      <w:proofErr w:type="gramEnd"/>
      <w:r>
        <w:rPr>
          <w:rFonts w:eastAsia="Tahoma"/>
          <w:sz w:val="28"/>
          <w:szCs w:val="28"/>
          <w:lang w:bidi="ru-RU"/>
        </w:rPr>
        <w:t xml:space="preserve"> А Я В Л Е Н И Е</w:t>
      </w:r>
      <w:r>
        <w:rPr>
          <w:sz w:val="28"/>
          <w:szCs w:val="28"/>
          <w:lang w:bidi="ru-RU"/>
        </w:rPr>
        <w:t xml:space="preserve"> </w:t>
      </w:r>
    </w:p>
    <w:p w:rsidR="000160CE" w:rsidRDefault="00C65E8D">
      <w:pPr>
        <w:widowControl w:val="0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sz w:val="28"/>
          <w:szCs w:val="28"/>
        </w:rPr>
        <w:t xml:space="preserve"> </w:t>
      </w:r>
    </w:p>
    <w:p w:rsidR="000160CE" w:rsidRDefault="000160CE">
      <w:pPr>
        <w:widowControl w:val="0"/>
        <w:jc w:val="center"/>
        <w:rPr>
          <w:b/>
          <w:lang w:bidi="ru-RU"/>
        </w:rPr>
      </w:pPr>
    </w:p>
    <w:p w:rsidR="000160CE" w:rsidRDefault="00C65E8D">
      <w:pPr>
        <w:widowControl w:val="0"/>
        <w:jc w:val="right"/>
        <w:rPr>
          <w:lang w:bidi="ru-RU"/>
        </w:rPr>
      </w:pPr>
      <w:r>
        <w:rPr>
          <w:lang w:bidi="ru-RU"/>
        </w:rPr>
        <w:t>«__» __________ 20___ г.</w:t>
      </w:r>
    </w:p>
    <w:p w:rsidR="000160CE" w:rsidRDefault="000160CE">
      <w:pPr>
        <w:widowControl w:val="0"/>
        <w:jc w:val="right"/>
        <w:rPr>
          <w:lang w:bidi="ru-RU"/>
        </w:rPr>
      </w:pPr>
    </w:p>
    <w:tbl>
      <w:tblPr>
        <w:tblW w:w="9838" w:type="dxa"/>
        <w:tblLayout w:type="fixed"/>
        <w:tblLook w:val="0000" w:firstRow="0" w:lastRow="0" w:firstColumn="0" w:lastColumn="0" w:noHBand="0" w:noVBand="0"/>
      </w:tblPr>
      <w:tblGrid>
        <w:gridCol w:w="9838"/>
      </w:tblGrid>
      <w:tr w:rsidR="000160CE">
        <w:trPr>
          <w:trHeight w:val="185"/>
        </w:trPr>
        <w:tc>
          <w:tcPr>
            <w:tcW w:w="9838" w:type="dxa"/>
            <w:tcBorders>
              <w:bottom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141"/>
        </w:trPr>
        <w:tc>
          <w:tcPr>
            <w:tcW w:w="9838" w:type="dxa"/>
            <w:tcBorders>
              <w:top w:val="single" w:sz="4" w:space="0" w:color="000000"/>
              <w:bottom w:val="single" w:sz="4" w:space="0" w:color="000000"/>
            </w:tcBorders>
          </w:tcPr>
          <w:p w:rsidR="000160CE" w:rsidRDefault="000160CE">
            <w:pPr>
              <w:widowControl w:val="0"/>
              <w:jc w:val="right"/>
              <w:rPr>
                <w:color w:val="FF0000"/>
                <w:lang w:bidi="ru-RU"/>
              </w:rPr>
            </w:pPr>
          </w:p>
        </w:tc>
      </w:tr>
      <w:tr w:rsidR="000160CE">
        <w:trPr>
          <w:trHeight w:val="259"/>
        </w:trPr>
        <w:tc>
          <w:tcPr>
            <w:tcW w:w="9838" w:type="dxa"/>
            <w:tcBorders>
              <w:top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</w:rPr>
              <w:t xml:space="preserve">указать </w:t>
            </w:r>
            <w:r>
              <w:rPr>
                <w:sz w:val="20"/>
                <w:szCs w:val="20"/>
              </w:rPr>
              <w:t>наименование муниципального образования</w:t>
            </w:r>
          </w:p>
        </w:tc>
      </w:tr>
      <w:tr w:rsidR="000160CE">
        <w:trPr>
          <w:trHeight w:val="74"/>
        </w:trPr>
        <w:tc>
          <w:tcPr>
            <w:tcW w:w="9838" w:type="dxa"/>
          </w:tcPr>
          <w:p w:rsidR="000160CE" w:rsidRDefault="000160CE">
            <w:pPr>
              <w:widowControl w:val="0"/>
              <w:jc w:val="center"/>
              <w:rPr>
                <w:color w:val="FF0000"/>
                <w:sz w:val="28"/>
                <w:szCs w:val="28"/>
                <w:lang w:bidi="ru-RU"/>
              </w:rPr>
            </w:pPr>
          </w:p>
          <w:p w:rsidR="000160CE" w:rsidRDefault="00C65E8D">
            <w:pPr>
              <w:widowControl w:val="0"/>
              <w:ind w:firstLine="454"/>
              <w:jc w:val="both"/>
              <w:rPr>
                <w:color w:val="FF0000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Прошу предоставить разрешение </w:t>
            </w:r>
            <w:r>
              <w:rPr>
                <w:sz w:val="28"/>
                <w:szCs w:val="28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42"/>
        <w:gridCol w:w="4085"/>
        <w:gridCol w:w="4229"/>
      </w:tblGrid>
      <w:tr w:rsidR="000160CE">
        <w:trPr>
          <w:trHeight w:val="540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0160CE" w:rsidRDefault="00C65E8D">
            <w:pPr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 о заявителе</w:t>
            </w:r>
            <w:r>
              <w:rPr>
                <w:rStyle w:val="ad"/>
                <w:rFonts w:eastAsia="Calibri"/>
                <w:sz w:val="28"/>
                <w:szCs w:val="28"/>
              </w:rPr>
              <w:footnoteReference w:id="1"/>
            </w:r>
          </w:p>
        </w:tc>
      </w:tr>
      <w:tr w:rsidR="000160CE">
        <w:trPr>
          <w:trHeight w:val="60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Сведения о физическом лице</w:t>
            </w:r>
          </w:p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(в случае </w:t>
            </w:r>
            <w:r>
              <w:rPr>
                <w:rFonts w:eastAsia="Tahoma"/>
                <w:sz w:val="28"/>
                <w:szCs w:val="28"/>
                <w:lang w:bidi="ru-RU"/>
              </w:rPr>
              <w:t>если заявителем является физическое лицо):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428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75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>
              <w:rPr>
                <w:sz w:val="28"/>
                <w:szCs w:val="28"/>
                <w:lang w:bidi="ru-RU"/>
              </w:rPr>
              <w:t>не указываются в </w:t>
            </w:r>
            <w:r>
              <w:rPr>
                <w:rFonts w:eastAsia="Tahoma"/>
                <w:sz w:val="28"/>
                <w:szCs w:val="28"/>
                <w:lang w:bidi="ru-RU"/>
              </w:rPr>
              <w:t xml:space="preserve">случае, если </w:t>
            </w: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заявитель является индивидуальным предпринимателем)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6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1.1.3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Основной </w:t>
            </w:r>
            <w:r>
              <w:rPr>
                <w:rFonts w:eastAsia="Tahoma"/>
                <w:sz w:val="28"/>
                <w:szCs w:val="28"/>
                <w:lang w:bidi="ru-RU"/>
              </w:rPr>
              <w:t>государственный регистрационный номер индивидуального предпринимателя</w:t>
            </w:r>
            <w:r>
              <w:rPr>
                <w:sz w:val="28"/>
                <w:szCs w:val="28"/>
                <w:lang w:bidi="ru-RU"/>
              </w:rPr>
              <w:t xml:space="preserve"> (</w:t>
            </w:r>
            <w:r>
              <w:rPr>
                <w:rFonts w:eastAsia="Tahoma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6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Сведения о юридическом лице</w:t>
            </w:r>
          </w:p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(в случае если заявителем является юридическое лицо):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39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832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832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1.3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Сведения о представителе</w:t>
            </w:r>
          </w:p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:rsidR="000160CE" w:rsidRDefault="000160CE"/>
    <w:p w:rsidR="000160CE" w:rsidRDefault="00C65E8D">
      <w:pPr>
        <w:tabs>
          <w:tab w:val="left" w:pos="1791"/>
        </w:tabs>
        <w:jc w:val="center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2. Сведения о</w:t>
      </w:r>
      <w:r>
        <w:rPr>
          <w:rFonts w:eastAsia="Tahoma"/>
          <w:sz w:val="28"/>
          <w:szCs w:val="28"/>
          <w:lang w:bidi="ru-RU"/>
        </w:rPr>
        <w:t xml:space="preserve"> земельном участке</w:t>
      </w:r>
      <w:r>
        <w:rPr>
          <w:b/>
          <w:sz w:val="28"/>
          <w:szCs w:val="28"/>
          <w:lang w:bidi="ru-RU"/>
        </w:rPr>
        <w:t xml:space="preserve"> </w:t>
      </w:r>
      <w:r>
        <w:rPr>
          <w:rFonts w:eastAsia="Tahoma"/>
          <w:sz w:val="28"/>
          <w:szCs w:val="28"/>
          <w:lang w:bidi="ru-RU"/>
        </w:rPr>
        <w:t>и объекте капитального строительства</w:t>
      </w:r>
    </w:p>
    <w:p w:rsidR="000160CE" w:rsidRDefault="000160CE">
      <w:pPr>
        <w:tabs>
          <w:tab w:val="left" w:pos="1791"/>
        </w:tabs>
        <w:jc w:val="center"/>
        <w:rPr>
          <w:rFonts w:eastAsia="Tahoma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393"/>
        <w:gridCol w:w="4112"/>
      </w:tblGrid>
      <w:tr w:rsidR="000160CE">
        <w:trPr>
          <w:trHeight w:val="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1"/>
              <w:shd w:val="clear" w:color="auto" w:fill="FAFCFF"/>
              <w:spacing w:before="0" w:after="0"/>
              <w:textAlignment w:val="baseline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 xml:space="preserve">Обоснование  запрашиваемого  </w:t>
            </w:r>
            <w:r>
              <w:rPr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</w:t>
            </w: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>строительства: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1"/>
              <w:shd w:val="clear" w:color="auto" w:fill="FAFCFF"/>
              <w:spacing w:before="0" w:after="0"/>
              <w:textAlignment w:val="baseline"/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</w:pP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>Размер земельного участка меньше установленного градостроительным регламентом минимального размера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160CE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2.2.3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1"/>
              <w:shd w:val="clear" w:color="auto" w:fill="FAFCFF"/>
              <w:spacing w:before="0" w:after="0"/>
              <w:textAlignment w:val="baseline"/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</w:pP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 xml:space="preserve">Инженерно-геологические характеристики земельного </w:t>
            </w: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>участка неблагоприятны для застройки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pStyle w:val="1"/>
              <w:shd w:val="clear" w:color="auto" w:fill="FAFCFF"/>
              <w:spacing w:before="0" w:after="0"/>
              <w:textAlignment w:val="baseline"/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</w:pPr>
            <w:r>
              <w:rPr>
                <w:rFonts w:eastAsia="Tahoma"/>
                <w:b w:val="0"/>
                <w:bCs w:val="0"/>
                <w:sz w:val="28"/>
                <w:szCs w:val="28"/>
                <w:lang w:eastAsia="en-US" w:bidi="ru-RU"/>
              </w:rPr>
              <w:t>Иных характеристики земельного участка неблагоприятные для застройки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Кадастровый номер объекта капитального</w:t>
            </w:r>
            <w:r>
              <w:rPr>
                <w:rFonts w:eastAsia="Tahoma"/>
                <w:sz w:val="28"/>
                <w:szCs w:val="28"/>
                <w:lang w:bidi="ru-RU"/>
              </w:rPr>
              <w:t xml:space="preserve"> строительства (при реконструкции объекта капитального строительства)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2.5.1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Отступы от границ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2.5.2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этажей или предельная высота зданий, ст</w:t>
            </w:r>
            <w:r>
              <w:rPr>
                <w:sz w:val="28"/>
                <w:szCs w:val="28"/>
              </w:rPr>
              <w:t>роений, сооружений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2.5.3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застройки в границах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2.5.4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параметры объекта капитального строительства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372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0160CE" w:rsidRDefault="000160CE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1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Отклонения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eastAsia="Tahoma"/>
                <w:sz w:val="28"/>
                <w:szCs w:val="28"/>
                <w:lang w:bidi="ru-RU"/>
              </w:rPr>
              <w:t xml:space="preserve">, </w:t>
            </w:r>
            <w:r>
              <w:rPr>
                <w:rFonts w:eastAsia="Tahoma"/>
                <w:sz w:val="28"/>
                <w:szCs w:val="28"/>
                <w:lang w:bidi="ru-RU"/>
              </w:rPr>
              <w:t>на которые необходимо получить разрешение: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2.6.1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2.6.2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Предельное количество этажей или предельная высота зданий, </w:t>
            </w:r>
            <w:r>
              <w:rPr>
                <w:sz w:val="28"/>
                <w:szCs w:val="28"/>
              </w:rPr>
              <w:lastRenderedPageBreak/>
              <w:t>строений, сооружений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color w:val="FF0000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2.6.3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</w:t>
            </w:r>
            <w:r>
              <w:rPr>
                <w:sz w:val="28"/>
                <w:szCs w:val="28"/>
              </w:rPr>
              <w:t>ей площади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2.6.4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C65E8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0CE" w:rsidRDefault="000160CE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:rsidR="000160CE" w:rsidRDefault="00C65E8D">
      <w:pPr>
        <w:widowControl w:val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Приложение: </w:t>
      </w:r>
      <w:r>
        <w:rPr>
          <w:sz w:val="28"/>
          <w:szCs w:val="28"/>
          <w:lang w:bidi="ru-RU"/>
        </w:rPr>
        <w:t>_________________________________________________________________</w:t>
      </w:r>
    </w:p>
    <w:p w:rsidR="000160CE" w:rsidRDefault="000160CE">
      <w:pPr>
        <w:widowControl w:val="0"/>
        <w:rPr>
          <w:sz w:val="28"/>
          <w:szCs w:val="28"/>
          <w:lang w:bidi="ru-RU"/>
        </w:rPr>
      </w:pPr>
    </w:p>
    <w:p w:rsidR="000160CE" w:rsidRDefault="00C65E8D">
      <w:pPr>
        <w:widowControl w:val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Номер телефона и адрес электронной почты для связи: __________________________________</w:t>
      </w:r>
    </w:p>
    <w:p w:rsidR="000160CE" w:rsidRDefault="000160CE">
      <w:pPr>
        <w:widowControl w:val="0"/>
        <w:tabs>
          <w:tab w:val="left" w:pos="1968"/>
        </w:tabs>
        <w:rPr>
          <w:sz w:val="28"/>
          <w:szCs w:val="28"/>
          <w:lang w:bidi="ru-RU"/>
        </w:rPr>
      </w:pPr>
    </w:p>
    <w:p w:rsidR="000160CE" w:rsidRDefault="00C65E8D">
      <w:pPr>
        <w:widowControl w:val="0"/>
        <w:tabs>
          <w:tab w:val="left" w:pos="1968"/>
        </w:tabs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6"/>
        <w:gridCol w:w="663"/>
      </w:tblGrid>
      <w:tr w:rsidR="000160CE"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C65E8D">
            <w:pPr>
              <w:widowControl w:val="0"/>
              <w:rPr>
                <w:i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направить в форме электронного документа в </w:t>
            </w:r>
            <w:r>
              <w:rPr>
                <w:rFonts w:eastAsia="Tahoma"/>
                <w:sz w:val="28"/>
                <w:szCs w:val="28"/>
                <w:lang w:bidi="ru-RU"/>
              </w:rPr>
              <w:t>личный кабинет в федеральной государственной информационной системе «</w:t>
            </w:r>
            <w:r>
              <w:rPr>
                <w:sz w:val="28"/>
                <w:szCs w:val="28"/>
              </w:rPr>
              <w:t>Единый портал</w:t>
            </w:r>
            <w:r>
              <w:rPr>
                <w:rFonts w:eastAsia="Tahoma"/>
                <w:sz w:val="28"/>
                <w:szCs w:val="28"/>
                <w:lang w:bidi="ru-RU"/>
              </w:rPr>
              <w:t xml:space="preserve"> государственных и муниципальных услуг (функций)»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0160CE">
            <w:pPr>
              <w:widowControl w:val="0"/>
              <w:rPr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73"/>
        </w:trPr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C65E8D">
            <w:pPr>
              <w:widowControl w:val="0"/>
              <w:rPr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0160CE">
            <w:pPr>
              <w:widowControl w:val="0"/>
              <w:rPr>
                <w:sz w:val="28"/>
                <w:szCs w:val="28"/>
                <w:lang w:bidi="ru-RU"/>
              </w:rPr>
            </w:pPr>
          </w:p>
        </w:tc>
      </w:tr>
      <w:tr w:rsidR="000160CE">
        <w:trPr>
          <w:trHeight w:val="553"/>
        </w:trPr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C65E8D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 xml:space="preserve">выдать на бумажном </w:t>
            </w:r>
            <w:r>
              <w:rPr>
                <w:rFonts w:eastAsia="Tahoma"/>
                <w:sz w:val="28"/>
                <w:szCs w:val="28"/>
                <w:lang w:bidi="ru-RU"/>
              </w:rPr>
              <w:t>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0160CE">
            <w:pPr>
              <w:widowControl w:val="0"/>
              <w:rPr>
                <w:sz w:val="28"/>
                <w:szCs w:val="28"/>
                <w:lang w:bidi="ru-RU"/>
              </w:rPr>
            </w:pPr>
          </w:p>
        </w:tc>
      </w:tr>
      <w:tr w:rsidR="000160CE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0CE" w:rsidRDefault="00C65E8D">
            <w:pPr>
              <w:widowControl w:val="0"/>
              <w:ind w:right="255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Указывается один из перечисленных способов</w:t>
            </w:r>
          </w:p>
        </w:tc>
      </w:tr>
    </w:tbl>
    <w:p w:rsidR="000160CE" w:rsidRDefault="000160CE">
      <w:pPr>
        <w:rPr>
          <w:rFonts w:eastAsia="Calibri"/>
          <w:vanish/>
          <w:color w:val="FF0000"/>
        </w:rPr>
      </w:pPr>
    </w:p>
    <w:tbl>
      <w:tblPr>
        <w:tblW w:w="10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0"/>
        <w:gridCol w:w="282"/>
        <w:gridCol w:w="567"/>
        <w:gridCol w:w="311"/>
        <w:gridCol w:w="2240"/>
        <w:gridCol w:w="284"/>
        <w:gridCol w:w="568"/>
        <w:gridCol w:w="3402"/>
        <w:gridCol w:w="568"/>
      </w:tblGrid>
      <w:tr w:rsidR="000160CE">
        <w:trPr>
          <w:trHeight w:val="996"/>
        </w:trPr>
        <w:tc>
          <w:tcPr>
            <w:tcW w:w="3118" w:type="dxa"/>
            <w:gridSpan w:val="3"/>
            <w:vAlign w:val="bottom"/>
          </w:tcPr>
          <w:p w:rsidR="000160CE" w:rsidRDefault="000160CE">
            <w:pPr>
              <w:widowControl w:val="0"/>
              <w:jc w:val="center"/>
              <w:rPr>
                <w:color w:val="FF0000"/>
                <w:lang w:bidi="ru-RU"/>
              </w:rPr>
            </w:pPr>
          </w:p>
        </w:tc>
        <w:tc>
          <w:tcPr>
            <w:tcW w:w="311" w:type="dxa"/>
            <w:vAlign w:val="bottom"/>
          </w:tcPr>
          <w:p w:rsidR="000160CE" w:rsidRDefault="000160CE">
            <w:pPr>
              <w:widowControl w:val="0"/>
              <w:rPr>
                <w:color w:val="FF0000"/>
                <w:lang w:bidi="ru-RU"/>
              </w:rPr>
            </w:pPr>
          </w:p>
        </w:tc>
        <w:tc>
          <w:tcPr>
            <w:tcW w:w="2240" w:type="dxa"/>
            <w:tcBorders>
              <w:bottom w:val="single" w:sz="4" w:space="0" w:color="000000"/>
            </w:tcBorders>
            <w:vAlign w:val="bottom"/>
          </w:tcPr>
          <w:p w:rsidR="000160CE" w:rsidRDefault="000160CE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284" w:type="dxa"/>
            <w:vAlign w:val="bottom"/>
          </w:tcPr>
          <w:p w:rsidR="000160CE" w:rsidRDefault="000160CE">
            <w:pPr>
              <w:widowControl w:val="0"/>
              <w:rPr>
                <w:lang w:bidi="ru-RU"/>
              </w:rPr>
            </w:pPr>
          </w:p>
        </w:tc>
        <w:tc>
          <w:tcPr>
            <w:tcW w:w="3970" w:type="dxa"/>
            <w:gridSpan w:val="2"/>
            <w:tcBorders>
              <w:bottom w:val="single" w:sz="4" w:space="0" w:color="000000"/>
            </w:tcBorders>
            <w:vAlign w:val="bottom"/>
          </w:tcPr>
          <w:p w:rsidR="000160CE" w:rsidRDefault="000160CE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568" w:type="dxa"/>
          </w:tcPr>
          <w:p w:rsidR="000160CE" w:rsidRDefault="000160CE">
            <w:pPr>
              <w:widowControl w:val="0"/>
            </w:pPr>
          </w:p>
        </w:tc>
      </w:tr>
      <w:tr w:rsidR="000160CE">
        <w:tc>
          <w:tcPr>
            <w:tcW w:w="2269" w:type="dxa"/>
          </w:tcPr>
          <w:p w:rsidR="000160CE" w:rsidRDefault="000160CE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282" w:type="dxa"/>
          </w:tcPr>
          <w:p w:rsidR="000160CE" w:rsidRDefault="000160CE">
            <w:pPr>
              <w:widowControl w:val="0"/>
              <w:rPr>
                <w:lang w:bidi="ru-RU"/>
              </w:rPr>
            </w:pPr>
          </w:p>
        </w:tc>
        <w:tc>
          <w:tcPr>
            <w:tcW w:w="3970" w:type="dxa"/>
            <w:gridSpan w:val="5"/>
          </w:tcPr>
          <w:p w:rsidR="000160CE" w:rsidRDefault="00C65E8D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3970" w:type="dxa"/>
            <w:gridSpan w:val="2"/>
          </w:tcPr>
          <w:p w:rsidR="000160CE" w:rsidRDefault="00C65E8D">
            <w:pPr>
              <w:widowControl w:val="0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0160CE" w:rsidRDefault="000160CE">
      <w:pPr>
        <w:sectPr w:rsidR="000160CE">
          <w:headerReference w:type="default" r:id="rId14"/>
          <w:pgSz w:w="11906" w:h="16838"/>
          <w:pgMar w:top="1134" w:right="850" w:bottom="1134" w:left="1701" w:header="709" w:footer="0" w:gutter="0"/>
          <w:cols w:space="720"/>
          <w:formProt w:val="0"/>
          <w:docGrid w:linePitch="360"/>
        </w:sectPr>
      </w:pPr>
    </w:p>
    <w:tbl>
      <w:tblPr>
        <w:tblW w:w="34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2"/>
      </w:tblGrid>
      <w:tr w:rsidR="000160CE">
        <w:tc>
          <w:tcPr>
            <w:tcW w:w="3118" w:type="dxa"/>
          </w:tcPr>
          <w:p w:rsidR="000160CE" w:rsidRDefault="000160CE">
            <w:pPr>
              <w:widowControl w:val="0"/>
              <w:rPr>
                <w:color w:val="FF0000"/>
                <w:lang w:bidi="ru-RU"/>
              </w:rPr>
            </w:pPr>
          </w:p>
        </w:tc>
        <w:tc>
          <w:tcPr>
            <w:tcW w:w="282" w:type="dxa"/>
          </w:tcPr>
          <w:p w:rsidR="000160CE" w:rsidRDefault="000160CE">
            <w:pPr>
              <w:widowControl w:val="0"/>
              <w:rPr>
                <w:color w:val="FF0000"/>
                <w:lang w:bidi="ru-RU"/>
              </w:rPr>
            </w:pPr>
          </w:p>
        </w:tc>
      </w:tr>
    </w:tbl>
    <w:p w:rsidR="000160CE" w:rsidRDefault="000160CE">
      <w:pPr>
        <w:rPr>
          <w:bCs/>
          <w:color w:val="FF0000"/>
        </w:rPr>
      </w:pPr>
    </w:p>
    <w:p w:rsidR="000160CE" w:rsidRDefault="000160CE">
      <w:pPr>
        <w:jc w:val="right"/>
        <w:rPr>
          <w:bCs/>
        </w:rPr>
      </w:pPr>
    </w:p>
    <w:p w:rsidR="000160CE" w:rsidRDefault="00C65E8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Форма</w:t>
      </w:r>
    </w:p>
    <w:p w:rsidR="000160CE" w:rsidRDefault="00C65E8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_____________________________________________________________________, 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(Ф.И.О. субъекта персональных данных/представителя субъекта персональных данных) 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_____________________________________________________________________________, 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проживания)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 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 документа, удостоверяющего личность, дата выдачи, сведения об органе, его выдавшем)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_____________________________________________________________________________,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(реквизиты доверенности или иного документа, подтверждающего полномочия представителя субъекта персональных данных)</w:t>
      </w:r>
    </w:p>
    <w:p w:rsidR="000160CE" w:rsidRDefault="00C65E8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даю согласие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(Оренбургская область, город Сорочинск, улица Советская, </w:t>
      </w:r>
      <w:r>
        <w:rPr>
          <w:rFonts w:ascii="Times New Roman" w:hAnsi="Times New Roman" w:cs="Times New Roman"/>
          <w:sz w:val="28"/>
          <w:szCs w:val="28"/>
        </w:rPr>
        <w:t xml:space="preserve">1), в том числе отраслевым (функциональным)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округа Оренбургской области и подведомственным организациям, на обработку моих персональных данных с использованием средств автоматизации и без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зования сред</w:t>
      </w:r>
      <w:r>
        <w:rPr>
          <w:rFonts w:ascii="Times New Roman" w:hAnsi="Times New Roman" w:cs="Times New Roman"/>
          <w:sz w:val="28"/>
          <w:szCs w:val="28"/>
        </w:rPr>
        <w:t>ств автоматизации, включая их получение в письменной и устной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мах у третьей стороны, в соответствии с Федеральным законом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данных», с целью оказания муниципальной услуги на основ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моего заявления.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Соглас</w:t>
      </w:r>
      <w:r>
        <w:rPr>
          <w:rFonts w:ascii="Times New Roman" w:hAnsi="Times New Roman" w:cs="Times New Roman"/>
          <w:sz w:val="28"/>
          <w:szCs w:val="28"/>
        </w:rPr>
        <w:t>ие дано на обработку следующих персональных данных:</w:t>
      </w:r>
    </w:p>
    <w:p w:rsidR="000160CE" w:rsidRDefault="00C65E8D">
      <w:pPr>
        <w:pStyle w:val="Default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фамилия, имя, отчество;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реквизиты документа, удостоверяющего личность;</w:t>
      </w:r>
    </w:p>
    <w:p w:rsidR="000160CE" w:rsidRDefault="00C65E8D">
      <w:pPr>
        <w:pStyle w:val="Default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контактный телефон;</w:t>
      </w:r>
    </w:p>
    <w:p w:rsidR="000160CE" w:rsidRDefault="00C65E8D">
      <w:pPr>
        <w:pStyle w:val="Default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адрес электронной почты.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проинформирова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-а), что под обработкой п</w:t>
      </w:r>
      <w:r>
        <w:rPr>
          <w:rFonts w:ascii="Times New Roman" w:hAnsi="Times New Roman" w:cs="Times New Roman"/>
          <w:sz w:val="28"/>
          <w:szCs w:val="28"/>
        </w:rPr>
        <w:t>ерсональных данных понимаю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странение (в том числе передача), обезличивание, блокирование, уничтожени</w:t>
      </w:r>
      <w:r>
        <w:rPr>
          <w:rFonts w:ascii="Times New Roman" w:hAnsi="Times New Roman" w:cs="Times New Roman"/>
          <w:sz w:val="28"/>
          <w:szCs w:val="28"/>
        </w:rPr>
        <w:t>е пе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сональных данных. 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Настоящее согласие действует со дня его подписания до дня его отзыва. </w:t>
      </w:r>
    </w:p>
    <w:p w:rsidR="000160CE" w:rsidRDefault="00C65E8D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Отзыв настоящего согласия осуществляется в письменной форме путем подачи письменного заявления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сти.</w:t>
      </w:r>
    </w:p>
    <w:p w:rsidR="000160CE" w:rsidRDefault="00C65E8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 ________________________ _______________________________________ </w:t>
      </w:r>
    </w:p>
    <w:p w:rsidR="000160CE" w:rsidRDefault="00C65E8D">
      <w:pPr>
        <w:jc w:val="center"/>
        <w:rPr>
          <w:bCs/>
          <w:sz w:val="28"/>
          <w:szCs w:val="28"/>
        </w:rPr>
      </w:pPr>
      <w:proofErr w:type="gramStart"/>
      <w:r>
        <w:rPr>
          <w:sz w:val="20"/>
          <w:szCs w:val="20"/>
        </w:rPr>
        <w:t>(дата) (подпись заявителя) (расшифровка подписи</w:t>
      </w:r>
      <w:proofErr w:type="gramEnd"/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jc w:val="right"/>
        <w:rPr>
          <w:bCs/>
        </w:rPr>
      </w:pPr>
    </w:p>
    <w:p w:rsidR="000160CE" w:rsidRDefault="000160CE">
      <w:pPr>
        <w:rPr>
          <w:bCs/>
        </w:rPr>
      </w:pPr>
    </w:p>
    <w:p w:rsidR="000160CE" w:rsidRDefault="000160CE">
      <w:pPr>
        <w:ind w:firstLine="4253"/>
        <w:jc w:val="right"/>
        <w:rPr>
          <w:rFonts w:eastAsiaTheme="minorHAnsi"/>
          <w:bCs/>
        </w:rPr>
      </w:pPr>
    </w:p>
    <w:sectPr w:rsidR="000160CE">
      <w:headerReference w:type="default" r:id="rId15"/>
      <w:headerReference w:type="first" r:id="rId16"/>
      <w:pgSz w:w="11906" w:h="16838"/>
      <w:pgMar w:top="567" w:right="570" w:bottom="280" w:left="106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8D" w:rsidRDefault="00C65E8D">
      <w:r>
        <w:separator/>
      </w:r>
    </w:p>
  </w:endnote>
  <w:endnote w:type="continuationSeparator" w:id="0">
    <w:p w:rsidR="00C65E8D" w:rsidRDefault="00C6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8D" w:rsidRDefault="00C65E8D">
      <w:pPr>
        <w:rPr>
          <w:sz w:val="12"/>
        </w:rPr>
      </w:pPr>
      <w:r>
        <w:separator/>
      </w:r>
    </w:p>
  </w:footnote>
  <w:footnote w:type="continuationSeparator" w:id="0">
    <w:p w:rsidR="00C65E8D" w:rsidRDefault="00C65E8D">
      <w:pPr>
        <w:rPr>
          <w:sz w:val="12"/>
        </w:rPr>
      </w:pPr>
      <w:r>
        <w:continuationSeparator/>
      </w:r>
    </w:p>
  </w:footnote>
  <w:footnote w:id="1">
    <w:p w:rsidR="000160CE" w:rsidRDefault="00C65E8D">
      <w:pPr>
        <w:pStyle w:val="af4"/>
        <w:widowControl w:val="0"/>
        <w:rPr>
          <w:bCs/>
        </w:rPr>
      </w:pPr>
      <w:r>
        <w:rPr>
          <w:rStyle w:val="FootnoteCharacters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</w:t>
      </w:r>
      <w:r>
        <w:rPr>
          <w:bCs/>
        </w:rPr>
        <w:t xml:space="preserve">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0CE" w:rsidRDefault="000160CE">
    <w:pPr>
      <w:pStyle w:val="af6"/>
      <w:jc w:val="center"/>
    </w:pPr>
  </w:p>
  <w:p w:rsidR="000160CE" w:rsidRDefault="000160C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0CE" w:rsidRDefault="000160CE">
    <w:pPr>
      <w:pStyle w:val="af6"/>
      <w:jc w:val="center"/>
    </w:pPr>
  </w:p>
  <w:p w:rsidR="000160CE" w:rsidRDefault="000160C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0CE" w:rsidRDefault="000160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650D7"/>
    <w:multiLevelType w:val="multilevel"/>
    <w:tmpl w:val="FF2A7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AF0FB4"/>
    <w:multiLevelType w:val="multilevel"/>
    <w:tmpl w:val="1A6611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CE"/>
    <w:rsid w:val="000160CE"/>
    <w:rsid w:val="004844B6"/>
    <w:rsid w:val="00C6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E72271"/>
    <w:pPr>
      <w:widowControl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uiPriority w:val="9"/>
    <w:semiHidden/>
    <w:unhideWhenUsed/>
    <w:qFormat/>
    <w:rsid w:val="00D707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uiPriority w:val="9"/>
    <w:semiHidden/>
    <w:unhideWhenUsed/>
    <w:qFormat/>
    <w:rsid w:val="00D707C6"/>
    <w:pPr>
      <w:keepNext/>
      <w:keepLines/>
      <w:widowControl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сноски Знак"/>
    <w:basedOn w:val="a0"/>
    <w:uiPriority w:val="99"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Гиперссылка1"/>
    <w:uiPriority w:val="99"/>
    <w:unhideWhenUsed/>
    <w:qFormat/>
    <w:rsid w:val="00D707C6"/>
    <w:rPr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qFormat/>
    <w:rsid w:val="005A4539"/>
  </w:style>
  <w:style w:type="character" w:customStyle="1" w:styleId="a9">
    <w:name w:val="Гипертекстовая ссылка"/>
    <w:basedOn w:val="a0"/>
    <w:uiPriority w:val="99"/>
    <w:qFormat/>
    <w:rsid w:val="009750CD"/>
    <w:rPr>
      <w:color w:val="106BBE"/>
    </w:rPr>
  </w:style>
  <w:style w:type="character" w:customStyle="1" w:styleId="aa">
    <w:name w:val="Сравнение редакций. Добавленный фрагмент"/>
    <w:uiPriority w:val="99"/>
    <w:qFormat/>
    <w:rsid w:val="009750CD"/>
    <w:rPr>
      <w:color w:val="000000"/>
      <w:shd w:val="clear" w:color="auto" w:fill="C1D7FF"/>
    </w:rPr>
  </w:style>
  <w:style w:type="character" w:customStyle="1" w:styleId="12">
    <w:name w:val="Заголовок 1 Знак"/>
    <w:basedOn w:val="a0"/>
    <w:uiPriority w:val="99"/>
    <w:qFormat/>
    <w:rsid w:val="00E7227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qFormat/>
    <w:rsid w:val="00023192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semiHidden/>
    <w:qFormat/>
    <w:rsid w:val="00177B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Цветовое выделение"/>
    <w:qFormat/>
    <w:rsid w:val="00442118"/>
    <w:rPr>
      <w:b/>
      <w:bCs/>
      <w:color w:val="26282F"/>
    </w:rPr>
  </w:style>
  <w:style w:type="character" w:customStyle="1" w:styleId="ng-scope">
    <w:name w:val="ng-scope"/>
    <w:basedOn w:val="a0"/>
    <w:qFormat/>
    <w:rsid w:val="00B7375A"/>
  </w:style>
  <w:style w:type="character" w:customStyle="1" w:styleId="13">
    <w:name w:val="Просмотренная гиперссылка1"/>
    <w:qFormat/>
    <w:rsid w:val="00FD21B3"/>
    <w:rPr>
      <w:color w:val="800000"/>
      <w:u w:val="single"/>
    </w:rPr>
  </w:style>
  <w:style w:type="character" w:customStyle="1" w:styleId="21">
    <w:name w:val="Заголовок 2 Знак"/>
    <w:basedOn w:val="a0"/>
    <w:uiPriority w:val="9"/>
    <w:semiHidden/>
    <w:qFormat/>
    <w:rsid w:val="00D70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qFormat/>
    <w:rsid w:val="00D707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uiPriority w:val="9"/>
    <w:semiHidden/>
    <w:qFormat/>
    <w:rsid w:val="00D707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ac">
    <w:name w:val="Основной текст Знак"/>
    <w:basedOn w:val="a0"/>
    <w:uiPriority w:val="99"/>
    <w:semiHidden/>
    <w:qFormat/>
    <w:rsid w:val="00B204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qFormat/>
    <w:locked/>
    <w:rsid w:val="007C3971"/>
    <w:rPr>
      <w:rFonts w:ascii="Calibri" w:eastAsia="Times New Roman" w:hAnsi="Calibri" w:cs="Calibri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3770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ootnoteCharacters">
    <w:name w:val="Footnote Characters"/>
    <w:uiPriority w:val="99"/>
    <w:semiHidden/>
    <w:qFormat/>
    <w:rsid w:val="00377010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Hyperlink"/>
    <w:basedOn w:val="a0"/>
    <w:uiPriority w:val="99"/>
    <w:unhideWhenUsed/>
    <w:rsid w:val="00894F1B"/>
    <w:rPr>
      <w:color w:val="0000FF" w:themeColor="hyperlink"/>
      <w:u w:val="single"/>
    </w:rPr>
  </w:style>
  <w:style w:type="character" w:customStyle="1" w:styleId="EndnoteCharacters">
    <w:name w:val="Endnote Characters"/>
    <w:qFormat/>
  </w:style>
  <w:style w:type="character" w:styleId="af">
    <w:name w:val="endnote reference"/>
    <w:rPr>
      <w:vertAlign w:val="superscript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0">
    <w:name w:val="Body Text"/>
    <w:basedOn w:val="a"/>
    <w:uiPriority w:val="99"/>
    <w:semiHidden/>
    <w:unhideWhenUsed/>
    <w:rsid w:val="00B20481"/>
    <w:pPr>
      <w:spacing w:after="120"/>
    </w:pPr>
  </w:style>
  <w:style w:type="paragraph" w:styleId="af1">
    <w:name w:val="List"/>
    <w:basedOn w:val="af0"/>
    <w:rPr>
      <w:rFonts w:cs="Nirmala U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customStyle="1" w:styleId="ConsPlusNormal0">
    <w:name w:val="ConsPlusNormal"/>
    <w:qFormat/>
    <w:rsid w:val="005A4539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5A4539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Title"/>
    <w:basedOn w:val="a"/>
    <w:qFormat/>
    <w:rsid w:val="005A4539"/>
    <w:pPr>
      <w:jc w:val="center"/>
    </w:pPr>
    <w:rPr>
      <w:sz w:val="28"/>
    </w:rPr>
  </w:style>
  <w:style w:type="paragraph" w:styleId="af4">
    <w:name w:val="footnote text"/>
    <w:basedOn w:val="a"/>
    <w:uiPriority w:val="99"/>
    <w:rsid w:val="005A4539"/>
    <w:rPr>
      <w:sz w:val="20"/>
      <w:szCs w:val="20"/>
    </w:rPr>
  </w:style>
  <w:style w:type="paragraph" w:styleId="af5">
    <w:name w:val="Balloon Text"/>
    <w:basedOn w:val="a"/>
    <w:uiPriority w:val="99"/>
    <w:semiHidden/>
    <w:unhideWhenUsed/>
    <w:qFormat/>
    <w:rsid w:val="005A4539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34"/>
    <w:qFormat/>
    <w:rsid w:val="00793384"/>
    <w:pPr>
      <w:ind w:left="720"/>
      <w:contextualSpacing/>
    </w:pPr>
  </w:style>
  <w:style w:type="paragraph" w:customStyle="1" w:styleId="Style11">
    <w:name w:val="Style11"/>
    <w:basedOn w:val="a"/>
    <w:uiPriority w:val="99"/>
    <w:qFormat/>
    <w:rsid w:val="00023192"/>
    <w:pPr>
      <w:widowControl w:val="0"/>
      <w:spacing w:line="318" w:lineRule="exact"/>
      <w:ind w:firstLine="533"/>
      <w:jc w:val="both"/>
    </w:pPr>
    <w:rPr>
      <w:rFonts w:eastAsiaTheme="minorEastAsia"/>
    </w:rPr>
  </w:style>
  <w:style w:type="paragraph" w:styleId="22">
    <w:name w:val="Body Text Indent 2"/>
    <w:basedOn w:val="a"/>
    <w:link w:val="210"/>
    <w:semiHidden/>
    <w:unhideWhenUsed/>
    <w:qFormat/>
    <w:rsid w:val="00177BF5"/>
    <w:pPr>
      <w:ind w:firstLine="709"/>
      <w:jc w:val="both"/>
    </w:pPr>
    <w:rPr>
      <w:sz w:val="28"/>
      <w:szCs w:val="28"/>
    </w:rPr>
  </w:style>
  <w:style w:type="paragraph" w:customStyle="1" w:styleId="af9">
    <w:name w:val="Нормальный (таблица)"/>
    <w:basedOn w:val="a"/>
    <w:next w:val="a"/>
    <w:uiPriority w:val="99"/>
    <w:qFormat/>
    <w:rsid w:val="00442118"/>
    <w:pPr>
      <w:widowControl w:val="0"/>
      <w:jc w:val="both"/>
    </w:pPr>
    <w:rPr>
      <w:rFonts w:ascii="Times New Roman CYR" w:hAnsi="Times New Roman CYR" w:cs="Times New Roman CYR"/>
      <w:lang w:eastAsia="ar-SA"/>
    </w:rPr>
  </w:style>
  <w:style w:type="paragraph" w:customStyle="1" w:styleId="afa">
    <w:name w:val="Прижатый влево"/>
    <w:basedOn w:val="a"/>
    <w:next w:val="a"/>
    <w:uiPriority w:val="99"/>
    <w:qFormat/>
    <w:rsid w:val="00442118"/>
    <w:pPr>
      <w:widowControl w:val="0"/>
    </w:pPr>
    <w:rPr>
      <w:rFonts w:ascii="Times New Roman CYR" w:hAnsi="Times New Roman CYR" w:cs="Times New Roman CYR"/>
      <w:lang w:eastAsia="ar-SA"/>
    </w:rPr>
  </w:style>
  <w:style w:type="paragraph" w:styleId="afb">
    <w:name w:val="Normal (Web)"/>
    <w:basedOn w:val="a"/>
    <w:qFormat/>
    <w:rsid w:val="006923A9"/>
    <w:pPr>
      <w:spacing w:before="100" w:after="100"/>
      <w:textAlignment w:val="baseline"/>
    </w:pPr>
  </w:style>
  <w:style w:type="paragraph" w:styleId="23">
    <w:name w:val="Body Text 2"/>
    <w:basedOn w:val="a"/>
    <w:uiPriority w:val="99"/>
    <w:semiHidden/>
    <w:unhideWhenUsed/>
    <w:qFormat/>
    <w:rsid w:val="00D707C6"/>
    <w:pPr>
      <w:spacing w:after="120" w:line="480" w:lineRule="auto"/>
    </w:pPr>
  </w:style>
  <w:style w:type="paragraph" w:styleId="HTML0">
    <w:name w:val="HTML Preformatted"/>
    <w:basedOn w:val="a"/>
    <w:link w:val="HTML"/>
    <w:uiPriority w:val="99"/>
    <w:qFormat/>
    <w:rsid w:val="003770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afc">
    <w:name w:val="Таблицы (моноширинный)"/>
    <w:basedOn w:val="a"/>
    <w:next w:val="a"/>
    <w:uiPriority w:val="99"/>
    <w:qFormat/>
    <w:rsid w:val="00DD3A2A"/>
    <w:pPr>
      <w:widowControl w:val="0"/>
      <w:suppressAutoHyphens w:val="0"/>
    </w:pPr>
    <w:rPr>
      <w:rFonts w:ascii="Courier New" w:eastAsiaTheme="minorEastAsia" w:hAnsi="Courier New" w:cs="Courier New"/>
    </w:rPr>
  </w:style>
  <w:style w:type="paragraph" w:customStyle="1" w:styleId="Default">
    <w:name w:val="Default"/>
    <w:qFormat/>
    <w:rsid w:val="00FB4BB1"/>
    <w:pPr>
      <w:suppressAutoHyphens w:val="0"/>
    </w:pPr>
    <w:rPr>
      <w:rFonts w:ascii="Liberation Serif" w:eastAsia="Calibri" w:hAnsi="Liberation Serif" w:cs="Liberation Serif"/>
      <w:color w:val="000000"/>
      <w:sz w:val="24"/>
      <w:szCs w:val="24"/>
    </w:rPr>
  </w:style>
  <w:style w:type="table" w:styleId="afd">
    <w:name w:val="Table Grid"/>
    <w:basedOn w:val="a1"/>
    <w:uiPriority w:val="59"/>
    <w:rsid w:val="005A4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E72271"/>
    <w:pPr>
      <w:widowControl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uiPriority w:val="9"/>
    <w:semiHidden/>
    <w:unhideWhenUsed/>
    <w:qFormat/>
    <w:rsid w:val="00D707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uiPriority w:val="9"/>
    <w:semiHidden/>
    <w:unhideWhenUsed/>
    <w:qFormat/>
    <w:rsid w:val="00D707C6"/>
    <w:pPr>
      <w:keepNext/>
      <w:keepLines/>
      <w:widowControl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сноски Знак"/>
    <w:basedOn w:val="a0"/>
    <w:uiPriority w:val="99"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Гиперссылка1"/>
    <w:uiPriority w:val="99"/>
    <w:unhideWhenUsed/>
    <w:qFormat/>
    <w:rsid w:val="00D707C6"/>
    <w:rPr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qFormat/>
    <w:rsid w:val="005A4539"/>
  </w:style>
  <w:style w:type="character" w:customStyle="1" w:styleId="a9">
    <w:name w:val="Гипертекстовая ссылка"/>
    <w:basedOn w:val="a0"/>
    <w:uiPriority w:val="99"/>
    <w:qFormat/>
    <w:rsid w:val="009750CD"/>
    <w:rPr>
      <w:color w:val="106BBE"/>
    </w:rPr>
  </w:style>
  <w:style w:type="character" w:customStyle="1" w:styleId="aa">
    <w:name w:val="Сравнение редакций. Добавленный фрагмент"/>
    <w:uiPriority w:val="99"/>
    <w:qFormat/>
    <w:rsid w:val="009750CD"/>
    <w:rPr>
      <w:color w:val="000000"/>
      <w:shd w:val="clear" w:color="auto" w:fill="C1D7FF"/>
    </w:rPr>
  </w:style>
  <w:style w:type="character" w:customStyle="1" w:styleId="12">
    <w:name w:val="Заголовок 1 Знак"/>
    <w:basedOn w:val="a0"/>
    <w:uiPriority w:val="99"/>
    <w:qFormat/>
    <w:rsid w:val="00E7227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qFormat/>
    <w:rsid w:val="00023192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semiHidden/>
    <w:qFormat/>
    <w:rsid w:val="00177B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Цветовое выделение"/>
    <w:qFormat/>
    <w:rsid w:val="00442118"/>
    <w:rPr>
      <w:b/>
      <w:bCs/>
      <w:color w:val="26282F"/>
    </w:rPr>
  </w:style>
  <w:style w:type="character" w:customStyle="1" w:styleId="ng-scope">
    <w:name w:val="ng-scope"/>
    <w:basedOn w:val="a0"/>
    <w:qFormat/>
    <w:rsid w:val="00B7375A"/>
  </w:style>
  <w:style w:type="character" w:customStyle="1" w:styleId="13">
    <w:name w:val="Просмотренная гиперссылка1"/>
    <w:qFormat/>
    <w:rsid w:val="00FD21B3"/>
    <w:rPr>
      <w:color w:val="800000"/>
      <w:u w:val="single"/>
    </w:rPr>
  </w:style>
  <w:style w:type="character" w:customStyle="1" w:styleId="21">
    <w:name w:val="Заголовок 2 Знак"/>
    <w:basedOn w:val="a0"/>
    <w:uiPriority w:val="9"/>
    <w:semiHidden/>
    <w:qFormat/>
    <w:rsid w:val="00D70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qFormat/>
    <w:rsid w:val="00D707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uiPriority w:val="9"/>
    <w:semiHidden/>
    <w:qFormat/>
    <w:rsid w:val="00D707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ac">
    <w:name w:val="Основной текст Знак"/>
    <w:basedOn w:val="a0"/>
    <w:uiPriority w:val="99"/>
    <w:semiHidden/>
    <w:qFormat/>
    <w:rsid w:val="00B204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qFormat/>
    <w:locked/>
    <w:rsid w:val="007C3971"/>
    <w:rPr>
      <w:rFonts w:ascii="Calibri" w:eastAsia="Times New Roman" w:hAnsi="Calibri" w:cs="Calibri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3770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ootnoteCharacters">
    <w:name w:val="Footnote Characters"/>
    <w:uiPriority w:val="99"/>
    <w:semiHidden/>
    <w:qFormat/>
    <w:rsid w:val="00377010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Hyperlink"/>
    <w:basedOn w:val="a0"/>
    <w:uiPriority w:val="99"/>
    <w:unhideWhenUsed/>
    <w:rsid w:val="00894F1B"/>
    <w:rPr>
      <w:color w:val="0000FF" w:themeColor="hyperlink"/>
      <w:u w:val="single"/>
    </w:rPr>
  </w:style>
  <w:style w:type="character" w:customStyle="1" w:styleId="EndnoteCharacters">
    <w:name w:val="Endnote Characters"/>
    <w:qFormat/>
  </w:style>
  <w:style w:type="character" w:styleId="af">
    <w:name w:val="endnote reference"/>
    <w:rPr>
      <w:vertAlign w:val="superscript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0">
    <w:name w:val="Body Text"/>
    <w:basedOn w:val="a"/>
    <w:uiPriority w:val="99"/>
    <w:semiHidden/>
    <w:unhideWhenUsed/>
    <w:rsid w:val="00B20481"/>
    <w:pPr>
      <w:spacing w:after="120"/>
    </w:pPr>
  </w:style>
  <w:style w:type="paragraph" w:styleId="af1">
    <w:name w:val="List"/>
    <w:basedOn w:val="af0"/>
    <w:rPr>
      <w:rFonts w:cs="Nirmala U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customStyle="1" w:styleId="ConsPlusNormal0">
    <w:name w:val="ConsPlusNormal"/>
    <w:qFormat/>
    <w:rsid w:val="005A4539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5A4539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Title"/>
    <w:basedOn w:val="a"/>
    <w:qFormat/>
    <w:rsid w:val="005A4539"/>
    <w:pPr>
      <w:jc w:val="center"/>
    </w:pPr>
    <w:rPr>
      <w:sz w:val="28"/>
    </w:rPr>
  </w:style>
  <w:style w:type="paragraph" w:styleId="af4">
    <w:name w:val="footnote text"/>
    <w:basedOn w:val="a"/>
    <w:uiPriority w:val="99"/>
    <w:rsid w:val="005A4539"/>
    <w:rPr>
      <w:sz w:val="20"/>
      <w:szCs w:val="20"/>
    </w:rPr>
  </w:style>
  <w:style w:type="paragraph" w:styleId="af5">
    <w:name w:val="Balloon Text"/>
    <w:basedOn w:val="a"/>
    <w:uiPriority w:val="99"/>
    <w:semiHidden/>
    <w:unhideWhenUsed/>
    <w:qFormat/>
    <w:rsid w:val="005A4539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34"/>
    <w:qFormat/>
    <w:rsid w:val="00793384"/>
    <w:pPr>
      <w:ind w:left="720"/>
      <w:contextualSpacing/>
    </w:pPr>
  </w:style>
  <w:style w:type="paragraph" w:customStyle="1" w:styleId="Style11">
    <w:name w:val="Style11"/>
    <w:basedOn w:val="a"/>
    <w:uiPriority w:val="99"/>
    <w:qFormat/>
    <w:rsid w:val="00023192"/>
    <w:pPr>
      <w:widowControl w:val="0"/>
      <w:spacing w:line="318" w:lineRule="exact"/>
      <w:ind w:firstLine="533"/>
      <w:jc w:val="both"/>
    </w:pPr>
    <w:rPr>
      <w:rFonts w:eastAsiaTheme="minorEastAsia"/>
    </w:rPr>
  </w:style>
  <w:style w:type="paragraph" w:styleId="22">
    <w:name w:val="Body Text Indent 2"/>
    <w:basedOn w:val="a"/>
    <w:link w:val="210"/>
    <w:semiHidden/>
    <w:unhideWhenUsed/>
    <w:qFormat/>
    <w:rsid w:val="00177BF5"/>
    <w:pPr>
      <w:ind w:firstLine="709"/>
      <w:jc w:val="both"/>
    </w:pPr>
    <w:rPr>
      <w:sz w:val="28"/>
      <w:szCs w:val="28"/>
    </w:rPr>
  </w:style>
  <w:style w:type="paragraph" w:customStyle="1" w:styleId="af9">
    <w:name w:val="Нормальный (таблица)"/>
    <w:basedOn w:val="a"/>
    <w:next w:val="a"/>
    <w:uiPriority w:val="99"/>
    <w:qFormat/>
    <w:rsid w:val="00442118"/>
    <w:pPr>
      <w:widowControl w:val="0"/>
      <w:jc w:val="both"/>
    </w:pPr>
    <w:rPr>
      <w:rFonts w:ascii="Times New Roman CYR" w:hAnsi="Times New Roman CYR" w:cs="Times New Roman CYR"/>
      <w:lang w:eastAsia="ar-SA"/>
    </w:rPr>
  </w:style>
  <w:style w:type="paragraph" w:customStyle="1" w:styleId="afa">
    <w:name w:val="Прижатый влево"/>
    <w:basedOn w:val="a"/>
    <w:next w:val="a"/>
    <w:uiPriority w:val="99"/>
    <w:qFormat/>
    <w:rsid w:val="00442118"/>
    <w:pPr>
      <w:widowControl w:val="0"/>
    </w:pPr>
    <w:rPr>
      <w:rFonts w:ascii="Times New Roman CYR" w:hAnsi="Times New Roman CYR" w:cs="Times New Roman CYR"/>
      <w:lang w:eastAsia="ar-SA"/>
    </w:rPr>
  </w:style>
  <w:style w:type="paragraph" w:styleId="afb">
    <w:name w:val="Normal (Web)"/>
    <w:basedOn w:val="a"/>
    <w:qFormat/>
    <w:rsid w:val="006923A9"/>
    <w:pPr>
      <w:spacing w:before="100" w:after="100"/>
      <w:textAlignment w:val="baseline"/>
    </w:pPr>
  </w:style>
  <w:style w:type="paragraph" w:styleId="23">
    <w:name w:val="Body Text 2"/>
    <w:basedOn w:val="a"/>
    <w:uiPriority w:val="99"/>
    <w:semiHidden/>
    <w:unhideWhenUsed/>
    <w:qFormat/>
    <w:rsid w:val="00D707C6"/>
    <w:pPr>
      <w:spacing w:after="120" w:line="480" w:lineRule="auto"/>
    </w:pPr>
  </w:style>
  <w:style w:type="paragraph" w:styleId="HTML0">
    <w:name w:val="HTML Preformatted"/>
    <w:basedOn w:val="a"/>
    <w:link w:val="HTML"/>
    <w:uiPriority w:val="99"/>
    <w:qFormat/>
    <w:rsid w:val="003770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afc">
    <w:name w:val="Таблицы (моноширинный)"/>
    <w:basedOn w:val="a"/>
    <w:next w:val="a"/>
    <w:uiPriority w:val="99"/>
    <w:qFormat/>
    <w:rsid w:val="00DD3A2A"/>
    <w:pPr>
      <w:widowControl w:val="0"/>
      <w:suppressAutoHyphens w:val="0"/>
    </w:pPr>
    <w:rPr>
      <w:rFonts w:ascii="Courier New" w:eastAsiaTheme="minorEastAsia" w:hAnsi="Courier New" w:cs="Courier New"/>
    </w:rPr>
  </w:style>
  <w:style w:type="paragraph" w:customStyle="1" w:styleId="Default">
    <w:name w:val="Default"/>
    <w:qFormat/>
    <w:rsid w:val="00FB4BB1"/>
    <w:pPr>
      <w:suppressAutoHyphens w:val="0"/>
    </w:pPr>
    <w:rPr>
      <w:rFonts w:ascii="Liberation Serif" w:eastAsia="Calibri" w:hAnsi="Liberation Serif" w:cs="Liberation Serif"/>
      <w:color w:val="000000"/>
      <w:sz w:val="24"/>
      <w:szCs w:val="24"/>
    </w:rPr>
  </w:style>
  <w:style w:type="table" w:styleId="afd">
    <w:name w:val="Table Grid"/>
    <w:basedOn w:val="a1"/>
    <w:uiPriority w:val="59"/>
    <w:rsid w:val="005A4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9A918-A581-40CA-9899-6DB56984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6902</Words>
  <Characters>39342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</dc:creator>
  <cp:lastModifiedBy>User</cp:lastModifiedBy>
  <cp:revision>2</cp:revision>
  <cp:lastPrinted>2026-05-26T07:42:00Z</cp:lastPrinted>
  <dcterms:created xsi:type="dcterms:W3CDTF">2026-06-09T04:01:00Z</dcterms:created>
  <dcterms:modified xsi:type="dcterms:W3CDTF">2026-06-09T04:01:00Z</dcterms:modified>
  <dc:language>ru-RU</dc:language>
</cp:coreProperties>
</file>