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2C" w:rsidRPr="00F36923" w:rsidRDefault="00C32E6B" w:rsidP="00C32E6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36923">
        <w:rPr>
          <w:rFonts w:ascii="Times New Roman" w:hAnsi="Times New Roman" w:cs="Times New Roman"/>
        </w:rPr>
        <w:t xml:space="preserve">Перечень </w:t>
      </w:r>
      <w:r w:rsidR="001352E5" w:rsidRPr="00F36923">
        <w:rPr>
          <w:rFonts w:ascii="Times New Roman" w:hAnsi="Times New Roman" w:cs="Times New Roman"/>
        </w:rPr>
        <w:t>приоритетных</w:t>
      </w:r>
      <w:r w:rsidRPr="00F36923">
        <w:rPr>
          <w:rFonts w:ascii="Times New Roman" w:hAnsi="Times New Roman" w:cs="Times New Roman"/>
        </w:rPr>
        <w:t xml:space="preserve"> проектов</w:t>
      </w:r>
      <w:r w:rsidR="00FA772C" w:rsidRPr="00F36923">
        <w:rPr>
          <w:rFonts w:ascii="Times New Roman" w:hAnsi="Times New Roman" w:cs="Times New Roman"/>
        </w:rPr>
        <w:t xml:space="preserve"> </w:t>
      </w:r>
      <w:r w:rsidRPr="00F36923">
        <w:rPr>
          <w:rFonts w:ascii="Times New Roman" w:hAnsi="Times New Roman" w:cs="Times New Roman"/>
        </w:rPr>
        <w:t xml:space="preserve">муниципального образования Сорочинский городской округ </w:t>
      </w:r>
      <w:r w:rsidR="00FA772C" w:rsidRPr="00F36923">
        <w:rPr>
          <w:rFonts w:ascii="Times New Roman" w:hAnsi="Times New Roman" w:cs="Times New Roman"/>
        </w:rPr>
        <w:t>на 20</w:t>
      </w:r>
      <w:r w:rsidR="0089039E" w:rsidRPr="00F36923">
        <w:rPr>
          <w:rFonts w:ascii="Times New Roman" w:hAnsi="Times New Roman" w:cs="Times New Roman"/>
        </w:rPr>
        <w:t>2</w:t>
      </w:r>
      <w:r w:rsidR="00C12DB8">
        <w:rPr>
          <w:rFonts w:ascii="Times New Roman" w:hAnsi="Times New Roman" w:cs="Times New Roman"/>
        </w:rPr>
        <w:t>4</w:t>
      </w:r>
      <w:r w:rsidR="00FA772C" w:rsidRPr="00F36923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6"/>
        <w:gridCol w:w="2977"/>
        <w:gridCol w:w="1808"/>
        <w:gridCol w:w="2870"/>
        <w:gridCol w:w="992"/>
        <w:gridCol w:w="1276"/>
        <w:gridCol w:w="1275"/>
      </w:tblGrid>
      <w:tr w:rsidR="008B494D" w:rsidRPr="00F36923" w:rsidTr="00BB481D">
        <w:tc>
          <w:tcPr>
            <w:tcW w:w="426" w:type="dxa"/>
          </w:tcPr>
          <w:p w:rsidR="00C32E6B" w:rsidRPr="00F36923" w:rsidRDefault="00C32E6B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6923">
              <w:rPr>
                <w:rFonts w:ascii="Times New Roman" w:hAnsi="Times New Roman" w:cs="Times New Roman"/>
              </w:rPr>
              <w:t>п</w:t>
            </w:r>
            <w:proofErr w:type="gramEnd"/>
            <w:r w:rsidRPr="00F3692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276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Номер и дата документа о запуске проекта</w:t>
            </w:r>
          </w:p>
        </w:tc>
        <w:tc>
          <w:tcPr>
            <w:tcW w:w="2977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1808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870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992" w:type="dxa"/>
          </w:tcPr>
          <w:p w:rsidR="00C32E6B" w:rsidRPr="00F36923" w:rsidRDefault="00C32E6B" w:rsidP="00C12D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Бюджет проекта</w:t>
            </w:r>
            <w:r w:rsidR="00C12613" w:rsidRPr="00F36923">
              <w:rPr>
                <w:rFonts w:ascii="Times New Roman" w:hAnsi="Times New Roman" w:cs="Times New Roman"/>
              </w:rPr>
              <w:t xml:space="preserve"> </w:t>
            </w:r>
            <w:r w:rsidRPr="00F36923">
              <w:rPr>
                <w:rFonts w:ascii="Times New Roman" w:hAnsi="Times New Roman" w:cs="Times New Roman"/>
              </w:rPr>
              <w:t>(</w:t>
            </w:r>
            <w:r w:rsidR="00C12DB8">
              <w:rPr>
                <w:rFonts w:ascii="Times New Roman" w:hAnsi="Times New Roman" w:cs="Times New Roman"/>
              </w:rPr>
              <w:t>тыс</w:t>
            </w:r>
            <w:r w:rsidRPr="00F36923">
              <w:rPr>
                <w:rFonts w:ascii="Times New Roman" w:hAnsi="Times New Roman" w:cs="Times New Roman"/>
              </w:rPr>
              <w:t>. руб.)</w:t>
            </w:r>
          </w:p>
        </w:tc>
        <w:tc>
          <w:tcPr>
            <w:tcW w:w="1276" w:type="dxa"/>
          </w:tcPr>
          <w:p w:rsidR="00C32E6B" w:rsidRPr="00F36923" w:rsidRDefault="00C32E6B" w:rsidP="00BB481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Дата завершения проекта</w:t>
            </w:r>
          </w:p>
        </w:tc>
        <w:tc>
          <w:tcPr>
            <w:tcW w:w="1275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36923">
              <w:rPr>
                <w:rFonts w:ascii="Times New Roman" w:hAnsi="Times New Roman" w:cs="Times New Roman"/>
              </w:rPr>
              <w:t>Текущие</w:t>
            </w:r>
            <w:proofErr w:type="gramEnd"/>
            <w:r w:rsidRPr="00F36923">
              <w:rPr>
                <w:rFonts w:ascii="Times New Roman" w:hAnsi="Times New Roman" w:cs="Times New Roman"/>
              </w:rPr>
              <w:t xml:space="preserve"> стадия проекта</w:t>
            </w:r>
          </w:p>
        </w:tc>
      </w:tr>
      <w:tr w:rsidR="008B494D" w:rsidRPr="00F36923" w:rsidTr="00BB481D">
        <w:tc>
          <w:tcPr>
            <w:tcW w:w="426" w:type="dxa"/>
          </w:tcPr>
          <w:p w:rsidR="0082351C" w:rsidRPr="00F36923" w:rsidRDefault="004F6199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82351C" w:rsidRPr="00F36923" w:rsidRDefault="00B00CE8" w:rsidP="00B00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="00D8434B" w:rsidRPr="00F36923">
              <w:rPr>
                <w:rFonts w:ascii="Times New Roman" w:hAnsi="Times New Roman" w:cs="Times New Roman"/>
              </w:rPr>
              <w:t xml:space="preserve">емонт </w:t>
            </w:r>
            <w:proofErr w:type="spellStart"/>
            <w:r>
              <w:rPr>
                <w:rFonts w:ascii="Times New Roman" w:hAnsi="Times New Roman" w:cs="Times New Roman"/>
              </w:rPr>
              <w:t>Гамалеевского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Первого СДК </w:t>
            </w:r>
            <w:r w:rsidR="00D8434B" w:rsidRPr="00F36923">
              <w:rPr>
                <w:rFonts w:ascii="Times New Roman" w:hAnsi="Times New Roman" w:cs="Times New Roman"/>
              </w:rPr>
              <w:t>– филиала МБУК «Клубная система Сорочинского городско</w:t>
            </w:r>
            <w:r w:rsidR="001352E5" w:rsidRPr="00F36923">
              <w:rPr>
                <w:rFonts w:ascii="Times New Roman" w:hAnsi="Times New Roman" w:cs="Times New Roman"/>
              </w:rPr>
              <w:t>го округа Оренбургской области</w:t>
            </w:r>
          </w:p>
        </w:tc>
        <w:tc>
          <w:tcPr>
            <w:tcW w:w="1276" w:type="dxa"/>
          </w:tcPr>
          <w:p w:rsidR="0082351C" w:rsidRPr="00F36923" w:rsidRDefault="0082351C" w:rsidP="00DA062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</w:t>
            </w:r>
            <w:r w:rsidR="00693102" w:rsidRPr="00F36923">
              <w:rPr>
                <w:rFonts w:ascii="Times New Roman" w:hAnsi="Times New Roman" w:cs="Times New Roman"/>
              </w:rPr>
              <w:t xml:space="preserve">ротокол проектного комитета от </w:t>
            </w:r>
            <w:r w:rsidR="0070041C" w:rsidRPr="00F36923">
              <w:rPr>
                <w:rFonts w:ascii="Times New Roman" w:hAnsi="Times New Roman" w:cs="Times New Roman"/>
              </w:rPr>
              <w:t>0</w:t>
            </w:r>
            <w:r w:rsidR="00B96806">
              <w:rPr>
                <w:rFonts w:ascii="Times New Roman" w:hAnsi="Times New Roman" w:cs="Times New Roman"/>
              </w:rPr>
              <w:t>8</w:t>
            </w:r>
            <w:r w:rsidRPr="00F36923">
              <w:rPr>
                <w:rFonts w:ascii="Times New Roman" w:hAnsi="Times New Roman" w:cs="Times New Roman"/>
              </w:rPr>
              <w:t>.0</w:t>
            </w:r>
            <w:r w:rsidR="0070041C" w:rsidRPr="00F36923">
              <w:rPr>
                <w:rFonts w:ascii="Times New Roman" w:hAnsi="Times New Roman" w:cs="Times New Roman"/>
              </w:rPr>
              <w:t>2</w:t>
            </w:r>
            <w:r w:rsidRPr="00F36923">
              <w:rPr>
                <w:rFonts w:ascii="Times New Roman" w:hAnsi="Times New Roman" w:cs="Times New Roman"/>
              </w:rPr>
              <w:t>.20</w:t>
            </w:r>
            <w:r w:rsidR="00A410A2" w:rsidRPr="00F36923">
              <w:rPr>
                <w:rFonts w:ascii="Times New Roman" w:hAnsi="Times New Roman" w:cs="Times New Roman"/>
              </w:rPr>
              <w:t>2</w:t>
            </w:r>
            <w:r w:rsidR="00B00CE8">
              <w:rPr>
                <w:rFonts w:ascii="Times New Roman" w:hAnsi="Times New Roman" w:cs="Times New Roman"/>
              </w:rPr>
              <w:t>4</w:t>
            </w:r>
            <w:r w:rsidRPr="00F36923">
              <w:rPr>
                <w:rFonts w:ascii="Times New Roman" w:hAnsi="Times New Roman" w:cs="Times New Roman"/>
              </w:rPr>
              <w:t xml:space="preserve"> № 1</w:t>
            </w:r>
          </w:p>
        </w:tc>
        <w:tc>
          <w:tcPr>
            <w:tcW w:w="2977" w:type="dxa"/>
          </w:tcPr>
          <w:p w:rsidR="00FA772C" w:rsidRPr="00F36923" w:rsidRDefault="00B00CE8" w:rsidP="00B00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0E0698"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="000E0698"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городского округа</w:t>
            </w:r>
          </w:p>
        </w:tc>
        <w:tc>
          <w:tcPr>
            <w:tcW w:w="1808" w:type="dxa"/>
          </w:tcPr>
          <w:p w:rsidR="0082351C" w:rsidRPr="00F36923" w:rsidRDefault="00DA062C" w:rsidP="00DA06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Мисбахова Л.Р.</w:t>
            </w:r>
            <w:r w:rsidR="00505581"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505581"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36923">
              <w:rPr>
                <w:rFonts w:ascii="Times New Roman" w:hAnsi="Times New Roman" w:cs="Times New Roman"/>
              </w:rPr>
              <w:t>МБУК «Клубная система Сорочинского городского округа Оренбургской области</w:t>
            </w:r>
          </w:p>
        </w:tc>
        <w:tc>
          <w:tcPr>
            <w:tcW w:w="2870" w:type="dxa"/>
          </w:tcPr>
          <w:p w:rsidR="00024C5B" w:rsidRPr="00F36923" w:rsidRDefault="00C57303" w:rsidP="00C126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городского округа</w:t>
            </w:r>
          </w:p>
        </w:tc>
        <w:tc>
          <w:tcPr>
            <w:tcW w:w="992" w:type="dxa"/>
          </w:tcPr>
          <w:p w:rsidR="0082351C" w:rsidRPr="00F36923" w:rsidRDefault="007312AC" w:rsidP="00731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</w:t>
            </w:r>
            <w:r w:rsidR="005B71F1" w:rsidRPr="00F369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2351C" w:rsidRPr="00F36923" w:rsidRDefault="008913E4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31</w:t>
            </w:r>
            <w:r w:rsidR="0082351C" w:rsidRPr="00F36923">
              <w:rPr>
                <w:rFonts w:ascii="Times New Roman" w:hAnsi="Times New Roman" w:cs="Times New Roman"/>
              </w:rPr>
              <w:t>.10.20</w:t>
            </w:r>
            <w:r w:rsidR="00A9099E" w:rsidRPr="00F36923">
              <w:rPr>
                <w:rFonts w:ascii="Times New Roman" w:hAnsi="Times New Roman" w:cs="Times New Roman"/>
              </w:rPr>
              <w:t>2</w:t>
            </w:r>
            <w:r w:rsidR="00533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2351C" w:rsidRPr="00F36923" w:rsidRDefault="003A6A27" w:rsidP="00FA77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8913E4" w:rsidRPr="00F36923" w:rsidTr="00BB481D">
        <w:tc>
          <w:tcPr>
            <w:tcW w:w="426" w:type="dxa"/>
          </w:tcPr>
          <w:p w:rsidR="008913E4" w:rsidRPr="00F36923" w:rsidRDefault="008913E4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8913E4" w:rsidRPr="00F36923" w:rsidRDefault="008913E4" w:rsidP="00880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Благоустройство </w:t>
            </w:r>
            <w:r w:rsidR="00880946">
              <w:rPr>
                <w:rFonts w:ascii="Times New Roman" w:hAnsi="Times New Roman" w:cs="Times New Roman"/>
              </w:rPr>
              <w:t xml:space="preserve">территории прилегающей к сельскому дому культуры по адресу: Оренбургская область, Сорочинский городской округ, с. Гамалеевка, ул. Молодежная, д.20Б </w:t>
            </w:r>
          </w:p>
        </w:tc>
        <w:tc>
          <w:tcPr>
            <w:tcW w:w="1276" w:type="dxa"/>
          </w:tcPr>
          <w:p w:rsidR="008913E4" w:rsidRPr="00F36923" w:rsidRDefault="008913E4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Протокол проектного комитета от 0</w:t>
            </w:r>
            <w:r w:rsidR="00B96806">
              <w:rPr>
                <w:rFonts w:ascii="Times New Roman" w:hAnsi="Times New Roman" w:cs="Times New Roman"/>
              </w:rPr>
              <w:t>8</w:t>
            </w:r>
            <w:r w:rsidRPr="00F36923">
              <w:rPr>
                <w:rFonts w:ascii="Times New Roman" w:hAnsi="Times New Roman" w:cs="Times New Roman"/>
              </w:rPr>
              <w:t>.02.202</w:t>
            </w:r>
            <w:r w:rsidR="008A0C21">
              <w:rPr>
                <w:rFonts w:ascii="Times New Roman" w:hAnsi="Times New Roman" w:cs="Times New Roman"/>
              </w:rPr>
              <w:t>4</w:t>
            </w:r>
            <w:r w:rsidRPr="00F36923">
              <w:rPr>
                <w:rFonts w:ascii="Times New Roman" w:hAnsi="Times New Roman" w:cs="Times New Roman"/>
              </w:rPr>
              <w:t xml:space="preserve"> № 1</w:t>
            </w:r>
          </w:p>
        </w:tc>
        <w:tc>
          <w:tcPr>
            <w:tcW w:w="2977" w:type="dxa"/>
          </w:tcPr>
          <w:p w:rsidR="008913E4" w:rsidRPr="00F36923" w:rsidRDefault="00EA0A1E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Богданов А.А. </w:t>
            </w:r>
            <w:r w:rsidRPr="00F36923">
              <w:rPr>
                <w:rFonts w:ascii="Times New Roman" w:hAnsi="Times New Roman" w:cs="Times New Roman"/>
                <w:color w:val="000000"/>
              </w:rPr>
              <w:t>первый заместитель главы по оперативному управлению муниципальным хозяйством</w:t>
            </w:r>
          </w:p>
        </w:tc>
        <w:tc>
          <w:tcPr>
            <w:tcW w:w="1808" w:type="dxa"/>
          </w:tcPr>
          <w:p w:rsidR="008913E4" w:rsidRPr="00F36923" w:rsidRDefault="008913E4" w:rsidP="00FA77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</w:p>
        </w:tc>
        <w:tc>
          <w:tcPr>
            <w:tcW w:w="2870" w:type="dxa"/>
          </w:tcPr>
          <w:p w:rsidR="008913E4" w:rsidRPr="00F36923" w:rsidRDefault="00202413" w:rsidP="00BC5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Атаманов</w:t>
            </w:r>
            <w:r w:rsidR="00EA0A1E"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EA0A1E" w:rsidRPr="00F36923">
              <w:rPr>
                <w:rFonts w:ascii="Times New Roman" w:hAnsi="Times New Roman" w:cs="Times New Roman"/>
              </w:rPr>
              <w:t xml:space="preserve">.А. </w:t>
            </w:r>
            <w:r>
              <w:rPr>
                <w:rFonts w:ascii="Times New Roman" w:hAnsi="Times New Roman" w:cs="Times New Roman"/>
              </w:rPr>
              <w:t>-</w:t>
            </w:r>
            <w:r w:rsidR="00EA0A1E" w:rsidRPr="00F36923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r w:rsidR="00BC52BB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</w:t>
            </w:r>
            <w:r w:rsidR="00BC52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52BB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работе с сельскими территориями</w:t>
            </w:r>
          </w:p>
        </w:tc>
        <w:tc>
          <w:tcPr>
            <w:tcW w:w="992" w:type="dxa"/>
          </w:tcPr>
          <w:p w:rsidR="008913E4" w:rsidRPr="00F36923" w:rsidRDefault="00580B72" w:rsidP="00080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3692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F36923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276" w:type="dxa"/>
          </w:tcPr>
          <w:p w:rsidR="008913E4" w:rsidRPr="00F36923" w:rsidRDefault="008913E4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31.10.202</w:t>
            </w:r>
            <w:r w:rsidR="00533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913E4" w:rsidRPr="00F36923" w:rsidRDefault="008913E4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F36923" w:rsidRPr="00F36923" w:rsidTr="00BD7754">
        <w:trPr>
          <w:trHeight w:val="1624"/>
        </w:trPr>
        <w:tc>
          <w:tcPr>
            <w:tcW w:w="426" w:type="dxa"/>
          </w:tcPr>
          <w:p w:rsidR="00F36923" w:rsidRPr="00F36923" w:rsidRDefault="00F36923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F36923" w:rsidRPr="00F36923" w:rsidRDefault="00880946" w:rsidP="00880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</w:t>
            </w:r>
            <w:r w:rsidR="00F36923" w:rsidRPr="00F36923">
              <w:rPr>
                <w:rFonts w:ascii="Times New Roman" w:hAnsi="Times New Roman" w:cs="Times New Roman"/>
              </w:rPr>
              <w:t xml:space="preserve"> водопроводной сети </w:t>
            </w:r>
            <w:r>
              <w:rPr>
                <w:rFonts w:ascii="Times New Roman" w:hAnsi="Times New Roman" w:cs="Times New Roman"/>
              </w:rPr>
              <w:t xml:space="preserve"> по ул. Центральной, ул. Заречной в </w:t>
            </w:r>
            <w:r w:rsidR="00761C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="00F36923" w:rsidRPr="00F36923">
              <w:rPr>
                <w:rFonts w:ascii="Times New Roman" w:hAnsi="Times New Roman" w:cs="Times New Roman"/>
              </w:rPr>
              <w:t>. С</w:t>
            </w:r>
            <w:r>
              <w:rPr>
                <w:rFonts w:ascii="Times New Roman" w:hAnsi="Times New Roman" w:cs="Times New Roman"/>
              </w:rPr>
              <w:t>пасское</w:t>
            </w:r>
            <w:r w:rsidR="00F36923" w:rsidRPr="00F36923">
              <w:rPr>
                <w:rFonts w:ascii="Times New Roman" w:hAnsi="Times New Roman" w:cs="Times New Roman"/>
              </w:rPr>
              <w:t xml:space="preserve"> Сорочинского городского округа Оренбургской области</w:t>
            </w:r>
          </w:p>
        </w:tc>
        <w:tc>
          <w:tcPr>
            <w:tcW w:w="1276" w:type="dxa"/>
          </w:tcPr>
          <w:p w:rsidR="00F36923" w:rsidRPr="00F36923" w:rsidRDefault="00F36923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Протокол проектного комитета от 0</w:t>
            </w:r>
            <w:r w:rsidR="00B96806">
              <w:rPr>
                <w:rFonts w:ascii="Times New Roman" w:hAnsi="Times New Roman" w:cs="Times New Roman"/>
              </w:rPr>
              <w:t>8</w:t>
            </w:r>
            <w:r w:rsidRPr="00F36923">
              <w:rPr>
                <w:rFonts w:ascii="Times New Roman" w:hAnsi="Times New Roman" w:cs="Times New Roman"/>
              </w:rPr>
              <w:t>.02.202</w:t>
            </w:r>
            <w:r w:rsidR="008A0C21">
              <w:rPr>
                <w:rFonts w:ascii="Times New Roman" w:hAnsi="Times New Roman" w:cs="Times New Roman"/>
              </w:rPr>
              <w:t>4</w:t>
            </w:r>
            <w:r w:rsidRPr="00F36923">
              <w:rPr>
                <w:rFonts w:ascii="Times New Roman" w:hAnsi="Times New Roman" w:cs="Times New Roman"/>
              </w:rPr>
              <w:t xml:space="preserve"> № 1</w:t>
            </w:r>
          </w:p>
        </w:tc>
        <w:tc>
          <w:tcPr>
            <w:tcW w:w="2977" w:type="dxa"/>
          </w:tcPr>
          <w:p w:rsidR="00F36923" w:rsidRPr="00F36923" w:rsidRDefault="00F36923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Богданов А.А. </w:t>
            </w:r>
            <w:r w:rsidRPr="00F36923">
              <w:rPr>
                <w:rFonts w:ascii="Times New Roman" w:hAnsi="Times New Roman" w:cs="Times New Roman"/>
                <w:color w:val="000000"/>
              </w:rPr>
              <w:t>первый заместитель главы по оперативному управлению муниципальным хозяйством</w:t>
            </w:r>
          </w:p>
        </w:tc>
        <w:tc>
          <w:tcPr>
            <w:tcW w:w="1808" w:type="dxa"/>
          </w:tcPr>
          <w:p w:rsidR="00F36923" w:rsidRPr="00F36923" w:rsidRDefault="00F36923" w:rsidP="003D54C9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</w:p>
        </w:tc>
        <w:tc>
          <w:tcPr>
            <w:tcW w:w="2870" w:type="dxa"/>
          </w:tcPr>
          <w:p w:rsidR="00F36923" w:rsidRPr="00F36923" w:rsidRDefault="00F36923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</w:p>
        </w:tc>
        <w:tc>
          <w:tcPr>
            <w:tcW w:w="992" w:type="dxa"/>
          </w:tcPr>
          <w:p w:rsidR="00F36923" w:rsidRPr="00F36923" w:rsidRDefault="004012FB" w:rsidP="00401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</w:t>
            </w:r>
            <w:r w:rsidR="00F36923" w:rsidRPr="00F369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36923" w:rsidRPr="00F36923" w:rsidRDefault="00F36923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31.10.202</w:t>
            </w:r>
            <w:r w:rsidR="00533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F36923" w:rsidRPr="00F36923" w:rsidRDefault="00F36923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F36923" w:rsidRPr="00F36923" w:rsidTr="00BB481D">
        <w:tc>
          <w:tcPr>
            <w:tcW w:w="426" w:type="dxa"/>
          </w:tcPr>
          <w:p w:rsidR="00F36923" w:rsidRPr="00F36923" w:rsidRDefault="00F36923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F36923" w:rsidRPr="00F36923" w:rsidRDefault="00880946" w:rsidP="00BD77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 по ул. Школьной, ул. Садовой, ул.</w:t>
            </w:r>
            <w:r w:rsidR="00BD775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Энергетиков, ул. Хлебной, ул.</w:t>
            </w:r>
            <w:r w:rsidR="00BD775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Западной, ул. Пушкина, ул. </w:t>
            </w:r>
            <w:r w:rsidR="00BD7754">
              <w:rPr>
                <w:rFonts w:ascii="Times New Roman" w:hAnsi="Times New Roman" w:cs="Times New Roman"/>
              </w:rPr>
              <w:t>Лесной, ул. Молодежной, ул. Войкова, ул. Советской, ул. Победы, ул. </w:t>
            </w:r>
            <w:proofErr w:type="spellStart"/>
            <w:r w:rsidR="00BD7754">
              <w:rPr>
                <w:rFonts w:ascii="Times New Roman" w:hAnsi="Times New Roman" w:cs="Times New Roman"/>
              </w:rPr>
              <w:t>О.Стуколова</w:t>
            </w:r>
            <w:proofErr w:type="spellEnd"/>
            <w:r w:rsidR="00BD7754">
              <w:rPr>
                <w:rFonts w:ascii="Times New Roman" w:hAnsi="Times New Roman" w:cs="Times New Roman"/>
              </w:rPr>
              <w:t xml:space="preserve">  </w:t>
            </w:r>
            <w:r w:rsidR="00761CAB">
              <w:rPr>
                <w:rFonts w:ascii="Times New Roman" w:hAnsi="Times New Roman" w:cs="Times New Roman"/>
              </w:rPr>
              <w:t xml:space="preserve">в </w:t>
            </w:r>
            <w:r w:rsidR="00BD7754">
              <w:rPr>
                <w:rFonts w:ascii="Times New Roman" w:hAnsi="Times New Roman" w:cs="Times New Roman"/>
              </w:rPr>
              <w:t>п</w:t>
            </w:r>
            <w:r w:rsidR="00F36923" w:rsidRPr="00F36923">
              <w:rPr>
                <w:rFonts w:ascii="Times New Roman" w:hAnsi="Times New Roman" w:cs="Times New Roman"/>
              </w:rPr>
              <w:t xml:space="preserve">. </w:t>
            </w:r>
            <w:r w:rsidR="00BD7754">
              <w:rPr>
                <w:rFonts w:ascii="Times New Roman" w:hAnsi="Times New Roman" w:cs="Times New Roman"/>
              </w:rPr>
              <w:t xml:space="preserve">Войковский </w:t>
            </w:r>
            <w:r w:rsidR="00F36923" w:rsidRPr="00F36923">
              <w:rPr>
                <w:rFonts w:ascii="Times New Roman" w:hAnsi="Times New Roman" w:cs="Times New Roman"/>
              </w:rPr>
              <w:t xml:space="preserve"> Сорочинского городского округа </w:t>
            </w:r>
            <w:proofErr w:type="gramEnd"/>
          </w:p>
        </w:tc>
        <w:tc>
          <w:tcPr>
            <w:tcW w:w="1276" w:type="dxa"/>
          </w:tcPr>
          <w:p w:rsidR="00F36923" w:rsidRPr="00F36923" w:rsidRDefault="00F36923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Протокол проектного комитета от 0</w:t>
            </w:r>
            <w:r w:rsidR="00B96806">
              <w:rPr>
                <w:rFonts w:ascii="Times New Roman" w:hAnsi="Times New Roman" w:cs="Times New Roman"/>
              </w:rPr>
              <w:t>8</w:t>
            </w:r>
            <w:r w:rsidRPr="00F36923">
              <w:rPr>
                <w:rFonts w:ascii="Times New Roman" w:hAnsi="Times New Roman" w:cs="Times New Roman"/>
              </w:rPr>
              <w:t>.02.202</w:t>
            </w:r>
            <w:r w:rsidR="008A0C21">
              <w:rPr>
                <w:rFonts w:ascii="Times New Roman" w:hAnsi="Times New Roman" w:cs="Times New Roman"/>
              </w:rPr>
              <w:t>4</w:t>
            </w:r>
            <w:r w:rsidRPr="00F36923">
              <w:rPr>
                <w:rFonts w:ascii="Times New Roman" w:hAnsi="Times New Roman" w:cs="Times New Roman"/>
              </w:rPr>
              <w:t xml:space="preserve"> № 1</w:t>
            </w:r>
          </w:p>
        </w:tc>
        <w:tc>
          <w:tcPr>
            <w:tcW w:w="2977" w:type="dxa"/>
          </w:tcPr>
          <w:p w:rsidR="00F36923" w:rsidRPr="00F36923" w:rsidRDefault="00F36923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Богданов А.А. </w:t>
            </w:r>
            <w:r w:rsidRPr="00F36923">
              <w:rPr>
                <w:rFonts w:ascii="Times New Roman" w:hAnsi="Times New Roman" w:cs="Times New Roman"/>
                <w:color w:val="000000"/>
              </w:rPr>
              <w:t>первый заместитель главы по оперативному управлению муниципальным хозяйством</w:t>
            </w:r>
          </w:p>
        </w:tc>
        <w:tc>
          <w:tcPr>
            <w:tcW w:w="1808" w:type="dxa"/>
          </w:tcPr>
          <w:p w:rsidR="00F36923" w:rsidRPr="00F36923" w:rsidRDefault="00F36923" w:rsidP="003D54C9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</w:p>
        </w:tc>
        <w:tc>
          <w:tcPr>
            <w:tcW w:w="2870" w:type="dxa"/>
          </w:tcPr>
          <w:p w:rsidR="00F36923" w:rsidRPr="00F36923" w:rsidRDefault="00F36923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</w:p>
        </w:tc>
        <w:tc>
          <w:tcPr>
            <w:tcW w:w="992" w:type="dxa"/>
          </w:tcPr>
          <w:p w:rsidR="00F36923" w:rsidRPr="00F36923" w:rsidRDefault="004012FB" w:rsidP="00401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6923" w:rsidRPr="00F3692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="00F36923" w:rsidRPr="00F369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36923" w:rsidRPr="00F36923" w:rsidRDefault="00F36923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31.10.202</w:t>
            </w:r>
            <w:r w:rsidR="00533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F36923" w:rsidRPr="00F36923" w:rsidRDefault="00F36923" w:rsidP="003D54C9">
            <w:pPr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реализация</w:t>
            </w:r>
          </w:p>
        </w:tc>
      </w:tr>
    </w:tbl>
    <w:p w:rsidR="00C32E6B" w:rsidRPr="00F36923" w:rsidRDefault="00C32E6B" w:rsidP="0054392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32E6B" w:rsidRPr="00F36923" w:rsidSect="00BD7754">
      <w:pgSz w:w="16838" w:h="11906" w:orient="landscape"/>
      <w:pgMar w:top="426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D7"/>
    <w:rsid w:val="00007FEA"/>
    <w:rsid w:val="00024C5B"/>
    <w:rsid w:val="00053857"/>
    <w:rsid w:val="00074C76"/>
    <w:rsid w:val="000769BC"/>
    <w:rsid w:val="0008040E"/>
    <w:rsid w:val="000B6FC9"/>
    <w:rsid w:val="000C6983"/>
    <w:rsid w:val="000C7CA6"/>
    <w:rsid w:val="000D4EC3"/>
    <w:rsid w:val="000E0698"/>
    <w:rsid w:val="000F160E"/>
    <w:rsid w:val="000F44AB"/>
    <w:rsid w:val="00130438"/>
    <w:rsid w:val="001352E5"/>
    <w:rsid w:val="00165305"/>
    <w:rsid w:val="00196801"/>
    <w:rsid w:val="0019785D"/>
    <w:rsid w:val="001C0CCB"/>
    <w:rsid w:val="00202413"/>
    <w:rsid w:val="00275429"/>
    <w:rsid w:val="00286ECD"/>
    <w:rsid w:val="002B587A"/>
    <w:rsid w:val="002C74EE"/>
    <w:rsid w:val="002C758C"/>
    <w:rsid w:val="00341C37"/>
    <w:rsid w:val="00360DD3"/>
    <w:rsid w:val="003A6A27"/>
    <w:rsid w:val="003B67D3"/>
    <w:rsid w:val="004012FB"/>
    <w:rsid w:val="004117DF"/>
    <w:rsid w:val="00427976"/>
    <w:rsid w:val="00445684"/>
    <w:rsid w:val="004B60E2"/>
    <w:rsid w:val="004F6199"/>
    <w:rsid w:val="00505581"/>
    <w:rsid w:val="00515157"/>
    <w:rsid w:val="00533832"/>
    <w:rsid w:val="0054392D"/>
    <w:rsid w:val="00580B72"/>
    <w:rsid w:val="00596A21"/>
    <w:rsid w:val="005A7AE5"/>
    <w:rsid w:val="005B71F1"/>
    <w:rsid w:val="00605417"/>
    <w:rsid w:val="00607A8B"/>
    <w:rsid w:val="006140D7"/>
    <w:rsid w:val="00691481"/>
    <w:rsid w:val="00693102"/>
    <w:rsid w:val="006A613B"/>
    <w:rsid w:val="0070041C"/>
    <w:rsid w:val="007025BB"/>
    <w:rsid w:val="007312AC"/>
    <w:rsid w:val="007461A1"/>
    <w:rsid w:val="00761CAB"/>
    <w:rsid w:val="00761FA4"/>
    <w:rsid w:val="00771F85"/>
    <w:rsid w:val="0082065C"/>
    <w:rsid w:val="00821996"/>
    <w:rsid w:val="0082351C"/>
    <w:rsid w:val="008273A5"/>
    <w:rsid w:val="0084597A"/>
    <w:rsid w:val="00880946"/>
    <w:rsid w:val="0089039E"/>
    <w:rsid w:val="008913E4"/>
    <w:rsid w:val="008A0C21"/>
    <w:rsid w:val="008B494D"/>
    <w:rsid w:val="008D042E"/>
    <w:rsid w:val="00913A71"/>
    <w:rsid w:val="00927628"/>
    <w:rsid w:val="009D2A4B"/>
    <w:rsid w:val="00A1006D"/>
    <w:rsid w:val="00A11BA6"/>
    <w:rsid w:val="00A410A2"/>
    <w:rsid w:val="00A9099E"/>
    <w:rsid w:val="00AB7A17"/>
    <w:rsid w:val="00AE68D6"/>
    <w:rsid w:val="00B00CE8"/>
    <w:rsid w:val="00B96806"/>
    <w:rsid w:val="00BB481D"/>
    <w:rsid w:val="00BB4EAC"/>
    <w:rsid w:val="00BB7367"/>
    <w:rsid w:val="00BC52BB"/>
    <w:rsid w:val="00BD7754"/>
    <w:rsid w:val="00C12613"/>
    <w:rsid w:val="00C12888"/>
    <w:rsid w:val="00C12DB8"/>
    <w:rsid w:val="00C32E6B"/>
    <w:rsid w:val="00C44D68"/>
    <w:rsid w:val="00C56AE3"/>
    <w:rsid w:val="00C57303"/>
    <w:rsid w:val="00C71CD6"/>
    <w:rsid w:val="00CB655F"/>
    <w:rsid w:val="00D16B49"/>
    <w:rsid w:val="00D4710F"/>
    <w:rsid w:val="00D8434B"/>
    <w:rsid w:val="00D911FC"/>
    <w:rsid w:val="00DA062C"/>
    <w:rsid w:val="00DC0EB1"/>
    <w:rsid w:val="00DE180D"/>
    <w:rsid w:val="00DE3EB5"/>
    <w:rsid w:val="00DF193D"/>
    <w:rsid w:val="00E90E46"/>
    <w:rsid w:val="00EA0A1E"/>
    <w:rsid w:val="00EE48B5"/>
    <w:rsid w:val="00F36923"/>
    <w:rsid w:val="00F37536"/>
    <w:rsid w:val="00F529A9"/>
    <w:rsid w:val="00F657BF"/>
    <w:rsid w:val="00FA772C"/>
    <w:rsid w:val="00FB42C6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6140D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140D7"/>
    <w:rPr>
      <w:rFonts w:eastAsia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140D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6140D7"/>
    <w:rPr>
      <w:rFonts w:eastAsia="Times New Roman" w:cs="Times New Roman"/>
      <w:sz w:val="16"/>
      <w:szCs w:val="20"/>
      <w:lang w:val="en-US" w:eastAsia="ru-RU"/>
    </w:rPr>
  </w:style>
  <w:style w:type="table" w:styleId="a3">
    <w:name w:val="Table Grid"/>
    <w:basedOn w:val="a1"/>
    <w:uiPriority w:val="59"/>
    <w:rsid w:val="00C32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0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A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6140D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140D7"/>
    <w:rPr>
      <w:rFonts w:eastAsia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140D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6140D7"/>
    <w:rPr>
      <w:rFonts w:eastAsia="Times New Roman" w:cs="Times New Roman"/>
      <w:sz w:val="16"/>
      <w:szCs w:val="20"/>
      <w:lang w:val="en-US" w:eastAsia="ru-RU"/>
    </w:rPr>
  </w:style>
  <w:style w:type="table" w:styleId="a3">
    <w:name w:val="Table Grid"/>
    <w:basedOn w:val="a1"/>
    <w:uiPriority w:val="59"/>
    <w:rsid w:val="00C32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0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A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2019-03-21T06:16:00Z</cp:lastPrinted>
  <dcterms:created xsi:type="dcterms:W3CDTF">2026-02-13T13:16:00Z</dcterms:created>
  <dcterms:modified xsi:type="dcterms:W3CDTF">2026-02-13T13:16:00Z</dcterms:modified>
</cp:coreProperties>
</file>