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B92" w:rsidRDefault="002D7B92" w:rsidP="002D7B92">
      <w:pPr>
        <w:tabs>
          <w:tab w:val="left" w:pos="2385"/>
        </w:tabs>
        <w:jc w:val="center"/>
        <w:rPr>
          <w:sz w:val="28"/>
          <w:szCs w:val="28"/>
          <w:shd w:val="clear" w:color="auto" w:fill="FFFFFF"/>
        </w:rPr>
      </w:pPr>
    </w:p>
    <w:p w:rsidR="002D7B92" w:rsidRDefault="002D7B92" w:rsidP="002D7B92">
      <w:pPr>
        <w:tabs>
          <w:tab w:val="left" w:pos="2385"/>
        </w:tabs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Уважаемые предприниматели!</w:t>
      </w:r>
    </w:p>
    <w:p w:rsidR="002D7B92" w:rsidRDefault="002D7B92" w:rsidP="002D7B92">
      <w:pPr>
        <w:ind w:firstLine="708"/>
        <w:jc w:val="both"/>
        <w:rPr>
          <w:sz w:val="28"/>
          <w:szCs w:val="28"/>
          <w:shd w:val="clear" w:color="auto" w:fill="FFFFFF"/>
        </w:rPr>
      </w:pPr>
    </w:p>
    <w:p w:rsidR="002D7B92" w:rsidRDefault="002D7B92" w:rsidP="002D7B92">
      <w:pPr>
        <w:ind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С 1 сентября 2026 года вступают в силу Правила продажи товаров                                   по договору розничной купли</w:t>
      </w:r>
      <w:r>
        <w:rPr>
          <w:sz w:val="28"/>
          <w:szCs w:val="28"/>
          <w:shd w:val="clear" w:color="auto" w:fill="FFFFFF"/>
        </w:rPr>
        <w:noBreakHyphen/>
        <w:t>продажи (далее – Правила), утвержденные постановлением Правительства Российской Федерации от 30 мая 2026 года № 657 «О внесении изменений в Правила продажи товаров по договору розничной купли</w:t>
      </w:r>
      <w:r>
        <w:rPr>
          <w:sz w:val="28"/>
          <w:szCs w:val="28"/>
          <w:shd w:val="clear" w:color="auto" w:fill="FFFFFF"/>
        </w:rPr>
        <w:noBreakHyphen/>
        <w:t>продажи».</w:t>
      </w:r>
    </w:p>
    <w:p w:rsidR="002D7B92" w:rsidRDefault="002D7B92" w:rsidP="002D7B92">
      <w:pPr>
        <w:ind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 связи с принятием указанного нормативного правового акта постановление Правительства Российской Федерации от 17 февраля 2026 года № 148 «О внесении изменения в постановление Правительства Российской Федерации от 31 декабря 2020 года № 2463» признано утратившим силу.</w:t>
      </w:r>
    </w:p>
    <w:p w:rsidR="002D7B92" w:rsidRDefault="002D7B92" w:rsidP="002D7B92">
      <w:pPr>
        <w:ind w:firstLine="708"/>
        <w:jc w:val="both"/>
        <w:rPr>
          <w:sz w:val="28"/>
          <w:szCs w:val="28"/>
          <w:shd w:val="clear" w:color="auto" w:fill="FFFFFF"/>
        </w:rPr>
      </w:pPr>
      <w:proofErr w:type="gramStart"/>
      <w:r>
        <w:rPr>
          <w:sz w:val="28"/>
          <w:szCs w:val="28"/>
          <w:shd w:val="clear" w:color="auto" w:fill="FFFFFF"/>
        </w:rPr>
        <w:t>Согласно пунктам 11 и 12 Правил при продаже товаров продавец и (или) уполномоченное им лицо обязаны проверить сведения, позволяющие удостоверить личность и (или) установить возраст потребителя, если такое требование необходимо в соответствии с законодательством Российской Федерации, и (или) сведения, подтверждающие право на льготы, в том числе при их предоставлении этим потребителем с использованием многофункционального сервиса обмена информацией, а также в</w:t>
      </w:r>
      <w:proofErr w:type="gramEnd"/>
      <w:r>
        <w:rPr>
          <w:sz w:val="28"/>
          <w:szCs w:val="28"/>
          <w:shd w:val="clear" w:color="auto" w:fill="FFFFFF"/>
        </w:rPr>
        <w:t xml:space="preserve"> случае если при продаже товаров продавцом реализуется программа с использованием дисконтных (накопительных) карт, направленная на увеличение активности потребителей в приобретении товаров и </w:t>
      </w:r>
      <w:proofErr w:type="gramStart"/>
      <w:r>
        <w:rPr>
          <w:sz w:val="28"/>
          <w:szCs w:val="28"/>
          <w:shd w:val="clear" w:color="auto" w:fill="FFFFFF"/>
        </w:rPr>
        <w:t>предусматривающая</w:t>
      </w:r>
      <w:proofErr w:type="gramEnd"/>
      <w:r>
        <w:rPr>
          <w:sz w:val="28"/>
          <w:szCs w:val="28"/>
          <w:shd w:val="clear" w:color="auto" w:fill="FFFFFF"/>
        </w:rPr>
        <w:t xml:space="preserve"> в том числе начисление бонусов (баллов, иных единиц, характеризующих активность клиента в приобретении товаров) по основаниям, установленным в указанной программе, продавец обеспечивает возможность использования потребителем многофункционального сервиса обмена информацией при предоставлении продавцу сведений, необходимых для участия в такой программе.</w:t>
      </w:r>
    </w:p>
    <w:p w:rsidR="002D7B92" w:rsidRDefault="002D7B92" w:rsidP="002D7B92">
      <w:pPr>
        <w:ind w:firstLine="708"/>
        <w:jc w:val="both"/>
        <w:rPr>
          <w:sz w:val="28"/>
          <w:szCs w:val="28"/>
          <w:shd w:val="clear" w:color="auto" w:fill="FFFFFF"/>
        </w:rPr>
      </w:pPr>
    </w:p>
    <w:p w:rsidR="002D7B92" w:rsidRDefault="002D7B92" w:rsidP="002D7B92">
      <w:pPr>
        <w:rPr>
          <w:rFonts w:eastAsiaTheme="minorEastAsia"/>
          <w:color w:val="A6A6A6" w:themeColor="background1" w:themeShade="A6"/>
          <w:sz w:val="16"/>
          <w:szCs w:val="16"/>
        </w:rPr>
      </w:pPr>
    </w:p>
    <w:p w:rsidR="00135E92" w:rsidRDefault="00135E92">
      <w:bookmarkStart w:id="0" w:name="_GoBack"/>
      <w:bookmarkEnd w:id="0"/>
    </w:p>
    <w:sectPr w:rsidR="00135E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F26"/>
    <w:rsid w:val="00135E92"/>
    <w:rsid w:val="00295F26"/>
    <w:rsid w:val="002D7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B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B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27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1406</Characters>
  <Application>Microsoft Office Word</Application>
  <DocSecurity>0</DocSecurity>
  <Lines>11</Lines>
  <Paragraphs>3</Paragraphs>
  <ScaleCrop>false</ScaleCrop>
  <Company/>
  <LinksUpToDate>false</LinksUpToDate>
  <CharactersWithSpaces>1649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2026-06-18T04:46:00Z</dcterms:created>
  <dcterms:modified xsi:type="dcterms:W3CDTF">2026-06-18T04:46:00Z</dcterms:modified>
</cp:coreProperties>
</file>