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FF" w:rsidRDefault="00F85268">
      <w:pPr>
        <w:pStyle w:val="1"/>
        <w:jc w:val="center"/>
      </w:pPr>
      <w:r>
        <w:rPr>
          <w:noProof/>
        </w:rPr>
        <w:drawing>
          <wp:inline distT="0" distB="0" distL="0" distR="0">
            <wp:extent cx="495300" cy="6172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56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456"/>
      </w:tblGrid>
      <w:tr w:rsidR="00C23CFF">
        <w:trPr>
          <w:trHeight w:val="969"/>
        </w:trPr>
        <w:tc>
          <w:tcPr>
            <w:tcW w:w="9456" w:type="dxa"/>
            <w:tcBorders>
              <w:bottom w:val="thinThickSmallGap" w:sz="24" w:space="0" w:color="00000A"/>
            </w:tcBorders>
          </w:tcPr>
          <w:p w:rsidR="00C23CFF" w:rsidRDefault="00F85268">
            <w:pPr>
              <w:keepNext/>
              <w:widowControl w:val="0"/>
              <w:ind w:right="-2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Сорочинского</w:t>
            </w:r>
            <w:proofErr w:type="spellEnd"/>
            <w:r>
              <w:rPr>
                <w:b/>
              </w:rPr>
              <w:t xml:space="preserve"> муниципального округа Оренбургской области</w:t>
            </w:r>
          </w:p>
          <w:p w:rsidR="00C23CFF" w:rsidRDefault="00C23CFF">
            <w:pPr>
              <w:keepNext/>
              <w:widowControl w:val="0"/>
              <w:ind w:right="-2"/>
              <w:jc w:val="center"/>
              <w:outlineLvl w:val="7"/>
              <w:rPr>
                <w:b/>
                <w:sz w:val="26"/>
                <w:szCs w:val="26"/>
              </w:rPr>
            </w:pPr>
          </w:p>
          <w:p w:rsidR="00C23CFF" w:rsidRDefault="00F85268">
            <w:pPr>
              <w:keepNext/>
              <w:widowControl w:val="0"/>
              <w:ind w:right="-2"/>
              <w:jc w:val="center"/>
              <w:outlineLvl w:val="7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</w:tc>
      </w:tr>
    </w:tbl>
    <w:p w:rsidR="00C23CFF" w:rsidRDefault="00C23CFF">
      <w:pPr>
        <w:ind w:right="-2"/>
        <w:rPr>
          <w:sz w:val="16"/>
          <w:szCs w:val="20"/>
        </w:rPr>
      </w:pPr>
    </w:p>
    <w:p w:rsidR="00C23CFF" w:rsidRDefault="00C23CFF">
      <w:pPr>
        <w:rPr>
          <w:rFonts w:ascii="Calibri" w:hAnsi="Calibri"/>
          <w:color w:val="A6A6A6" w:themeColor="background1" w:themeShade="A6"/>
          <w:sz w:val="16"/>
          <w:szCs w:val="16"/>
          <w:lang w:eastAsia="en-US"/>
        </w:rPr>
      </w:pPr>
    </w:p>
    <w:p w:rsidR="00C23CFF" w:rsidRDefault="00F85268">
      <w:pPr>
        <w:rPr>
          <w:color w:val="A6A6A6" w:themeColor="background1" w:themeShade="A6"/>
          <w:sz w:val="28"/>
          <w:szCs w:val="28"/>
          <w:highlight w:val="white"/>
        </w:rPr>
      </w:pPr>
      <w:r>
        <w:rPr>
          <w:color w:val="A6A6A6" w:themeColor="background1" w:themeShade="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 </w:t>
      </w:r>
    </w:p>
    <w:p w:rsidR="00C23CFF" w:rsidRDefault="00F85268">
      <w:pPr>
        <w:pStyle w:val="20"/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 </w:t>
      </w:r>
      <w:r>
        <w:rPr>
          <w:sz w:val="28"/>
          <w:szCs w:val="28"/>
          <w:u w:val="single"/>
          <w:lang w:val="ru-RU"/>
        </w:rPr>
        <w:t>_____________</w:t>
      </w:r>
      <w:r>
        <w:rPr>
          <w:sz w:val="28"/>
          <w:szCs w:val="28"/>
          <w:lang w:val="ru-RU"/>
        </w:rPr>
        <w:t xml:space="preserve">   №_</w:t>
      </w:r>
      <w:r>
        <w:rPr>
          <w:sz w:val="28"/>
          <w:szCs w:val="28"/>
          <w:u w:val="single"/>
          <w:lang w:val="ru-RU"/>
        </w:rPr>
        <w:t>______</w:t>
      </w:r>
      <w:r>
        <w:rPr>
          <w:sz w:val="28"/>
          <w:szCs w:val="28"/>
          <w:lang w:val="ru-RU"/>
        </w:rPr>
        <w:t>_</w:t>
      </w:r>
    </w:p>
    <w:p w:rsidR="00C23CFF" w:rsidRDefault="00C23CFF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C23CFF" w:rsidRDefault="00C23CFF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47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47"/>
      </w:tblGrid>
      <w:tr w:rsidR="00C23CFF">
        <w:trPr>
          <w:trHeight w:val="169"/>
        </w:trPr>
        <w:tc>
          <w:tcPr>
            <w:tcW w:w="9347" w:type="dxa"/>
          </w:tcPr>
          <w:p w:rsidR="00C23CFF" w:rsidRDefault="00F85268">
            <w:pPr>
              <w:widowControl w:val="0"/>
              <w:tabs>
                <w:tab w:val="left" w:pos="8955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территории, проект межевания территории) для 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 xml:space="preserve">»: 11477П «Строительство </w:t>
            </w:r>
            <w:r w:rsidR="00B97FF6">
              <w:rPr>
                <w:sz w:val="28"/>
                <w:szCs w:val="28"/>
              </w:rPr>
              <w:t xml:space="preserve">выкидного </w:t>
            </w:r>
            <w:r>
              <w:rPr>
                <w:sz w:val="28"/>
                <w:szCs w:val="28"/>
              </w:rPr>
              <w:t xml:space="preserve">трубопровода от  скважины № 861 </w:t>
            </w:r>
            <w:proofErr w:type="spellStart"/>
            <w:r>
              <w:rPr>
                <w:sz w:val="28"/>
                <w:szCs w:val="28"/>
              </w:rPr>
              <w:t>Степановского</w:t>
            </w:r>
            <w:proofErr w:type="spellEnd"/>
            <w:r>
              <w:rPr>
                <w:sz w:val="28"/>
                <w:szCs w:val="28"/>
              </w:rPr>
              <w:t xml:space="preserve"> месторождения до точки врезки в выкидной трубопровод от скважины 86» в границах 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C23CFF" w:rsidRDefault="00C23CFF">
      <w:pPr>
        <w:rPr>
          <w:sz w:val="28"/>
          <w:szCs w:val="28"/>
        </w:rPr>
      </w:pPr>
    </w:p>
    <w:p w:rsidR="00C23CFF" w:rsidRDefault="00C23CFF">
      <w:pPr>
        <w:rPr>
          <w:sz w:val="28"/>
          <w:szCs w:val="28"/>
        </w:rPr>
      </w:pPr>
    </w:p>
    <w:p w:rsidR="00C23CFF" w:rsidRDefault="00F8526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8, 42, 43, 45, 46 Градостроительного кодекса Российской Федерации, Федеральным законом  от 20.03.2025 № 33-ФЗ «Об общих принципах организации местного самоуправления в единой системе публичной власти»,   руководствуясь Уставом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 и утверждения документации по</w:t>
      </w:r>
      <w:proofErr w:type="gramEnd"/>
      <w:r>
        <w:rPr>
          <w:sz w:val="28"/>
          <w:szCs w:val="28"/>
        </w:rPr>
        <w:t xml:space="preserve"> планировке территории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Портал ЕПГУ от 04.08.2026   № 7817343675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01-14/641 от 04.08.2026)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мунициального</w:t>
      </w:r>
      <w:proofErr w:type="spellEnd"/>
      <w:r>
        <w:rPr>
          <w:sz w:val="28"/>
          <w:szCs w:val="28"/>
        </w:rPr>
        <w:t xml:space="preserve"> округа Оренбургской области постановляет:</w:t>
      </w:r>
    </w:p>
    <w:p w:rsidR="00C23CFF" w:rsidRDefault="00F85268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 Самарскому филиал</w:t>
      </w:r>
      <w:proofErr w:type="gramStart"/>
      <w:r>
        <w:rPr>
          <w:sz w:val="28"/>
          <w:szCs w:val="28"/>
        </w:rPr>
        <w:t>у ООО</w:t>
      </w:r>
      <w:proofErr w:type="gramEnd"/>
      <w:r>
        <w:rPr>
          <w:sz w:val="28"/>
          <w:szCs w:val="28"/>
        </w:rPr>
        <w:t xml:space="preserve"> «РН-Проектирование Добыча»  подготовить документацию по планировке территории (проект планировки территории,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11477П «Строительство </w:t>
      </w:r>
      <w:r w:rsidR="00B97FF6">
        <w:rPr>
          <w:sz w:val="28"/>
          <w:szCs w:val="28"/>
        </w:rPr>
        <w:t xml:space="preserve">выкидного </w:t>
      </w:r>
      <w:r>
        <w:rPr>
          <w:sz w:val="28"/>
          <w:szCs w:val="28"/>
        </w:rPr>
        <w:t xml:space="preserve">трубопровода от  скважины № 861 </w:t>
      </w: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месторождения до точки врезки в выкидной трубопровод от скважины 86» 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C23CFF" w:rsidRDefault="00F85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C23CFF" w:rsidRDefault="00F85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территории, содержащего в своем составе проект межевания.</w:t>
      </w:r>
    </w:p>
    <w:p w:rsidR="00C23CFF" w:rsidRDefault="00F85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C23CFF" w:rsidRDefault="00F85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C23CFF" w:rsidRDefault="00F8526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 прием предложений от физических и юридических лиц о порядке, сроках подготовки  и содержании документации по планировке территории (проект планировки территории,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11477П «Строительство </w:t>
      </w:r>
      <w:r w:rsidR="00B97FF6">
        <w:rPr>
          <w:sz w:val="28"/>
          <w:szCs w:val="28"/>
        </w:rPr>
        <w:t xml:space="preserve">выкидного </w:t>
      </w:r>
      <w:r>
        <w:rPr>
          <w:sz w:val="28"/>
          <w:szCs w:val="28"/>
        </w:rPr>
        <w:t xml:space="preserve">трубопровода от  скважины № 861 </w:t>
      </w: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месторождения до точки врезки в выкидной трубопровод от скважины 86»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</w:t>
      </w:r>
      <w:proofErr w:type="gramEnd"/>
      <w:r>
        <w:rPr>
          <w:sz w:val="28"/>
          <w:szCs w:val="28"/>
        </w:rPr>
        <w:t xml:space="preserve">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C23CFF" w:rsidRDefault="00F85268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C23CFF" w:rsidRDefault="00F85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23CFF" w:rsidRDefault="00C23CFF">
      <w:pPr>
        <w:ind w:firstLine="709"/>
        <w:jc w:val="both"/>
        <w:rPr>
          <w:spacing w:val="-1"/>
          <w:sz w:val="28"/>
          <w:szCs w:val="28"/>
        </w:rPr>
      </w:pPr>
    </w:p>
    <w:p w:rsidR="00C23CFF" w:rsidRDefault="00C23CFF">
      <w:pPr>
        <w:pStyle w:val="20"/>
        <w:rPr>
          <w:sz w:val="20"/>
          <w:lang w:val="ru-RU"/>
        </w:rPr>
      </w:pPr>
    </w:p>
    <w:p w:rsidR="00C23CFF" w:rsidRDefault="00C23CFF">
      <w:pPr>
        <w:pStyle w:val="20"/>
        <w:rPr>
          <w:sz w:val="20"/>
          <w:lang w:val="ru-RU"/>
        </w:rPr>
      </w:pPr>
    </w:p>
    <w:p w:rsidR="00C23CFF" w:rsidRDefault="00C23CFF">
      <w:pPr>
        <w:pStyle w:val="20"/>
        <w:rPr>
          <w:sz w:val="20"/>
          <w:lang w:val="ru-RU"/>
        </w:rPr>
      </w:pPr>
    </w:p>
    <w:p w:rsidR="00C23CFF" w:rsidRDefault="00F85268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</w:p>
    <w:p w:rsidR="00C23CFF" w:rsidRDefault="00F85268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                                                          Т.П. Мелентьева</w:t>
      </w: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F85268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</w:t>
      </w:r>
    </w:p>
    <w:p w:rsidR="00C23CFF" w:rsidRDefault="00F85268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C23CFF">
      <w:pPr>
        <w:pStyle w:val="20"/>
        <w:rPr>
          <w:sz w:val="28"/>
          <w:szCs w:val="28"/>
          <w:lang w:val="ru-RU"/>
        </w:rPr>
      </w:pPr>
    </w:p>
    <w:p w:rsidR="00C23CFF" w:rsidRDefault="00F85268">
      <w:pPr>
        <w:pStyle w:val="20"/>
        <w:rPr>
          <w:sz w:val="20"/>
          <w:lang w:val="ru-RU"/>
        </w:rPr>
        <w:sectPr w:rsidR="00C23CFF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  <w:lang w:val="ru-RU"/>
        </w:rPr>
        <w:t>Ра</w:t>
      </w:r>
      <w:r>
        <w:rPr>
          <w:sz w:val="20"/>
          <w:lang w:val="ru-RU"/>
        </w:rPr>
        <w:t>зослано: в дело, Управлению архитектуры, заявителю,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C23CFF">
        <w:trPr>
          <w:trHeight w:val="634"/>
        </w:trPr>
        <w:tc>
          <w:tcPr>
            <w:tcW w:w="3870" w:type="dxa"/>
          </w:tcPr>
          <w:p w:rsidR="00C23CFF" w:rsidRDefault="00F85268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C23CFF" w:rsidRDefault="00F85268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C23CFF" w:rsidRDefault="00F85268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C23CFF" w:rsidRDefault="00F85268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C23CFF" w:rsidRDefault="00C23CFF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C23CFF" w:rsidRDefault="00F8526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C23CFF" w:rsidRDefault="00F8526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>»: 11477П «Строительство</w:t>
      </w:r>
      <w:r w:rsidR="00A0736B">
        <w:rPr>
          <w:sz w:val="28"/>
          <w:szCs w:val="28"/>
          <w:lang w:val="ru-RU"/>
        </w:rPr>
        <w:t xml:space="preserve"> выкидного</w:t>
      </w:r>
      <w:bookmarkStart w:id="0" w:name="_GoBack"/>
      <w:bookmarkEnd w:id="0"/>
      <w:r>
        <w:rPr>
          <w:sz w:val="28"/>
          <w:szCs w:val="28"/>
          <w:lang w:val="ru-RU"/>
        </w:rPr>
        <w:t xml:space="preserve"> трубопровода от  скважины № 861 </w:t>
      </w:r>
      <w:proofErr w:type="spellStart"/>
      <w:r>
        <w:rPr>
          <w:sz w:val="28"/>
          <w:szCs w:val="28"/>
          <w:lang w:val="ru-RU"/>
        </w:rPr>
        <w:t>Степановского</w:t>
      </w:r>
      <w:proofErr w:type="spellEnd"/>
      <w:r>
        <w:rPr>
          <w:sz w:val="28"/>
          <w:szCs w:val="28"/>
          <w:lang w:val="ru-RU"/>
        </w:rPr>
        <w:t xml:space="preserve"> месторождения до точки врезки в выкидной трубопровод от скважины 86» в границах 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Оренбургской области</w:t>
      </w:r>
    </w:p>
    <w:p w:rsidR="00C23CFF" w:rsidRDefault="00C23CFF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C23CFF" w:rsidRDefault="00F85268">
      <w:pPr>
        <w:ind w:left="-284"/>
        <w:jc w:val="center"/>
      </w:pPr>
      <w:r>
        <w:rPr>
          <w:noProof/>
        </w:rPr>
        <w:drawing>
          <wp:inline distT="0" distB="0" distL="0" distR="0">
            <wp:extent cx="5760085" cy="461137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118" t="16308" r="55136" b="5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61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3CF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FF"/>
    <w:rsid w:val="00A0736B"/>
    <w:rsid w:val="00B97FF6"/>
    <w:rsid w:val="00C23CFF"/>
    <w:rsid w:val="00F8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2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02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2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02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86991-D395-4F7A-BEF8-F72B0AED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2026-03-30T05:31:00Z</cp:lastPrinted>
  <dcterms:created xsi:type="dcterms:W3CDTF">2026-08-07T05:00:00Z</dcterms:created>
  <dcterms:modified xsi:type="dcterms:W3CDTF">2026-08-10T06:23:00Z</dcterms:modified>
  <dc:language>ru-RU</dc:language>
</cp:coreProperties>
</file>