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0E" w:rsidRDefault="003D20C7">
      <w:pPr>
        <w:pStyle w:val="2"/>
        <w:jc w:val="center"/>
      </w:pPr>
      <w:r>
        <w:rPr>
          <w:noProof/>
          <w:lang w:eastAsia="ru-RU"/>
        </w:rPr>
        <w:drawing>
          <wp:inline distT="0" distB="0" distL="0" distR="0" wp14:anchorId="6E3C7EC3" wp14:editId="21D7EEB6">
            <wp:extent cx="4476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5D4E0E">
        <w:trPr>
          <w:trHeight w:hRule="exact" w:val="1021"/>
        </w:trPr>
        <w:tc>
          <w:tcPr>
            <w:tcW w:w="10421" w:type="dxa"/>
            <w:tcBorders>
              <w:bottom w:val="thinThickSmallGap" w:sz="24" w:space="0" w:color="000000"/>
            </w:tcBorders>
          </w:tcPr>
          <w:p w:rsidR="005D4E0E" w:rsidRDefault="003D20C7">
            <w:pPr>
              <w:pStyle w:val="5"/>
              <w:widowControl w:val="0"/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Сорочинского</w:t>
            </w:r>
            <w:proofErr w:type="spellEnd"/>
            <w:r>
              <w:rPr>
                <w:szCs w:val="28"/>
              </w:rPr>
              <w:t xml:space="preserve"> городского округа Оренбургской области</w:t>
            </w:r>
          </w:p>
          <w:p w:rsidR="005D4E0E" w:rsidRDefault="005D4E0E">
            <w:pPr>
              <w:pStyle w:val="8"/>
              <w:widowControl w:val="0"/>
              <w:ind w:right="-2"/>
              <w:rPr>
                <w:sz w:val="26"/>
              </w:rPr>
            </w:pPr>
          </w:p>
          <w:p w:rsidR="005D4E0E" w:rsidRDefault="003D20C7">
            <w:pPr>
              <w:pStyle w:val="8"/>
              <w:widowControl w:val="0"/>
              <w:ind w:right="-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  <w:p w:rsidR="005D4E0E" w:rsidRDefault="005D4E0E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</w:pPr>
          </w:p>
        </w:tc>
      </w:tr>
    </w:tbl>
    <w:p w:rsidR="005D4E0E" w:rsidRDefault="005D4E0E">
      <w:pPr>
        <w:pStyle w:val="22"/>
        <w:ind w:right="-2"/>
        <w:rPr>
          <w:sz w:val="24"/>
          <w:szCs w:val="24"/>
          <w:lang w:val="ru-RU"/>
        </w:rPr>
      </w:pPr>
    </w:p>
    <w:p w:rsidR="005D4E0E" w:rsidRDefault="00303945">
      <w:pPr>
        <w:pStyle w:val="22"/>
        <w:ind w:right="-2"/>
        <w:rPr>
          <w:sz w:val="28"/>
          <w:szCs w:val="28"/>
          <w:u w:val="single"/>
          <w:lang w:val="ru-RU"/>
        </w:rPr>
      </w:pPr>
      <w:r>
        <w:rPr>
          <w:noProof/>
        </w:rPr>
        <w:drawing>
          <wp:anchor distT="0" distB="0" distL="0" distR="0" simplePos="0" relativeHeight="5" behindDoc="0" locked="0" layoutInCell="0" allowOverlap="1" wp14:anchorId="73ED76EF" wp14:editId="77F89F37">
            <wp:simplePos x="0" y="0"/>
            <wp:positionH relativeFrom="page">
              <wp:posOffset>952500</wp:posOffset>
            </wp:positionH>
            <wp:positionV relativeFrom="page">
              <wp:posOffset>2153285</wp:posOffset>
            </wp:positionV>
            <wp:extent cx="2924175" cy="360045"/>
            <wp:effectExtent l="0" t="0" r="9525" b="190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0C7">
        <w:rPr>
          <w:sz w:val="28"/>
          <w:szCs w:val="28"/>
          <w:lang w:val="ru-RU"/>
        </w:rPr>
        <w:t>от _______________№_____________</w:t>
      </w:r>
    </w:p>
    <w:tbl>
      <w:tblPr>
        <w:tblpPr w:leftFromText="180" w:rightFromText="180" w:vertAnchor="text" w:horzAnchor="margin" w:tblpY="184"/>
        <w:tblW w:w="57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78"/>
      </w:tblGrid>
      <w:tr w:rsidR="005D4E0E">
        <w:trPr>
          <w:trHeight w:val="2993"/>
        </w:trPr>
        <w:tc>
          <w:tcPr>
            <w:tcW w:w="5778" w:type="dxa"/>
          </w:tcPr>
          <w:p w:rsidR="005D4E0E" w:rsidRDefault="005D4E0E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4E0E" w:rsidRDefault="005D4E0E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4E0E" w:rsidRDefault="003D20C7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    утверждении     документации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планировке</w:t>
            </w:r>
            <w:bookmarkStart w:id="0" w:name="_GoBack_Copy_1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территории  (проект планировки территории, проект межевания территории)  для размещения линейного объекта АО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Оренбургнефть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»: 10444П «Обустройство скважины № 717 Восточно-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Малаховского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месторождения»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 границах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городс</w:t>
            </w:r>
            <w:r>
              <w:rPr>
                <w:rFonts w:ascii="Times New Roman" w:hAnsi="Times New Roman"/>
                <w:sz w:val="28"/>
                <w:szCs w:val="24"/>
              </w:rPr>
              <w:t>кой округ Оренбургской области</w:t>
            </w:r>
          </w:p>
        </w:tc>
      </w:tr>
    </w:tbl>
    <w:p w:rsidR="005D4E0E" w:rsidRDefault="005D4E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3D20C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</w:p>
    <w:p w:rsidR="005D4E0E" w:rsidRDefault="003D20C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D4E0E" w:rsidRDefault="003D20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статьями 8, 45, 46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</w:t>
      </w:r>
      <w:proofErr w:type="gramStart"/>
      <w:r>
        <w:rPr>
          <w:rFonts w:ascii="Times New Roman" w:hAnsi="Times New Roman"/>
          <w:sz w:val="28"/>
          <w:szCs w:val="28"/>
        </w:rPr>
        <w:t xml:space="preserve">Федерации»,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02.04.2022 № 575 </w:t>
      </w:r>
      <w:r>
        <w:rPr>
          <w:rFonts w:ascii="Times New Roman" w:hAnsi="Times New Roman"/>
          <w:sz w:val="28"/>
          <w:szCs w:val="24"/>
        </w:rPr>
        <w:t>«Об особенностях подготовки, согласования, утверждения, продле</w:t>
      </w:r>
      <w:r>
        <w:rPr>
          <w:rFonts w:ascii="Times New Roman" w:hAnsi="Times New Roman"/>
          <w:sz w:val="28"/>
          <w:szCs w:val="24"/>
        </w:rPr>
        <w:t xml:space="preserve">ния сроков действия документации по планировке территории, градостроительных планов земельных участков, выдача разрешений на строительство объектов капитального строительства, разрешений на ввод в эксплуатацию», </w:t>
      </w:r>
      <w:r>
        <w:rPr>
          <w:rFonts w:ascii="Times New Roman" w:hAnsi="Times New Roman"/>
          <w:sz w:val="28"/>
          <w:szCs w:val="24"/>
          <w:lang w:eastAsia="ru-RU"/>
        </w:rPr>
        <w:t>постановлением Правительства Оренбургской об</w:t>
      </w:r>
      <w:r>
        <w:rPr>
          <w:rFonts w:ascii="Times New Roman" w:hAnsi="Times New Roman"/>
          <w:sz w:val="28"/>
          <w:szCs w:val="24"/>
          <w:lang w:eastAsia="ru-RU"/>
        </w:rPr>
        <w:t xml:space="preserve">ласти от 26.05.2022 № 473-пп «Об особенностях осуществления градостроительной деятельности в Оренбургской области в 2022,2023и 2024 годах», </w:t>
      </w:r>
      <w:r>
        <w:rPr>
          <w:rFonts w:ascii="Times New Roman" w:hAnsi="Times New Roman"/>
          <w:sz w:val="28"/>
          <w:szCs w:val="24"/>
        </w:rPr>
        <w:t xml:space="preserve">руководствуясь </w:t>
      </w:r>
      <w:r>
        <w:rPr>
          <w:rFonts w:ascii="Times New Roman" w:hAnsi="Times New Roman"/>
          <w:sz w:val="28"/>
          <w:szCs w:val="28"/>
          <w:lang w:eastAsia="ru-RU"/>
        </w:rPr>
        <w:t>статьями 32, 35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40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городской округ  Оренбургской облас</w:t>
      </w:r>
      <w:r>
        <w:rPr>
          <w:rFonts w:ascii="Times New Roman" w:hAnsi="Times New Roman"/>
          <w:sz w:val="28"/>
          <w:szCs w:val="28"/>
          <w:lang w:eastAsia="ru-RU"/>
        </w:rPr>
        <w:t>ти,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от 30.10.2018 № 431 «Об утверждении Положения о порядке подготовки и утверждения документации по планировке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</w:t>
      </w:r>
      <w:r>
        <w:rPr>
          <w:rFonts w:ascii="Times New Roman" w:hAnsi="Times New Roman"/>
          <w:sz w:val="28"/>
          <w:szCs w:val="28"/>
        </w:rPr>
        <w:t>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области», </w:t>
      </w:r>
      <w:r>
        <w:rPr>
          <w:rFonts w:ascii="Times New Roman" w:hAnsi="Times New Roman"/>
          <w:sz w:val="28"/>
          <w:szCs w:val="28"/>
          <w:lang w:eastAsia="ru-RU"/>
        </w:rPr>
        <w:t>на основании заявления поступившего через  Портал ЕПГУ  17.10.2024  № 4719483878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№ 01-14/634 от 17.10.2024), администрация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городского округа Оренбургской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области              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</w:t>
      </w:r>
      <w:r>
        <w:rPr>
          <w:rFonts w:ascii="Times New Roman" w:hAnsi="Times New Roman"/>
          <w:sz w:val="28"/>
          <w:szCs w:val="28"/>
          <w:lang w:eastAsia="ru-RU"/>
        </w:rPr>
        <w:t>в л я е т:</w:t>
      </w:r>
    </w:p>
    <w:p w:rsidR="005D4E0E" w:rsidRDefault="005D4E0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3D20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проект планировки территории (проект планировки территории, проект межевания территории)  для размещения линейного объекта АО «</w:t>
      </w:r>
      <w:proofErr w:type="spellStart"/>
      <w:r>
        <w:rPr>
          <w:rFonts w:ascii="Times New Roman" w:hAnsi="Times New Roman"/>
          <w:sz w:val="28"/>
          <w:szCs w:val="28"/>
        </w:rPr>
        <w:t>Оренбургнефть</w:t>
      </w:r>
      <w:proofErr w:type="spellEnd"/>
      <w:r>
        <w:rPr>
          <w:rFonts w:ascii="Times New Roman" w:hAnsi="Times New Roman"/>
          <w:sz w:val="28"/>
          <w:szCs w:val="28"/>
        </w:rPr>
        <w:t>»: 10444П «Обустройство скважины № 717 Восточно-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Малаховского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месторождения»</w:t>
      </w:r>
      <w:r>
        <w:rPr>
          <w:rFonts w:ascii="Times New Roman" w:hAnsi="Times New Roman"/>
          <w:sz w:val="28"/>
          <w:szCs w:val="24"/>
        </w:rPr>
        <w:t xml:space="preserve"> в границах муни</w:t>
      </w:r>
      <w:r>
        <w:rPr>
          <w:rFonts w:ascii="Times New Roman" w:hAnsi="Times New Roman"/>
          <w:sz w:val="28"/>
          <w:szCs w:val="24"/>
        </w:rPr>
        <w:t xml:space="preserve">ципального образования </w:t>
      </w:r>
      <w:proofErr w:type="spellStart"/>
      <w:r>
        <w:rPr>
          <w:rFonts w:ascii="Times New Roman" w:hAnsi="Times New Roman"/>
          <w:sz w:val="28"/>
          <w:szCs w:val="24"/>
        </w:rPr>
        <w:t>Сорочинский</w:t>
      </w:r>
      <w:proofErr w:type="spellEnd"/>
      <w:r>
        <w:rPr>
          <w:rFonts w:ascii="Times New Roman" w:hAnsi="Times New Roman"/>
          <w:sz w:val="28"/>
          <w:szCs w:val="24"/>
        </w:rPr>
        <w:t xml:space="preserve"> городской округ Оренбургской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5D4E0E" w:rsidRDefault="003D20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городского округа по оперативному управлению муниципальным хозяйством Богдано</w:t>
      </w:r>
      <w:r>
        <w:rPr>
          <w:rFonts w:ascii="Times New Roman" w:hAnsi="Times New Roman"/>
          <w:sz w:val="28"/>
          <w:szCs w:val="28"/>
          <w:lang w:eastAsia="ru-RU"/>
        </w:rPr>
        <w:t>ва А.А.</w:t>
      </w:r>
    </w:p>
    <w:p w:rsidR="005D4E0E" w:rsidRDefault="003D20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опубликования в газете «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в сети «Интернет» (</w:t>
      </w:r>
      <w:hyperlink r:id="rId7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/>
          <w:sz w:val="28"/>
          <w:szCs w:val="28"/>
          <w:u w:val="none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5D4E0E" w:rsidRDefault="005D4E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5D4E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4E0E" w:rsidRDefault="003D20C7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муниципального образования</w:t>
      </w:r>
    </w:p>
    <w:p w:rsidR="005D4E0E" w:rsidRDefault="003D20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</w:t>
      </w:r>
    </w:p>
    <w:p w:rsidR="005D4E0E" w:rsidRDefault="003D20C7">
      <w:pPr>
        <w:spacing w:after="0" w:line="240" w:lineRule="auto"/>
        <w:jc w:val="both"/>
        <w:rPr>
          <w:sz w:val="20"/>
        </w:rPr>
      </w:pPr>
      <w:r>
        <w:rPr>
          <w:rFonts w:ascii="Times New Roman" w:hAnsi="Times New Roman"/>
          <w:sz w:val="28"/>
          <w:szCs w:val="28"/>
        </w:rPr>
        <w:t>Оренбургской области                                                                       Т.П. Мелентьева</w:t>
      </w: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303945">
      <w:pPr>
        <w:pStyle w:val="22"/>
        <w:rPr>
          <w:sz w:val="24"/>
          <w:szCs w:val="24"/>
          <w:lang w:val="ru-RU"/>
        </w:rPr>
      </w:pPr>
      <w:bookmarkStart w:id="1" w:name="_GoBack"/>
      <w:r>
        <w:rPr>
          <w:noProof/>
        </w:rPr>
        <w:drawing>
          <wp:anchor distT="0" distB="0" distL="0" distR="0" simplePos="0" relativeHeight="4" behindDoc="0" locked="0" layoutInCell="0" allowOverlap="1" wp14:anchorId="0077114D" wp14:editId="72DF55FD">
            <wp:simplePos x="0" y="0"/>
            <wp:positionH relativeFrom="page">
              <wp:posOffset>2816860</wp:posOffset>
            </wp:positionH>
            <wp:positionV relativeFrom="page">
              <wp:posOffset>3855085</wp:posOffset>
            </wp:positionV>
            <wp:extent cx="2877185" cy="1080135"/>
            <wp:effectExtent l="0" t="0" r="0" b="571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5D4E0E">
      <w:pPr>
        <w:pStyle w:val="22"/>
        <w:rPr>
          <w:sz w:val="24"/>
          <w:szCs w:val="24"/>
          <w:lang w:val="ru-RU"/>
        </w:rPr>
      </w:pPr>
    </w:p>
    <w:p w:rsidR="005D4E0E" w:rsidRDefault="003D20C7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Разослано: в дело, Богданову А.А., Управлению архитектуры,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вестник»,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И.В.,</w:t>
      </w:r>
    </w:p>
    <w:p w:rsidR="005D4E0E" w:rsidRDefault="003D20C7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ООО «</w:t>
      </w:r>
      <w:proofErr w:type="spellStart"/>
      <w:r>
        <w:rPr>
          <w:sz w:val="20"/>
          <w:lang w:val="ru-RU"/>
        </w:rPr>
        <w:t>СамараНИПИнефть</w:t>
      </w:r>
      <w:proofErr w:type="spellEnd"/>
      <w:r>
        <w:rPr>
          <w:sz w:val="20"/>
          <w:lang w:val="ru-RU"/>
        </w:rPr>
        <w:t>»,  Рябых Е.С., в  прокуратуру.</w:t>
      </w:r>
    </w:p>
    <w:sectPr w:rsidR="005D4E0E">
      <w:pgSz w:w="11906" w:h="16838"/>
      <w:pgMar w:top="794" w:right="85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0E"/>
    <w:rsid w:val="00303945"/>
    <w:rsid w:val="003D20C7"/>
    <w:rsid w:val="005D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orochinsk56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cp:lastPrinted>2024-10-23T04:42:00Z</cp:lastPrinted>
  <dcterms:created xsi:type="dcterms:W3CDTF">2024-10-23T04:43:00Z</dcterms:created>
  <dcterms:modified xsi:type="dcterms:W3CDTF">2024-10-23T04:43:00Z</dcterms:modified>
  <dc:language>ru-RU</dc:language>
</cp:coreProperties>
</file>