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B5" w:rsidRDefault="00CE1572">
      <w:pPr>
        <w:pStyle w:val="2"/>
        <w:jc w:val="center"/>
      </w:pPr>
      <w:r>
        <w:rPr>
          <w:noProof/>
          <w:lang w:eastAsia="ru-RU"/>
        </w:rPr>
        <w:drawing>
          <wp:inline distT="0" distB="0" distL="0" distR="0" wp14:anchorId="5E6A51DA" wp14:editId="2FD2FBED">
            <wp:extent cx="4476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4B04B5">
        <w:trPr>
          <w:trHeight w:hRule="exact" w:val="1021"/>
        </w:trPr>
        <w:tc>
          <w:tcPr>
            <w:tcW w:w="10421" w:type="dxa"/>
            <w:tcBorders>
              <w:bottom w:val="thinThickSmallGap" w:sz="24" w:space="0" w:color="000000"/>
            </w:tcBorders>
          </w:tcPr>
          <w:p w:rsidR="004B04B5" w:rsidRDefault="00CE1572">
            <w:pPr>
              <w:pStyle w:val="5"/>
              <w:widowControl w:val="0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Сорочинского</w:t>
            </w:r>
            <w:proofErr w:type="spellEnd"/>
            <w:r>
              <w:rPr>
                <w:szCs w:val="28"/>
              </w:rPr>
              <w:t xml:space="preserve"> муниципального округа Оренбургской области</w:t>
            </w:r>
          </w:p>
          <w:p w:rsidR="004B04B5" w:rsidRDefault="004B04B5">
            <w:pPr>
              <w:pStyle w:val="8"/>
              <w:widowControl w:val="0"/>
              <w:ind w:right="-2"/>
              <w:rPr>
                <w:sz w:val="26"/>
              </w:rPr>
            </w:pPr>
          </w:p>
          <w:p w:rsidR="004B04B5" w:rsidRDefault="00CE1572">
            <w:pPr>
              <w:pStyle w:val="8"/>
              <w:widowControl w:val="0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4B04B5" w:rsidRDefault="004B04B5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4B04B5" w:rsidRDefault="00CE1572">
      <w:pPr>
        <w:pStyle w:val="22"/>
        <w:ind w:right="-2"/>
        <w:rPr>
          <w:sz w:val="24"/>
          <w:szCs w:val="24"/>
          <w:lang w:val="ru-RU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4C1783DF" wp14:editId="3D2AD482">
            <wp:simplePos x="0" y="0"/>
            <wp:positionH relativeFrom="page">
              <wp:posOffset>670560</wp:posOffset>
            </wp:positionH>
            <wp:positionV relativeFrom="page">
              <wp:posOffset>2084705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04B5" w:rsidRDefault="00CE1572">
      <w:pPr>
        <w:pStyle w:val="22"/>
        <w:ind w:right="-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от _______________№_____________</w:t>
      </w:r>
    </w:p>
    <w:tbl>
      <w:tblPr>
        <w:tblpPr w:leftFromText="180" w:rightFromText="180" w:vertAnchor="text" w:horzAnchor="margin" w:tblpY="184"/>
        <w:tblW w:w="99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45"/>
      </w:tblGrid>
      <w:tr w:rsidR="004B04B5">
        <w:trPr>
          <w:trHeight w:val="2904"/>
        </w:trPr>
        <w:tc>
          <w:tcPr>
            <w:tcW w:w="9945" w:type="dxa"/>
          </w:tcPr>
          <w:p w:rsidR="004B04B5" w:rsidRDefault="004B04B5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B04B5" w:rsidRDefault="00CE1572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    утверждении     документации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планировке территории  (проект планировки территории, проект межевания территории)  для размещения линейного объекта 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Оренбургнефть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»: 9412П «Обустройство скважины       № 2012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Сорочинско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-Никольского месторождения»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 границах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муниципальног</w:t>
            </w:r>
            <w:r>
              <w:rPr>
                <w:rFonts w:ascii="Times New Roman" w:hAnsi="Times New Roman"/>
                <w:sz w:val="28"/>
                <w:szCs w:val="24"/>
              </w:rPr>
              <w:t>о округа Оренбургской области</w:t>
            </w:r>
          </w:p>
        </w:tc>
      </w:tr>
    </w:tbl>
    <w:p w:rsidR="004B04B5" w:rsidRDefault="00CE15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статьями 8, 45, 46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02.04.2022 № 575 </w:t>
      </w:r>
      <w:r>
        <w:rPr>
          <w:rFonts w:ascii="Times New Roman" w:hAnsi="Times New Roman"/>
          <w:sz w:val="28"/>
          <w:szCs w:val="24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выдача разрешений на</w:t>
      </w:r>
      <w:r>
        <w:rPr>
          <w:rFonts w:ascii="Times New Roman" w:hAnsi="Times New Roman"/>
          <w:sz w:val="28"/>
          <w:szCs w:val="24"/>
        </w:rPr>
        <w:t xml:space="preserve"> строительство объектов капитального строительства, разрешений на ввод в эксплуатацию</w:t>
      </w:r>
      <w:proofErr w:type="gramEnd"/>
      <w:r>
        <w:rPr>
          <w:rFonts w:ascii="Times New Roman" w:hAnsi="Times New Roman"/>
          <w:sz w:val="28"/>
          <w:szCs w:val="24"/>
        </w:rPr>
        <w:t xml:space="preserve">»,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постановлением Правительства Оренбургской области от 26 мая 2022 года № 473-пп « Об особенностях осуществления градостроительной деятельности в Оренбургской области в 2</w:t>
      </w:r>
      <w:r>
        <w:rPr>
          <w:rFonts w:ascii="Times New Roman" w:hAnsi="Times New Roman"/>
          <w:sz w:val="28"/>
          <w:szCs w:val="24"/>
          <w:lang w:eastAsia="ru-RU"/>
        </w:rPr>
        <w:t xml:space="preserve">022, 2023, 2024 и 2025 годах»,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>
        <w:rPr>
          <w:rFonts w:ascii="Times New Roman" w:hAnsi="Times New Roman"/>
          <w:sz w:val="28"/>
          <w:szCs w:val="28"/>
          <w:lang w:eastAsia="ru-RU"/>
        </w:rPr>
        <w:t xml:space="preserve">статьями 17, 20, 45 Устава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от 30.10.2018 № 431 «Об </w:t>
      </w:r>
      <w:r>
        <w:rPr>
          <w:rFonts w:ascii="Times New Roman" w:hAnsi="Times New Roman"/>
          <w:sz w:val="28"/>
          <w:szCs w:val="28"/>
        </w:rPr>
        <w:t>утверждении Положения о порядке подготовки и утверждения документации по планировке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области», </w:t>
      </w:r>
      <w:r>
        <w:rPr>
          <w:rFonts w:ascii="Times New Roman" w:hAnsi="Times New Roman"/>
          <w:sz w:val="28"/>
          <w:szCs w:val="28"/>
          <w:lang w:eastAsia="ru-RU"/>
        </w:rPr>
        <w:t>на основании заявления поступившего через   ЕПГУ  14.03.2025  № 5281966137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0</w:t>
      </w:r>
      <w:r>
        <w:rPr>
          <w:rFonts w:ascii="Times New Roman" w:hAnsi="Times New Roman"/>
          <w:sz w:val="28"/>
          <w:szCs w:val="28"/>
          <w:lang w:eastAsia="ru-RU"/>
        </w:rPr>
        <w:t xml:space="preserve">1-14/137 от 14.03.2025),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                                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л я е т:</w:t>
      </w:r>
    </w:p>
    <w:p w:rsidR="004B04B5" w:rsidRDefault="004B04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04B5" w:rsidRDefault="00CE157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проект планировки территории (проект планировки территории,  проект межевания территории)</w:t>
      </w:r>
      <w:r>
        <w:rPr>
          <w:rFonts w:ascii="Times New Roman" w:hAnsi="Times New Roman"/>
          <w:sz w:val="28"/>
          <w:szCs w:val="28"/>
        </w:rPr>
        <w:t xml:space="preserve">  для размещения линейного объекта АО «</w:t>
      </w:r>
      <w:proofErr w:type="spellStart"/>
      <w:r>
        <w:rPr>
          <w:rFonts w:ascii="Times New Roman" w:hAnsi="Times New Roman"/>
          <w:sz w:val="28"/>
          <w:szCs w:val="28"/>
        </w:rPr>
        <w:t>Оренбургнефть</w:t>
      </w:r>
      <w:proofErr w:type="spellEnd"/>
      <w:r>
        <w:rPr>
          <w:rFonts w:ascii="Times New Roman" w:hAnsi="Times New Roman"/>
          <w:sz w:val="28"/>
          <w:szCs w:val="28"/>
        </w:rPr>
        <w:t xml:space="preserve">»: 9412П «Обустройство скважины № 2012 </w:t>
      </w:r>
      <w:proofErr w:type="spellStart"/>
      <w:r>
        <w:rPr>
          <w:rFonts w:ascii="Times New Roman" w:hAnsi="Times New Roman"/>
          <w:sz w:val="28"/>
          <w:szCs w:val="28"/>
        </w:rPr>
        <w:t>Сорочинско</w:t>
      </w:r>
      <w:proofErr w:type="spellEnd"/>
      <w:r>
        <w:rPr>
          <w:rFonts w:ascii="Times New Roman" w:hAnsi="Times New Roman"/>
          <w:sz w:val="28"/>
          <w:szCs w:val="28"/>
        </w:rPr>
        <w:t>-Никольского месторождения»</w:t>
      </w:r>
      <w:r>
        <w:rPr>
          <w:rFonts w:ascii="Times New Roman" w:hAnsi="Times New Roman"/>
          <w:sz w:val="28"/>
          <w:szCs w:val="24"/>
        </w:rPr>
        <w:t xml:space="preserve"> в границах </w:t>
      </w:r>
      <w:proofErr w:type="spellStart"/>
      <w:r>
        <w:rPr>
          <w:rFonts w:ascii="Times New Roman" w:hAnsi="Times New Roman"/>
          <w:sz w:val="28"/>
          <w:szCs w:val="24"/>
        </w:rPr>
        <w:t>Сорочинского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округа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4B04B5" w:rsidRDefault="00CE1572">
      <w:pPr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>первого заместителя главы администрации муниципального</w:t>
      </w:r>
      <w:r>
        <w:rPr>
          <w:rFonts w:ascii="Times New Roman" w:hAnsi="Times New Roman"/>
          <w:spacing w:val="-1"/>
          <w:sz w:val="28"/>
          <w:szCs w:val="28"/>
        </w:rPr>
        <w:t xml:space="preserve">  округа по оперативному управлению муниципальным хозяйством Богданова А.А.</w:t>
      </w:r>
    </w:p>
    <w:p w:rsidR="004B04B5" w:rsidRDefault="00CE157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3. Постановление вступает в силу после его официального опубликования в газете «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подлежит размещению на </w:t>
      </w:r>
      <w:r>
        <w:rPr>
          <w:rFonts w:ascii="Times New Roman" w:hAnsi="Times New Roman"/>
          <w:sz w:val="28"/>
          <w:szCs w:val="28"/>
        </w:rPr>
        <w:t xml:space="preserve">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сети «Интернет» (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/>
          <w:sz w:val="28"/>
          <w:szCs w:val="28"/>
          <w:u w:val="none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B04B5" w:rsidRDefault="004B04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04B5" w:rsidRDefault="004B04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04B5" w:rsidRDefault="004B04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04B5" w:rsidRDefault="00CE1572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</w:p>
    <w:p w:rsidR="004B04B5" w:rsidRDefault="00CE1572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                                     </w:t>
      </w:r>
      <w:r>
        <w:rPr>
          <w:sz w:val="28"/>
          <w:szCs w:val="28"/>
          <w:lang w:val="ru-RU"/>
        </w:rPr>
        <w:t xml:space="preserve">                               </w:t>
      </w:r>
    </w:p>
    <w:p w:rsidR="004B04B5" w:rsidRDefault="00CE1572">
      <w:pPr>
        <w:pStyle w:val="2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Оренбургской области                                                                          Т.П. Мелентьева</w:t>
      </w: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CE1572">
      <w:pPr>
        <w:pStyle w:val="22"/>
        <w:rPr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anchor distT="0" distB="0" distL="0" distR="0" simplePos="0" relativeHeight="4" behindDoc="0" locked="0" layoutInCell="0" allowOverlap="1" wp14:anchorId="1D740F84" wp14:editId="0883F8FF">
            <wp:simplePos x="0" y="0"/>
            <wp:positionH relativeFrom="page">
              <wp:posOffset>2771140</wp:posOffset>
            </wp:positionH>
            <wp:positionV relativeFrom="page">
              <wp:posOffset>2818765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B04B5" w:rsidRDefault="004B04B5">
      <w:pPr>
        <w:pStyle w:val="22"/>
        <w:rPr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4B04B5">
      <w:pPr>
        <w:pStyle w:val="22"/>
        <w:rPr>
          <w:sz w:val="24"/>
          <w:szCs w:val="24"/>
          <w:lang w:val="ru-RU"/>
        </w:rPr>
      </w:pPr>
    </w:p>
    <w:p w:rsidR="004B04B5" w:rsidRDefault="00CE1572">
      <w:pPr>
        <w:pStyle w:val="22"/>
        <w:rPr>
          <w:sz w:val="20"/>
          <w:lang w:val="ru-RU"/>
        </w:rPr>
      </w:pPr>
      <w:r>
        <w:rPr>
          <w:sz w:val="20"/>
          <w:lang w:val="ru-RU"/>
        </w:rPr>
        <w:t xml:space="preserve">Разослано: в дело, Богданову А.А., Управлению архитектуры, в газету </w:t>
      </w:r>
      <w:r>
        <w:rPr>
          <w:sz w:val="20"/>
          <w:lang w:val="ru-RU"/>
        </w:rPr>
        <w:t>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вестник»,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И.В.,</w:t>
      </w:r>
    </w:p>
    <w:p w:rsidR="004B04B5" w:rsidRDefault="00CE1572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ООО «</w:t>
      </w:r>
      <w:proofErr w:type="spellStart"/>
      <w:r>
        <w:rPr>
          <w:sz w:val="20"/>
          <w:lang w:val="ru-RU"/>
        </w:rPr>
        <w:t>СамараНИПИнефть</w:t>
      </w:r>
      <w:proofErr w:type="spellEnd"/>
      <w:r>
        <w:rPr>
          <w:sz w:val="20"/>
          <w:lang w:val="ru-RU"/>
        </w:rPr>
        <w:t>».</w:t>
      </w:r>
    </w:p>
    <w:sectPr w:rsidR="004B04B5">
      <w:pgSz w:w="11906" w:h="16838"/>
      <w:pgMar w:top="794" w:right="85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B5"/>
    <w:rsid w:val="004B04B5"/>
    <w:rsid w:val="00CE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orochinsk5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2024-10-18T04:39:00Z</cp:lastPrinted>
  <dcterms:created xsi:type="dcterms:W3CDTF">2025-04-05T05:04:00Z</dcterms:created>
  <dcterms:modified xsi:type="dcterms:W3CDTF">2025-04-05T05:04:00Z</dcterms:modified>
  <dc:language>ru-RU</dc:language>
</cp:coreProperties>
</file>