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DC" w:rsidRDefault="00754FDC" w:rsidP="00754FDC">
      <w:pPr>
        <w:widowControl w:val="0"/>
        <w:tabs>
          <w:tab w:val="left" w:pos="9540"/>
        </w:tabs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Обзор обращений граждан в 2024 году </w:t>
      </w:r>
    </w:p>
    <w:p w:rsidR="00A170D8" w:rsidRDefault="00A170D8" w:rsidP="00754FDC">
      <w:pPr>
        <w:widowControl w:val="0"/>
        <w:tabs>
          <w:tab w:val="left" w:pos="9540"/>
        </w:tabs>
        <w:ind w:firstLine="709"/>
        <w:jc w:val="center"/>
        <w:rPr>
          <w:sz w:val="28"/>
        </w:rPr>
      </w:pPr>
    </w:p>
    <w:p w:rsidR="00A170D8" w:rsidRDefault="00A170D8" w:rsidP="00754FDC">
      <w:pPr>
        <w:widowControl w:val="0"/>
        <w:tabs>
          <w:tab w:val="left" w:pos="9540"/>
        </w:tabs>
        <w:ind w:firstLine="709"/>
        <w:jc w:val="center"/>
        <w:rPr>
          <w:sz w:val="28"/>
        </w:rPr>
      </w:pPr>
    </w:p>
    <w:p w:rsidR="00754FDC" w:rsidRDefault="00754FDC" w:rsidP="00754FDC">
      <w:pPr>
        <w:widowControl w:val="0"/>
        <w:tabs>
          <w:tab w:val="left" w:pos="9540"/>
        </w:tabs>
        <w:ind w:firstLine="709"/>
        <w:jc w:val="center"/>
        <w:rPr>
          <w:sz w:val="28"/>
        </w:rPr>
      </w:pPr>
    </w:p>
    <w:p w:rsidR="00A170D8" w:rsidRDefault="00754FDC" w:rsidP="00A170D8">
      <w:pPr>
        <w:widowControl w:val="0"/>
        <w:tabs>
          <w:tab w:val="left" w:pos="9540"/>
        </w:tabs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В течение 2024 года от граждан в администрацию округа поступило 1139 обращений, из них – 81 обращение в рамках «Прямой линии с Президентов РФ», 603 письменных обращений, 455 – обращений на «Платформе обратной связи».</w:t>
      </w:r>
    </w:p>
    <w:p w:rsidR="00754FDC" w:rsidRDefault="00754FDC" w:rsidP="00A170D8">
      <w:pPr>
        <w:widowControl w:val="0"/>
        <w:tabs>
          <w:tab w:val="left" w:pos="9540"/>
        </w:tabs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754FDC" w:rsidRDefault="00754FDC" w:rsidP="00A170D8">
      <w:pPr>
        <w:widowControl w:val="0"/>
        <w:tabs>
          <w:tab w:val="left" w:pos="9540"/>
        </w:tabs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Тематическая структура обращений по итогам анализируемого периода в целом остается стабильной: лидирующие позиции занимают вопросы коммунального хозяйства, жилищного хозяйства -  предоставление и строительство жилья, эксплуатации и ремонта дорог, благоустройства, образования. </w:t>
      </w:r>
    </w:p>
    <w:p w:rsidR="00A170D8" w:rsidRDefault="00A170D8" w:rsidP="00A170D8">
      <w:pPr>
        <w:widowControl w:val="0"/>
        <w:tabs>
          <w:tab w:val="left" w:pos="9540"/>
        </w:tabs>
        <w:spacing w:line="360" w:lineRule="auto"/>
        <w:ind w:left="284" w:firstLine="709"/>
        <w:jc w:val="both"/>
        <w:rPr>
          <w:sz w:val="28"/>
        </w:rPr>
      </w:pPr>
    </w:p>
    <w:p w:rsidR="00754FDC" w:rsidRPr="00754FDC" w:rsidRDefault="00754FDC" w:rsidP="00A170D8">
      <w:pPr>
        <w:widowControl w:val="0"/>
        <w:tabs>
          <w:tab w:val="left" w:pos="9540"/>
        </w:tabs>
        <w:spacing w:line="360" w:lineRule="auto"/>
        <w:ind w:left="284" w:firstLine="709"/>
        <w:jc w:val="both"/>
        <w:rPr>
          <w:color w:val="auto"/>
          <w:sz w:val="28"/>
        </w:rPr>
      </w:pPr>
      <w:r w:rsidRPr="00754FDC">
        <w:rPr>
          <w:color w:val="auto"/>
          <w:sz w:val="28"/>
        </w:rPr>
        <w:t>Наиболее эффективным в решении вопросов жителей остается способ постоянного диалога через личные приемы. Именно в беседах, совместном обсуждении и обмене мнениями проясняются первые шаги на пути ре</w:t>
      </w:r>
      <w:r>
        <w:rPr>
          <w:color w:val="auto"/>
          <w:sz w:val="28"/>
        </w:rPr>
        <w:t xml:space="preserve">шения проблемы. В 2024 году главой муниципального образования </w:t>
      </w:r>
      <w:r w:rsidRPr="00754FDC">
        <w:rPr>
          <w:color w:val="auto"/>
          <w:sz w:val="28"/>
        </w:rPr>
        <w:t xml:space="preserve"> проведен прием 45 граждан.</w:t>
      </w:r>
    </w:p>
    <w:p w:rsidR="00754FDC" w:rsidRDefault="00754FDC" w:rsidP="00A170D8">
      <w:pPr>
        <w:widowControl w:val="0"/>
        <w:tabs>
          <w:tab w:val="left" w:pos="9540"/>
        </w:tabs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В системе мониторинга социальных сетей «Инцидент-менеджмент» обработано 1288 сообщений по различным вопросам. На первом месте среди тем, волнующих </w:t>
      </w:r>
      <w:proofErr w:type="spellStart"/>
      <w:r>
        <w:rPr>
          <w:sz w:val="28"/>
        </w:rPr>
        <w:t>сорочинцев</w:t>
      </w:r>
      <w:proofErr w:type="spellEnd"/>
      <w:r>
        <w:rPr>
          <w:sz w:val="28"/>
        </w:rPr>
        <w:t xml:space="preserve">, «Дороги» - 355 сообщений (ремонт дорог, очистка от снега и наледи, </w:t>
      </w:r>
      <w:proofErr w:type="spellStart"/>
      <w:r>
        <w:rPr>
          <w:sz w:val="28"/>
        </w:rPr>
        <w:t>грейдирование</w:t>
      </w:r>
      <w:proofErr w:type="spellEnd"/>
      <w:r>
        <w:rPr>
          <w:sz w:val="28"/>
        </w:rPr>
        <w:t>, подтопление дорог). На втором месте – 182 сообщения – благоустройство. 177 сообщений поступило по вопросам ЖКХ (ненадлежащее качество/отсутствие воды, отопления; низкое давление в системе водоснабжения и др.).</w:t>
      </w:r>
    </w:p>
    <w:p w:rsidR="004B3DAF" w:rsidRDefault="004B3DAF" w:rsidP="00A170D8">
      <w:pPr>
        <w:spacing w:line="360" w:lineRule="auto"/>
        <w:ind w:left="284"/>
      </w:pPr>
    </w:p>
    <w:sectPr w:rsidR="004B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93"/>
    <w:rsid w:val="004A4C92"/>
    <w:rsid w:val="004B3DAF"/>
    <w:rsid w:val="00754FDC"/>
    <w:rsid w:val="00A170D8"/>
    <w:rsid w:val="00B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Николаевна</dc:creator>
  <cp:lastModifiedBy>User</cp:lastModifiedBy>
  <cp:revision>2</cp:revision>
  <dcterms:created xsi:type="dcterms:W3CDTF">2025-06-23T07:19:00Z</dcterms:created>
  <dcterms:modified xsi:type="dcterms:W3CDTF">2025-06-23T07:19:00Z</dcterms:modified>
</cp:coreProperties>
</file>