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20"/>
        <w:gridCol w:w="3969"/>
      </w:tblGrid>
      <w:tr w:rsidR="00906B85" w:rsidRPr="00906B85" w:rsidTr="00122D24">
        <w:tc>
          <w:tcPr>
            <w:tcW w:w="5920" w:type="dxa"/>
          </w:tcPr>
          <w:p w:rsidR="00613935" w:rsidRPr="00906B85" w:rsidRDefault="00613935" w:rsidP="00F378FE">
            <w:pPr>
              <w:pStyle w:val="a7"/>
              <w:jc w:val="center"/>
              <w:rPr>
                <w:rFonts w:ascii="Times New Roman" w:hAnsi="Times New Roman"/>
                <w:i/>
                <w:color w:val="000000" w:themeColor="text1"/>
                <w:sz w:val="24"/>
                <w:szCs w:val="24"/>
              </w:rPr>
            </w:pPr>
            <w:r w:rsidRPr="00906B85">
              <w:rPr>
                <w:rFonts w:ascii="Times New Roman" w:hAnsi="Times New Roman"/>
                <w:noProof/>
                <w:color w:val="000000" w:themeColor="text1"/>
                <w:szCs w:val="24"/>
              </w:rPr>
              <w:drawing>
                <wp:inline distT="0" distB="0" distL="0" distR="0" wp14:anchorId="02A0CE76" wp14:editId="6E1D37D1">
                  <wp:extent cx="447675" cy="5619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561975"/>
                          </a:xfrm>
                          <a:prstGeom prst="rect">
                            <a:avLst/>
                          </a:prstGeom>
                          <a:noFill/>
                          <a:ln>
                            <a:noFill/>
                          </a:ln>
                        </pic:spPr>
                      </pic:pic>
                    </a:graphicData>
                  </a:graphic>
                </wp:inline>
              </w:drawing>
            </w:r>
          </w:p>
          <w:p w:rsidR="00613935" w:rsidRPr="00906B85" w:rsidRDefault="00613935" w:rsidP="00F378FE">
            <w:pPr>
              <w:pStyle w:val="a7"/>
              <w:jc w:val="center"/>
              <w:rPr>
                <w:rFonts w:ascii="Times New Roman" w:hAnsi="Times New Roman"/>
                <w:color w:val="000000" w:themeColor="text1"/>
                <w:sz w:val="24"/>
                <w:szCs w:val="24"/>
              </w:rPr>
            </w:pPr>
            <w:r w:rsidRPr="00906B85">
              <w:rPr>
                <w:rFonts w:ascii="Times New Roman" w:hAnsi="Times New Roman"/>
                <w:color w:val="000000" w:themeColor="text1"/>
                <w:sz w:val="24"/>
                <w:szCs w:val="24"/>
              </w:rPr>
              <w:t xml:space="preserve">СОВЕТ ДЕПУТАТОВ </w:t>
            </w:r>
          </w:p>
          <w:p w:rsidR="00613935" w:rsidRPr="00906B85" w:rsidRDefault="00613935" w:rsidP="00F378FE">
            <w:pPr>
              <w:pStyle w:val="a7"/>
              <w:jc w:val="center"/>
              <w:rPr>
                <w:rFonts w:ascii="Times New Roman" w:hAnsi="Times New Roman"/>
                <w:color w:val="000000" w:themeColor="text1"/>
                <w:sz w:val="24"/>
                <w:szCs w:val="24"/>
              </w:rPr>
            </w:pPr>
            <w:r w:rsidRPr="00906B85">
              <w:rPr>
                <w:rFonts w:ascii="Times New Roman" w:hAnsi="Times New Roman"/>
                <w:color w:val="000000" w:themeColor="text1"/>
                <w:sz w:val="24"/>
                <w:szCs w:val="24"/>
                <w:lang w:val="en-US"/>
              </w:rPr>
              <w:t>C</w:t>
            </w:r>
            <w:r w:rsidRPr="00906B85">
              <w:rPr>
                <w:rFonts w:ascii="Times New Roman" w:hAnsi="Times New Roman"/>
                <w:color w:val="000000" w:themeColor="text1"/>
                <w:sz w:val="24"/>
                <w:szCs w:val="24"/>
              </w:rPr>
              <w:t>ОРОЧИНСК</w:t>
            </w:r>
            <w:r w:rsidR="00C90D38" w:rsidRPr="00906B85">
              <w:rPr>
                <w:rFonts w:ascii="Times New Roman" w:hAnsi="Times New Roman"/>
                <w:color w:val="000000" w:themeColor="text1"/>
                <w:sz w:val="24"/>
                <w:szCs w:val="24"/>
              </w:rPr>
              <w:t>ОГО</w:t>
            </w:r>
            <w:r w:rsidRPr="00906B85">
              <w:rPr>
                <w:rFonts w:ascii="Times New Roman" w:hAnsi="Times New Roman"/>
                <w:color w:val="000000" w:themeColor="text1"/>
                <w:sz w:val="24"/>
                <w:szCs w:val="24"/>
              </w:rPr>
              <w:t xml:space="preserve"> </w:t>
            </w:r>
            <w:r w:rsidR="00C90D38" w:rsidRPr="00906B85">
              <w:rPr>
                <w:rFonts w:ascii="Times New Roman" w:hAnsi="Times New Roman"/>
                <w:color w:val="000000" w:themeColor="text1"/>
                <w:sz w:val="24"/>
                <w:szCs w:val="24"/>
              </w:rPr>
              <w:t>МУНИЦИПАЛЬНОГО</w:t>
            </w:r>
            <w:r w:rsidRPr="00906B85">
              <w:rPr>
                <w:rFonts w:ascii="Times New Roman" w:hAnsi="Times New Roman"/>
                <w:color w:val="000000" w:themeColor="text1"/>
                <w:sz w:val="24"/>
                <w:szCs w:val="24"/>
              </w:rPr>
              <w:t xml:space="preserve"> ОКРУГ</w:t>
            </w:r>
            <w:r w:rsidR="00C90D38" w:rsidRPr="00906B85">
              <w:rPr>
                <w:rFonts w:ascii="Times New Roman" w:hAnsi="Times New Roman"/>
                <w:color w:val="000000" w:themeColor="text1"/>
                <w:sz w:val="24"/>
                <w:szCs w:val="24"/>
              </w:rPr>
              <w:t>А</w:t>
            </w:r>
          </w:p>
          <w:p w:rsidR="00613935" w:rsidRPr="00906B85" w:rsidRDefault="00613935" w:rsidP="00F378FE">
            <w:pPr>
              <w:pStyle w:val="a7"/>
              <w:jc w:val="center"/>
              <w:rPr>
                <w:rFonts w:ascii="Times New Roman" w:hAnsi="Times New Roman"/>
                <w:color w:val="000000" w:themeColor="text1"/>
                <w:sz w:val="24"/>
                <w:szCs w:val="24"/>
              </w:rPr>
            </w:pPr>
            <w:r w:rsidRPr="00906B85">
              <w:rPr>
                <w:rFonts w:ascii="Times New Roman" w:hAnsi="Times New Roman"/>
                <w:color w:val="000000" w:themeColor="text1"/>
                <w:sz w:val="24"/>
                <w:szCs w:val="24"/>
              </w:rPr>
              <w:t>ОРЕНБУРГСКОЙ ОБЛАСТИ</w:t>
            </w:r>
          </w:p>
          <w:p w:rsidR="00613935" w:rsidRPr="00906B85" w:rsidRDefault="00613935" w:rsidP="00F378FE">
            <w:pPr>
              <w:pStyle w:val="a7"/>
              <w:jc w:val="center"/>
              <w:rPr>
                <w:rFonts w:ascii="Times New Roman" w:hAnsi="Times New Roman"/>
                <w:color w:val="000000" w:themeColor="text1"/>
                <w:sz w:val="24"/>
                <w:szCs w:val="24"/>
              </w:rPr>
            </w:pPr>
            <w:r w:rsidRPr="00906B85">
              <w:rPr>
                <w:rFonts w:ascii="Times New Roman" w:hAnsi="Times New Roman"/>
                <w:color w:val="000000" w:themeColor="text1"/>
                <w:sz w:val="24"/>
                <w:szCs w:val="24"/>
              </w:rPr>
              <w:t>(</w:t>
            </w:r>
            <w:r w:rsidR="00122D24" w:rsidRPr="00906B85">
              <w:rPr>
                <w:rFonts w:ascii="Times New Roman" w:hAnsi="Times New Roman"/>
                <w:color w:val="000000" w:themeColor="text1"/>
                <w:sz w:val="24"/>
                <w:szCs w:val="24"/>
                <w:lang w:val="en-US"/>
              </w:rPr>
              <w:t>XXXXX</w:t>
            </w:r>
            <w:r w:rsidRPr="00906B85">
              <w:rPr>
                <w:rFonts w:ascii="Times New Roman" w:hAnsi="Times New Roman"/>
                <w:color w:val="000000" w:themeColor="text1"/>
                <w:sz w:val="24"/>
                <w:szCs w:val="24"/>
              </w:rPr>
              <w:t xml:space="preserve"> СЕССИЯ  ШЕСТОГО СОЗЫВА)</w:t>
            </w:r>
          </w:p>
          <w:p w:rsidR="00613935" w:rsidRPr="00906B85" w:rsidRDefault="00613935" w:rsidP="00F378FE">
            <w:pPr>
              <w:pStyle w:val="a7"/>
              <w:jc w:val="center"/>
              <w:rPr>
                <w:rFonts w:ascii="Times New Roman" w:hAnsi="Times New Roman"/>
                <w:color w:val="000000" w:themeColor="text1"/>
                <w:sz w:val="24"/>
                <w:szCs w:val="24"/>
              </w:rPr>
            </w:pPr>
            <w:r w:rsidRPr="00906B85">
              <w:rPr>
                <w:rFonts w:ascii="Times New Roman" w:hAnsi="Times New Roman"/>
                <w:color w:val="000000" w:themeColor="text1"/>
                <w:sz w:val="24"/>
                <w:szCs w:val="24"/>
              </w:rPr>
              <w:t>РЕШЕНИЕ</w:t>
            </w:r>
          </w:p>
          <w:p w:rsidR="00613935" w:rsidRPr="00906B85" w:rsidRDefault="00613935" w:rsidP="00F378FE">
            <w:pPr>
              <w:pStyle w:val="a7"/>
              <w:jc w:val="center"/>
              <w:rPr>
                <w:rFonts w:ascii="Times New Roman" w:hAnsi="Times New Roman"/>
                <w:color w:val="000000" w:themeColor="text1"/>
                <w:sz w:val="24"/>
                <w:szCs w:val="24"/>
              </w:rPr>
            </w:pPr>
            <w:r w:rsidRPr="00906B85">
              <w:rPr>
                <w:rFonts w:ascii="Times New Roman" w:hAnsi="Times New Roman"/>
                <w:color w:val="000000" w:themeColor="text1"/>
                <w:sz w:val="24"/>
                <w:szCs w:val="24"/>
              </w:rPr>
              <w:t xml:space="preserve">от </w:t>
            </w:r>
            <w:r w:rsidR="00122D24" w:rsidRPr="00906B85">
              <w:rPr>
                <w:rFonts w:ascii="Times New Roman" w:hAnsi="Times New Roman"/>
                <w:color w:val="000000" w:themeColor="text1"/>
                <w:sz w:val="24"/>
                <w:szCs w:val="24"/>
              </w:rPr>
              <w:t xml:space="preserve"> </w:t>
            </w:r>
            <w:r w:rsidR="004409E4">
              <w:rPr>
                <w:rFonts w:ascii="Times New Roman" w:hAnsi="Times New Roman"/>
                <w:color w:val="000000" w:themeColor="text1"/>
                <w:sz w:val="24"/>
                <w:szCs w:val="24"/>
              </w:rPr>
              <w:t>__________</w:t>
            </w:r>
            <w:r w:rsidR="00122D24" w:rsidRPr="00906B85">
              <w:rPr>
                <w:rFonts w:ascii="Times New Roman" w:hAnsi="Times New Roman"/>
                <w:color w:val="000000" w:themeColor="text1"/>
                <w:sz w:val="24"/>
                <w:szCs w:val="24"/>
              </w:rPr>
              <w:t xml:space="preserve"> </w:t>
            </w:r>
            <w:r w:rsidR="00A11AD8" w:rsidRPr="00906B85">
              <w:rPr>
                <w:rFonts w:ascii="Times New Roman" w:hAnsi="Times New Roman"/>
                <w:color w:val="000000" w:themeColor="text1"/>
                <w:sz w:val="24"/>
                <w:szCs w:val="24"/>
              </w:rPr>
              <w:t>202</w:t>
            </w:r>
            <w:r w:rsidR="00C90D38" w:rsidRPr="00906B85">
              <w:rPr>
                <w:rFonts w:ascii="Times New Roman" w:hAnsi="Times New Roman"/>
                <w:color w:val="000000" w:themeColor="text1"/>
                <w:sz w:val="24"/>
                <w:szCs w:val="24"/>
              </w:rPr>
              <w:t>5</w:t>
            </w:r>
            <w:r w:rsidR="00A11AD8" w:rsidRPr="00906B85">
              <w:rPr>
                <w:rFonts w:ascii="Times New Roman" w:hAnsi="Times New Roman"/>
                <w:color w:val="000000" w:themeColor="text1"/>
                <w:sz w:val="24"/>
                <w:szCs w:val="24"/>
              </w:rPr>
              <w:t xml:space="preserve"> года</w:t>
            </w:r>
            <w:r w:rsidRPr="00906B85">
              <w:rPr>
                <w:rFonts w:ascii="Times New Roman" w:hAnsi="Times New Roman"/>
                <w:color w:val="000000" w:themeColor="text1"/>
                <w:sz w:val="24"/>
                <w:szCs w:val="24"/>
              </w:rPr>
              <w:t xml:space="preserve"> №</w:t>
            </w:r>
            <w:r w:rsidR="004409E4">
              <w:rPr>
                <w:rFonts w:ascii="Times New Roman" w:hAnsi="Times New Roman"/>
                <w:color w:val="000000" w:themeColor="text1"/>
                <w:sz w:val="24"/>
                <w:szCs w:val="24"/>
              </w:rPr>
              <w:t xml:space="preserve"> _____________</w:t>
            </w:r>
          </w:p>
          <w:p w:rsidR="00613935" w:rsidRPr="00906B85" w:rsidRDefault="00613935" w:rsidP="00F378FE">
            <w:pPr>
              <w:tabs>
                <w:tab w:val="left" w:pos="5245"/>
              </w:tabs>
              <w:ind w:right="4960"/>
              <w:jc w:val="both"/>
              <w:rPr>
                <w:rStyle w:val="2Exact"/>
                <w:i/>
                <w:color w:val="000000" w:themeColor="text1"/>
                <w:sz w:val="24"/>
                <w:szCs w:val="24"/>
              </w:rPr>
            </w:pPr>
          </w:p>
        </w:tc>
        <w:tc>
          <w:tcPr>
            <w:tcW w:w="3969" w:type="dxa"/>
          </w:tcPr>
          <w:p w:rsidR="00613935" w:rsidRPr="00906B85" w:rsidRDefault="004409E4" w:rsidP="00F378FE">
            <w:pPr>
              <w:tabs>
                <w:tab w:val="left" w:pos="5245"/>
              </w:tabs>
              <w:ind w:right="4960"/>
              <w:jc w:val="both"/>
              <w:rPr>
                <w:rStyle w:val="2Exact"/>
                <w:i/>
                <w:color w:val="000000" w:themeColor="text1"/>
                <w:sz w:val="24"/>
                <w:szCs w:val="24"/>
              </w:rPr>
            </w:pPr>
            <w:r>
              <w:rPr>
                <w:rStyle w:val="2Exact"/>
                <w:i/>
                <w:color w:val="000000" w:themeColor="text1"/>
                <w:sz w:val="24"/>
                <w:szCs w:val="24"/>
              </w:rPr>
              <w:t>ПРОЕКТ</w:t>
            </w:r>
          </w:p>
        </w:tc>
      </w:tr>
    </w:tbl>
    <w:p w:rsidR="00613935" w:rsidRPr="00906B85" w:rsidRDefault="0098650A" w:rsidP="00C90D38">
      <w:pPr>
        <w:ind w:right="3967"/>
        <w:jc w:val="both"/>
        <w:rPr>
          <w:rStyle w:val="2Exact"/>
          <w:color w:val="000000" w:themeColor="text1"/>
          <w:sz w:val="24"/>
          <w:szCs w:val="24"/>
        </w:rPr>
      </w:pPr>
      <w:r w:rsidRPr="00906B85">
        <w:rPr>
          <w:rStyle w:val="2Exact"/>
          <w:color w:val="000000" w:themeColor="text1"/>
          <w:sz w:val="24"/>
          <w:szCs w:val="24"/>
        </w:rPr>
        <w:t>О внесении изменений в решение Совета депутатов муниципального образования Сорочинский городской округ Оренбургской области от 30.09.2021 №118 «</w:t>
      </w:r>
      <w:r w:rsidR="00613935" w:rsidRPr="00906B85">
        <w:rPr>
          <w:rStyle w:val="2Exact"/>
          <w:color w:val="000000" w:themeColor="text1"/>
          <w:sz w:val="24"/>
          <w:szCs w:val="24"/>
        </w:rPr>
        <w:t xml:space="preserve">Об утверждении Положения о муниципальном земельном контроле </w:t>
      </w:r>
      <w:r w:rsidR="00821A10" w:rsidRPr="00906B85">
        <w:rPr>
          <w:rFonts w:ascii="Times New Roman" w:hAnsi="Times New Roman"/>
          <w:color w:val="000000" w:themeColor="text1"/>
          <w:sz w:val="24"/>
          <w:szCs w:val="24"/>
        </w:rPr>
        <w:t xml:space="preserve">на территории </w:t>
      </w:r>
      <w:r w:rsidR="00A11AD8" w:rsidRPr="00906B85">
        <w:rPr>
          <w:rFonts w:ascii="Times New Roman" w:hAnsi="Times New Roman"/>
          <w:color w:val="000000" w:themeColor="text1"/>
          <w:sz w:val="24"/>
          <w:szCs w:val="24"/>
        </w:rPr>
        <w:t xml:space="preserve">муниципального образования </w:t>
      </w:r>
      <w:r w:rsidR="00821A10" w:rsidRPr="00906B85">
        <w:rPr>
          <w:rFonts w:ascii="Times New Roman" w:hAnsi="Times New Roman"/>
          <w:color w:val="000000" w:themeColor="text1"/>
          <w:sz w:val="24"/>
          <w:szCs w:val="24"/>
        </w:rPr>
        <w:t>Сорочинск</w:t>
      </w:r>
      <w:r w:rsidR="00A11AD8" w:rsidRPr="00906B85">
        <w:rPr>
          <w:rFonts w:ascii="Times New Roman" w:hAnsi="Times New Roman"/>
          <w:color w:val="000000" w:themeColor="text1"/>
          <w:sz w:val="24"/>
          <w:szCs w:val="24"/>
        </w:rPr>
        <w:t>ий</w:t>
      </w:r>
      <w:r w:rsidR="00821A10" w:rsidRPr="00906B85">
        <w:rPr>
          <w:rFonts w:ascii="Times New Roman" w:hAnsi="Times New Roman"/>
          <w:color w:val="000000" w:themeColor="text1"/>
          <w:sz w:val="24"/>
          <w:szCs w:val="24"/>
        </w:rPr>
        <w:t xml:space="preserve"> городско</w:t>
      </w:r>
      <w:r w:rsidR="00A11AD8" w:rsidRPr="00906B85">
        <w:rPr>
          <w:rFonts w:ascii="Times New Roman" w:hAnsi="Times New Roman"/>
          <w:color w:val="000000" w:themeColor="text1"/>
          <w:sz w:val="24"/>
          <w:szCs w:val="24"/>
        </w:rPr>
        <w:t>й</w:t>
      </w:r>
      <w:r w:rsidR="00821A10" w:rsidRPr="00906B85">
        <w:rPr>
          <w:rFonts w:ascii="Times New Roman" w:hAnsi="Times New Roman"/>
          <w:color w:val="000000" w:themeColor="text1"/>
          <w:sz w:val="24"/>
          <w:szCs w:val="24"/>
        </w:rPr>
        <w:t xml:space="preserve"> округ Оренбургской области</w:t>
      </w:r>
      <w:r w:rsidRPr="00906B85">
        <w:rPr>
          <w:rFonts w:ascii="Times New Roman" w:hAnsi="Times New Roman"/>
          <w:color w:val="000000" w:themeColor="text1"/>
          <w:sz w:val="24"/>
          <w:szCs w:val="24"/>
        </w:rPr>
        <w:t>»</w:t>
      </w:r>
      <w:r w:rsidR="00122D24" w:rsidRPr="00906B85">
        <w:rPr>
          <w:rFonts w:ascii="Times New Roman" w:hAnsi="Times New Roman"/>
          <w:color w:val="000000" w:themeColor="text1"/>
          <w:sz w:val="24"/>
          <w:szCs w:val="24"/>
        </w:rPr>
        <w:t xml:space="preserve">                  </w:t>
      </w:r>
      <w:r w:rsidR="00CA0002" w:rsidRPr="00906B85">
        <w:rPr>
          <w:rFonts w:ascii="Times New Roman" w:hAnsi="Times New Roman"/>
          <w:color w:val="000000" w:themeColor="text1"/>
          <w:sz w:val="24"/>
          <w:szCs w:val="24"/>
        </w:rPr>
        <w:t xml:space="preserve"> (в редакции решения от 30.11.2021 № 139)</w:t>
      </w:r>
    </w:p>
    <w:p w:rsidR="00613935" w:rsidRPr="00906B85" w:rsidRDefault="00613935" w:rsidP="00613935">
      <w:pPr>
        <w:tabs>
          <w:tab w:val="left" w:pos="5245"/>
        </w:tabs>
        <w:ind w:right="4960"/>
        <w:jc w:val="both"/>
        <w:rPr>
          <w:rFonts w:ascii="Times New Roman" w:hAnsi="Times New Roman"/>
          <w:color w:val="000000" w:themeColor="text1"/>
          <w:sz w:val="24"/>
          <w:szCs w:val="24"/>
        </w:rPr>
      </w:pPr>
    </w:p>
    <w:p w:rsidR="00613935" w:rsidRPr="00906B85" w:rsidRDefault="00613935" w:rsidP="0098650A">
      <w:pPr>
        <w:ind w:firstLine="567"/>
        <w:jc w:val="both"/>
        <w:rPr>
          <w:rFonts w:ascii="Times New Roman" w:hAnsi="Times New Roman"/>
          <w:color w:val="000000" w:themeColor="text1"/>
          <w:sz w:val="24"/>
          <w:szCs w:val="24"/>
        </w:rPr>
      </w:pPr>
      <w:proofErr w:type="gramStart"/>
      <w:r w:rsidRPr="00906B85">
        <w:rPr>
          <w:rFonts w:ascii="Times New Roman" w:hAnsi="Times New Roman"/>
          <w:color w:val="000000" w:themeColor="text1"/>
          <w:sz w:val="24"/>
          <w:szCs w:val="24"/>
        </w:rPr>
        <w:t xml:space="preserve">В соответствии с Земельным кодексом Российской Федерации, Федеральным </w:t>
      </w:r>
      <w:hyperlink r:id="rId8" w:history="1">
        <w:r w:rsidRPr="00906B85">
          <w:rPr>
            <w:rFonts w:ascii="Times New Roman" w:hAnsi="Times New Roman"/>
            <w:color w:val="000000" w:themeColor="text1"/>
            <w:sz w:val="24"/>
            <w:szCs w:val="24"/>
          </w:rPr>
          <w:t>закон</w:t>
        </w:r>
      </w:hyperlink>
      <w:r w:rsidRPr="00906B85">
        <w:rPr>
          <w:rFonts w:ascii="Times New Roman" w:hAnsi="Times New Roman"/>
          <w:color w:val="000000" w:themeColor="text1"/>
          <w:sz w:val="24"/>
          <w:szCs w:val="24"/>
        </w:rPr>
        <w:t>ом от 06.10.2003 № 131-ФЗ «Об общих принципах организации местного самоуправления в Российской Федерации», в целях реализации Федерального закона от 31.07.2020 № 248-ФЗ «О государственном контроле (надзоре) и муниципальном контроле в Российской Федерации»</w:t>
      </w:r>
      <w:r w:rsidRPr="00906B85">
        <w:rPr>
          <w:rFonts w:ascii="Times New Roman" w:hAnsi="Times New Roman"/>
          <w:iCs/>
          <w:color w:val="000000" w:themeColor="text1"/>
          <w:sz w:val="24"/>
          <w:szCs w:val="24"/>
          <w:lang w:eastAsia="zh-CN"/>
        </w:rPr>
        <w:t>,</w:t>
      </w:r>
      <w:r w:rsidRPr="00906B85">
        <w:rPr>
          <w:rFonts w:ascii="Times New Roman" w:hAnsi="Times New Roman"/>
          <w:color w:val="000000" w:themeColor="text1"/>
          <w:sz w:val="24"/>
          <w:szCs w:val="24"/>
        </w:rPr>
        <w:t xml:space="preserve"> руководствуясь </w:t>
      </w:r>
      <w:r w:rsidR="0098650A" w:rsidRPr="00906B85">
        <w:rPr>
          <w:rFonts w:ascii="Times New Roman" w:hAnsi="Times New Roman"/>
          <w:color w:val="000000" w:themeColor="text1"/>
          <w:sz w:val="24"/>
          <w:szCs w:val="24"/>
        </w:rPr>
        <w:t>Уставом</w:t>
      </w:r>
      <w:r w:rsidRPr="00906B85">
        <w:rPr>
          <w:rFonts w:ascii="Times New Roman" w:hAnsi="Times New Roman"/>
          <w:color w:val="000000" w:themeColor="text1"/>
          <w:sz w:val="24"/>
          <w:szCs w:val="24"/>
        </w:rPr>
        <w:t xml:space="preserve"> </w:t>
      </w:r>
      <w:r w:rsidR="0098650A" w:rsidRPr="00906B85">
        <w:rPr>
          <w:rFonts w:ascii="Times New Roman" w:hAnsi="Times New Roman"/>
          <w:color w:val="000000" w:themeColor="text1"/>
          <w:sz w:val="24"/>
          <w:szCs w:val="24"/>
        </w:rPr>
        <w:t>Сорочинского</w:t>
      </w:r>
      <w:r w:rsidRPr="00906B85">
        <w:rPr>
          <w:rFonts w:ascii="Times New Roman" w:hAnsi="Times New Roman"/>
          <w:color w:val="000000" w:themeColor="text1"/>
          <w:sz w:val="24"/>
          <w:szCs w:val="24"/>
        </w:rPr>
        <w:t xml:space="preserve"> </w:t>
      </w:r>
      <w:r w:rsidR="0098650A" w:rsidRPr="00906B85">
        <w:rPr>
          <w:rFonts w:ascii="Times New Roman" w:hAnsi="Times New Roman"/>
          <w:color w:val="000000" w:themeColor="text1"/>
          <w:sz w:val="24"/>
          <w:szCs w:val="24"/>
        </w:rPr>
        <w:t xml:space="preserve">муниципального </w:t>
      </w:r>
      <w:r w:rsidRPr="00906B85">
        <w:rPr>
          <w:rFonts w:ascii="Times New Roman" w:hAnsi="Times New Roman"/>
          <w:color w:val="000000" w:themeColor="text1"/>
          <w:sz w:val="24"/>
          <w:szCs w:val="24"/>
        </w:rPr>
        <w:t>округ</w:t>
      </w:r>
      <w:r w:rsidR="0098650A" w:rsidRPr="00906B85">
        <w:rPr>
          <w:rFonts w:ascii="Times New Roman" w:hAnsi="Times New Roman"/>
          <w:color w:val="000000" w:themeColor="text1"/>
          <w:sz w:val="24"/>
          <w:szCs w:val="24"/>
        </w:rPr>
        <w:t>а</w:t>
      </w:r>
      <w:r w:rsidRPr="00906B85">
        <w:rPr>
          <w:rFonts w:ascii="Times New Roman" w:hAnsi="Times New Roman"/>
          <w:color w:val="000000" w:themeColor="text1"/>
          <w:sz w:val="24"/>
          <w:szCs w:val="24"/>
        </w:rPr>
        <w:t xml:space="preserve"> Оренбургской области, </w:t>
      </w:r>
      <w:r w:rsidR="0098650A" w:rsidRPr="00906B85">
        <w:rPr>
          <w:rFonts w:ascii="Times New Roman" w:hAnsi="Times New Roman"/>
          <w:color w:val="000000" w:themeColor="text1"/>
          <w:sz w:val="24"/>
          <w:szCs w:val="24"/>
        </w:rPr>
        <w:t>на основании протеста Сорочинско</w:t>
      </w:r>
      <w:r w:rsidR="00122D24" w:rsidRPr="00906B85">
        <w:rPr>
          <w:rFonts w:ascii="Times New Roman" w:hAnsi="Times New Roman"/>
          <w:color w:val="000000" w:themeColor="text1"/>
          <w:sz w:val="24"/>
          <w:szCs w:val="24"/>
        </w:rPr>
        <w:t>го</w:t>
      </w:r>
      <w:r w:rsidR="0098650A" w:rsidRPr="00906B85">
        <w:rPr>
          <w:rFonts w:ascii="Times New Roman" w:hAnsi="Times New Roman"/>
          <w:color w:val="000000" w:themeColor="text1"/>
          <w:sz w:val="24"/>
          <w:szCs w:val="24"/>
        </w:rPr>
        <w:t xml:space="preserve"> межрайонно</w:t>
      </w:r>
      <w:r w:rsidR="00122D24" w:rsidRPr="00906B85">
        <w:rPr>
          <w:rFonts w:ascii="Times New Roman" w:hAnsi="Times New Roman"/>
          <w:color w:val="000000" w:themeColor="text1"/>
          <w:sz w:val="24"/>
          <w:szCs w:val="24"/>
        </w:rPr>
        <w:t>го прокурора</w:t>
      </w:r>
      <w:r w:rsidR="0098650A" w:rsidRPr="00906B85">
        <w:rPr>
          <w:rFonts w:ascii="Times New Roman" w:hAnsi="Times New Roman"/>
          <w:color w:val="000000" w:themeColor="text1"/>
          <w:sz w:val="24"/>
          <w:szCs w:val="24"/>
        </w:rPr>
        <w:t xml:space="preserve"> от 25.03.2025 №</w:t>
      </w:r>
      <w:r w:rsidR="00122D24" w:rsidRPr="00906B85">
        <w:rPr>
          <w:rFonts w:ascii="Times New Roman" w:hAnsi="Times New Roman"/>
          <w:color w:val="000000" w:themeColor="text1"/>
          <w:sz w:val="24"/>
          <w:szCs w:val="24"/>
        </w:rPr>
        <w:t xml:space="preserve"> </w:t>
      </w:r>
      <w:r w:rsidR="0098650A" w:rsidRPr="00906B85">
        <w:rPr>
          <w:rFonts w:ascii="Times New Roman" w:hAnsi="Times New Roman"/>
          <w:color w:val="000000" w:themeColor="text1"/>
          <w:sz w:val="24"/>
          <w:szCs w:val="24"/>
        </w:rPr>
        <w:t xml:space="preserve">07-01-2025, </w:t>
      </w:r>
      <w:r w:rsidRPr="00906B85">
        <w:rPr>
          <w:rFonts w:ascii="Times New Roman" w:hAnsi="Times New Roman"/>
          <w:color w:val="000000" w:themeColor="text1"/>
          <w:sz w:val="24"/>
          <w:szCs w:val="24"/>
        </w:rPr>
        <w:t>Совет депутатов Сорочинск</w:t>
      </w:r>
      <w:r w:rsidR="0098650A" w:rsidRPr="00906B85">
        <w:rPr>
          <w:rFonts w:ascii="Times New Roman" w:hAnsi="Times New Roman"/>
          <w:color w:val="000000" w:themeColor="text1"/>
          <w:sz w:val="24"/>
          <w:szCs w:val="24"/>
        </w:rPr>
        <w:t>ого</w:t>
      </w:r>
      <w:r w:rsidRPr="00906B85">
        <w:rPr>
          <w:rFonts w:ascii="Times New Roman" w:hAnsi="Times New Roman"/>
          <w:color w:val="000000" w:themeColor="text1"/>
          <w:sz w:val="24"/>
          <w:szCs w:val="24"/>
        </w:rPr>
        <w:t xml:space="preserve"> </w:t>
      </w:r>
      <w:r w:rsidR="0098650A" w:rsidRPr="00906B85">
        <w:rPr>
          <w:rFonts w:ascii="Times New Roman" w:hAnsi="Times New Roman"/>
          <w:color w:val="000000" w:themeColor="text1"/>
          <w:sz w:val="24"/>
          <w:szCs w:val="24"/>
        </w:rPr>
        <w:t>муниципального</w:t>
      </w:r>
      <w:proofErr w:type="gramEnd"/>
      <w:r w:rsidRPr="00906B85">
        <w:rPr>
          <w:rFonts w:ascii="Times New Roman" w:hAnsi="Times New Roman"/>
          <w:color w:val="000000" w:themeColor="text1"/>
          <w:sz w:val="24"/>
          <w:szCs w:val="24"/>
        </w:rPr>
        <w:t xml:space="preserve"> округ</w:t>
      </w:r>
      <w:r w:rsidR="0098650A" w:rsidRPr="00906B85">
        <w:rPr>
          <w:rFonts w:ascii="Times New Roman" w:hAnsi="Times New Roman"/>
          <w:color w:val="000000" w:themeColor="text1"/>
          <w:sz w:val="24"/>
          <w:szCs w:val="24"/>
        </w:rPr>
        <w:t>а</w:t>
      </w:r>
      <w:r w:rsidRPr="00906B85">
        <w:rPr>
          <w:rFonts w:ascii="Times New Roman" w:hAnsi="Times New Roman"/>
          <w:color w:val="000000" w:themeColor="text1"/>
          <w:sz w:val="24"/>
          <w:szCs w:val="24"/>
        </w:rPr>
        <w:t xml:space="preserve"> Оренбургской области РЕШИЛ:</w:t>
      </w:r>
    </w:p>
    <w:p w:rsidR="0098650A" w:rsidRPr="00906B85" w:rsidRDefault="0098650A" w:rsidP="0098650A">
      <w:pPr>
        <w:pStyle w:val="a3"/>
        <w:numPr>
          <w:ilvl w:val="0"/>
          <w:numId w:val="3"/>
        </w:numPr>
        <w:ind w:left="0" w:right="-1"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Внести в решение Совета депутатов муниципального образования Сорочинский городской округ Оренбургской области от 30.09.2021 №118 «Об утверждении Положения о муниципальном земельном контроле на территории муниципального образования Сорочинский городской округ Оренбургской области» (в редакции решения от 30.11.2021 № 139)</w:t>
      </w:r>
      <w:r w:rsidRPr="00906B85">
        <w:rPr>
          <w:rFonts w:ascii="Times New Roman" w:hAnsi="Times New Roman"/>
          <w:color w:val="000000" w:themeColor="text1"/>
          <w:sz w:val="24"/>
          <w:szCs w:val="24"/>
          <w:lang w:val="ru-RU"/>
        </w:rPr>
        <w:t xml:space="preserve"> следующие изменения:</w:t>
      </w:r>
    </w:p>
    <w:p w:rsidR="00613935" w:rsidRPr="00906B85" w:rsidRDefault="0098650A" w:rsidP="0098650A">
      <w:pPr>
        <w:pStyle w:val="a3"/>
        <w:numPr>
          <w:ilvl w:val="1"/>
          <w:numId w:val="3"/>
        </w:numPr>
        <w:ind w:left="0" w:right="-1" w:firstLine="567"/>
        <w:jc w:val="both"/>
        <w:rPr>
          <w:rStyle w:val="2Exact"/>
          <w:color w:val="000000" w:themeColor="text1"/>
          <w:sz w:val="24"/>
          <w:szCs w:val="24"/>
        </w:rPr>
      </w:pPr>
      <w:r w:rsidRPr="00906B85">
        <w:rPr>
          <w:rStyle w:val="2Exact"/>
          <w:color w:val="000000" w:themeColor="text1"/>
          <w:sz w:val="24"/>
          <w:szCs w:val="24"/>
          <w:lang w:val="ru-RU"/>
        </w:rPr>
        <w:t xml:space="preserve">Утвердить </w:t>
      </w:r>
      <w:r w:rsidR="00613935" w:rsidRPr="00906B85">
        <w:rPr>
          <w:rStyle w:val="2Exact"/>
          <w:color w:val="000000" w:themeColor="text1"/>
          <w:sz w:val="24"/>
          <w:szCs w:val="24"/>
        </w:rPr>
        <w:t xml:space="preserve">Положение о муниципальном земельном контроле </w:t>
      </w:r>
      <w:r w:rsidR="00A11AD8" w:rsidRPr="00906B85">
        <w:rPr>
          <w:rFonts w:ascii="Times New Roman" w:hAnsi="Times New Roman"/>
          <w:color w:val="000000" w:themeColor="text1"/>
          <w:sz w:val="24"/>
          <w:szCs w:val="24"/>
        </w:rPr>
        <w:t xml:space="preserve">на территории </w:t>
      </w:r>
      <w:r w:rsidR="00CD4F8B" w:rsidRPr="00906B85">
        <w:rPr>
          <w:rFonts w:ascii="Times New Roman" w:hAnsi="Times New Roman"/>
          <w:color w:val="000000" w:themeColor="text1"/>
          <w:sz w:val="24"/>
          <w:szCs w:val="24"/>
        </w:rPr>
        <w:t>Сорочинск</w:t>
      </w:r>
      <w:r w:rsidRPr="00906B85">
        <w:rPr>
          <w:rFonts w:ascii="Times New Roman" w:hAnsi="Times New Roman"/>
          <w:color w:val="000000" w:themeColor="text1"/>
          <w:sz w:val="24"/>
          <w:szCs w:val="24"/>
          <w:lang w:val="ru-RU"/>
        </w:rPr>
        <w:t>ого</w:t>
      </w:r>
      <w:r w:rsidRPr="00906B85">
        <w:rPr>
          <w:rFonts w:ascii="Times New Roman" w:hAnsi="Times New Roman"/>
          <w:color w:val="000000" w:themeColor="text1"/>
          <w:sz w:val="24"/>
          <w:szCs w:val="24"/>
        </w:rPr>
        <w:t xml:space="preserve"> </w:t>
      </w:r>
      <w:r w:rsidRPr="00906B85">
        <w:rPr>
          <w:rFonts w:ascii="Times New Roman" w:hAnsi="Times New Roman"/>
          <w:color w:val="000000" w:themeColor="text1"/>
          <w:sz w:val="24"/>
          <w:szCs w:val="24"/>
          <w:lang w:val="ru-RU"/>
        </w:rPr>
        <w:t>муниципального</w:t>
      </w:r>
      <w:r w:rsidR="00CD4F8B" w:rsidRPr="00906B85">
        <w:rPr>
          <w:rFonts w:ascii="Times New Roman" w:hAnsi="Times New Roman"/>
          <w:color w:val="000000" w:themeColor="text1"/>
          <w:sz w:val="24"/>
          <w:szCs w:val="24"/>
        </w:rPr>
        <w:t xml:space="preserve"> округ</w:t>
      </w:r>
      <w:r w:rsidRPr="00906B85">
        <w:rPr>
          <w:rFonts w:ascii="Times New Roman" w:hAnsi="Times New Roman"/>
          <w:color w:val="000000" w:themeColor="text1"/>
          <w:sz w:val="24"/>
          <w:szCs w:val="24"/>
          <w:lang w:val="ru-RU"/>
        </w:rPr>
        <w:t>а</w:t>
      </w:r>
      <w:r w:rsidR="00CD4F8B" w:rsidRPr="00906B85">
        <w:rPr>
          <w:rFonts w:ascii="Times New Roman" w:hAnsi="Times New Roman"/>
          <w:color w:val="000000" w:themeColor="text1"/>
          <w:sz w:val="24"/>
          <w:szCs w:val="24"/>
        </w:rPr>
        <w:t xml:space="preserve"> Оренбургской области</w:t>
      </w:r>
      <w:r w:rsidR="00CD4F8B" w:rsidRPr="00906B85">
        <w:rPr>
          <w:rStyle w:val="2Exact"/>
          <w:color w:val="000000" w:themeColor="text1"/>
          <w:sz w:val="24"/>
          <w:szCs w:val="24"/>
        </w:rPr>
        <w:t xml:space="preserve"> </w:t>
      </w:r>
      <w:r w:rsidRPr="00906B85">
        <w:rPr>
          <w:rStyle w:val="2Exact"/>
          <w:color w:val="000000" w:themeColor="text1"/>
          <w:sz w:val="24"/>
          <w:szCs w:val="24"/>
          <w:lang w:val="ru-RU"/>
        </w:rPr>
        <w:t xml:space="preserve">в новой редакции </w:t>
      </w:r>
      <w:r w:rsidR="00613935" w:rsidRPr="00906B85">
        <w:rPr>
          <w:rStyle w:val="2Exact"/>
          <w:color w:val="000000" w:themeColor="text1"/>
          <w:sz w:val="24"/>
          <w:szCs w:val="24"/>
        </w:rPr>
        <w:t>согласно приложению.</w:t>
      </w:r>
    </w:p>
    <w:p w:rsidR="00613935" w:rsidRPr="00906B85" w:rsidRDefault="00613935" w:rsidP="0098650A">
      <w:pPr>
        <w:pStyle w:val="a3"/>
        <w:numPr>
          <w:ilvl w:val="0"/>
          <w:numId w:val="3"/>
        </w:numPr>
        <w:ind w:left="0"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Установить, что настоящее решение вступает в силу после официального опубликования в информационном бюллетене «Сорочинск официальный».</w:t>
      </w:r>
    </w:p>
    <w:p w:rsidR="0098650A" w:rsidRPr="00906B85" w:rsidRDefault="0098650A" w:rsidP="0098650A">
      <w:pPr>
        <w:pStyle w:val="a3"/>
        <w:numPr>
          <w:ilvl w:val="0"/>
          <w:numId w:val="3"/>
        </w:numPr>
        <w:ind w:left="0"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Пункт 4</w:t>
      </w:r>
      <w:r w:rsidR="00FC127C">
        <w:rPr>
          <w:rFonts w:ascii="Times New Roman" w:hAnsi="Times New Roman"/>
          <w:color w:val="000000" w:themeColor="text1"/>
          <w:sz w:val="24"/>
          <w:szCs w:val="24"/>
          <w:lang w:val="ru-RU"/>
        </w:rPr>
        <w:t>0</w:t>
      </w:r>
      <w:r w:rsidRPr="00906B85">
        <w:rPr>
          <w:rFonts w:ascii="Times New Roman" w:hAnsi="Times New Roman"/>
          <w:color w:val="000000" w:themeColor="text1"/>
          <w:sz w:val="24"/>
          <w:szCs w:val="24"/>
        </w:rPr>
        <w:t xml:space="preserve"> Положения</w:t>
      </w:r>
      <w:r w:rsidRPr="00906B85">
        <w:rPr>
          <w:color w:val="000000" w:themeColor="text1"/>
          <w:sz w:val="24"/>
          <w:szCs w:val="24"/>
        </w:rPr>
        <w:t xml:space="preserve"> </w:t>
      </w:r>
      <w:r w:rsidRPr="00906B85">
        <w:rPr>
          <w:rFonts w:ascii="Times New Roman" w:hAnsi="Times New Roman"/>
          <w:color w:val="000000" w:themeColor="text1"/>
          <w:sz w:val="24"/>
          <w:szCs w:val="24"/>
        </w:rPr>
        <w:t>о муниципальном земельном контроле на территории Сорочинского муниципального округа Оренбургской области</w:t>
      </w:r>
      <w:r w:rsidRPr="00906B85">
        <w:rPr>
          <w:rFonts w:ascii="Times New Roman" w:hAnsi="Times New Roman"/>
          <w:color w:val="000000" w:themeColor="text1"/>
          <w:sz w:val="24"/>
          <w:szCs w:val="24"/>
          <w:lang w:val="ru-RU"/>
        </w:rPr>
        <w:t xml:space="preserve">, утвержденного настоящим решением </w:t>
      </w:r>
      <w:r w:rsidR="004435DD" w:rsidRPr="00906B85">
        <w:rPr>
          <w:rFonts w:ascii="Times New Roman" w:hAnsi="Times New Roman"/>
          <w:color w:val="000000" w:themeColor="text1"/>
          <w:sz w:val="24"/>
          <w:szCs w:val="24"/>
        </w:rPr>
        <w:t xml:space="preserve"> вступает в силу с </w:t>
      </w:r>
      <w:r w:rsidR="004435DD" w:rsidRPr="00906B85">
        <w:rPr>
          <w:rFonts w:ascii="Times New Roman" w:hAnsi="Times New Roman"/>
          <w:color w:val="000000" w:themeColor="text1"/>
          <w:sz w:val="24"/>
          <w:szCs w:val="24"/>
          <w:lang w:val="ru-RU"/>
        </w:rPr>
        <w:t>01.09.2</w:t>
      </w:r>
      <w:r w:rsidRPr="00906B85">
        <w:rPr>
          <w:rFonts w:ascii="Times New Roman" w:hAnsi="Times New Roman"/>
          <w:color w:val="000000" w:themeColor="text1"/>
          <w:sz w:val="24"/>
          <w:szCs w:val="24"/>
        </w:rPr>
        <w:t>025 года.</w:t>
      </w:r>
    </w:p>
    <w:p w:rsidR="00613935" w:rsidRPr="00906B85" w:rsidRDefault="0098650A" w:rsidP="009865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4</w:t>
      </w:r>
      <w:r w:rsidR="00613935" w:rsidRPr="00906B85">
        <w:rPr>
          <w:rFonts w:ascii="Times New Roman" w:hAnsi="Times New Roman"/>
          <w:color w:val="000000" w:themeColor="text1"/>
          <w:sz w:val="24"/>
          <w:szCs w:val="24"/>
        </w:rPr>
        <w:t xml:space="preserve">. </w:t>
      </w:r>
      <w:proofErr w:type="gramStart"/>
      <w:r w:rsidR="00613935" w:rsidRPr="00906B85">
        <w:rPr>
          <w:rFonts w:ascii="Times New Roman" w:hAnsi="Times New Roman"/>
          <w:color w:val="000000" w:themeColor="text1"/>
          <w:sz w:val="24"/>
          <w:szCs w:val="24"/>
        </w:rPr>
        <w:t>Контроль за</w:t>
      </w:r>
      <w:proofErr w:type="gramEnd"/>
      <w:r w:rsidR="00613935" w:rsidRPr="00906B85">
        <w:rPr>
          <w:rFonts w:ascii="Times New Roman" w:hAnsi="Times New Roman"/>
          <w:color w:val="000000" w:themeColor="text1"/>
          <w:sz w:val="24"/>
          <w:szCs w:val="24"/>
        </w:rPr>
        <w:t xml:space="preserve"> исполнением настоящего решения возложить на </w:t>
      </w:r>
      <w:r w:rsidR="00821A10" w:rsidRPr="00906B85">
        <w:rPr>
          <w:rFonts w:ascii="Times New Roman" w:hAnsi="Times New Roman"/>
          <w:color w:val="000000" w:themeColor="text1"/>
          <w:sz w:val="24"/>
          <w:szCs w:val="24"/>
        </w:rPr>
        <w:t>постоянную депутатскую комиссию по бюджету, муниципальной собственности и социально – экономическому развитию</w:t>
      </w:r>
      <w:r w:rsidRPr="00906B85">
        <w:rPr>
          <w:rFonts w:ascii="Times New Roman" w:hAnsi="Times New Roman"/>
          <w:color w:val="000000" w:themeColor="text1"/>
          <w:sz w:val="24"/>
          <w:szCs w:val="24"/>
        </w:rPr>
        <w:t>.</w:t>
      </w:r>
    </w:p>
    <w:p w:rsidR="00613935" w:rsidRPr="00906B85" w:rsidRDefault="00613935" w:rsidP="00613935">
      <w:pPr>
        <w:pStyle w:val="a3"/>
        <w:ind w:left="0" w:right="-2" w:firstLine="709"/>
        <w:jc w:val="both"/>
        <w:rPr>
          <w:rFonts w:ascii="Times New Roman" w:hAnsi="Times New Roman"/>
          <w:color w:val="000000" w:themeColor="text1"/>
          <w:sz w:val="24"/>
          <w:szCs w:val="24"/>
          <w:lang w:val="ru-RU"/>
        </w:rPr>
      </w:pPr>
    </w:p>
    <w:p w:rsidR="00122D24" w:rsidRPr="00906B85" w:rsidRDefault="00122D24" w:rsidP="00613935">
      <w:pPr>
        <w:pStyle w:val="a3"/>
        <w:ind w:left="0" w:right="-2" w:firstLine="709"/>
        <w:jc w:val="both"/>
        <w:rPr>
          <w:rFonts w:ascii="Times New Roman" w:hAnsi="Times New Roman"/>
          <w:color w:val="000000" w:themeColor="text1"/>
          <w:sz w:val="24"/>
          <w:szCs w:val="24"/>
          <w:lang w:val="ru-RU"/>
        </w:rPr>
      </w:pPr>
    </w:p>
    <w:p w:rsidR="00BF36FA" w:rsidRPr="00F659EB" w:rsidRDefault="00BF36FA" w:rsidP="00BF36FA">
      <w:pPr>
        <w:pStyle w:val="a7"/>
        <w:jc w:val="both"/>
        <w:rPr>
          <w:rFonts w:ascii="Times New Roman" w:hAnsi="Times New Roman"/>
          <w:szCs w:val="24"/>
        </w:rPr>
      </w:pPr>
    </w:p>
    <w:p w:rsidR="00BF36FA" w:rsidRPr="00F659EB" w:rsidRDefault="00BF36FA" w:rsidP="00BF36FA">
      <w:pPr>
        <w:pStyle w:val="a7"/>
        <w:jc w:val="both"/>
        <w:rPr>
          <w:rFonts w:ascii="Times New Roman" w:hAnsi="Times New Roman"/>
          <w:szCs w:val="24"/>
        </w:rPr>
      </w:pPr>
    </w:p>
    <w:p w:rsidR="00BF36FA" w:rsidRPr="00F659EB" w:rsidRDefault="00BF36FA" w:rsidP="00BF36FA">
      <w:pPr>
        <w:pStyle w:val="a7"/>
        <w:jc w:val="both"/>
        <w:rPr>
          <w:rFonts w:ascii="Times New Roman" w:hAnsi="Times New Roman"/>
          <w:szCs w:val="24"/>
        </w:rPr>
      </w:pPr>
      <w:r w:rsidRPr="00F659EB">
        <w:rPr>
          <w:rFonts w:ascii="Times New Roman" w:hAnsi="Times New Roman"/>
          <w:szCs w:val="24"/>
        </w:rPr>
        <w:t xml:space="preserve">Председатель Совета депутатов </w:t>
      </w:r>
    </w:p>
    <w:p w:rsidR="00BF36FA" w:rsidRPr="00F659EB" w:rsidRDefault="00BF36FA" w:rsidP="00BF36FA">
      <w:pPr>
        <w:pStyle w:val="a7"/>
        <w:jc w:val="both"/>
        <w:rPr>
          <w:rFonts w:ascii="Times New Roman" w:hAnsi="Times New Roman"/>
          <w:szCs w:val="24"/>
        </w:rPr>
      </w:pPr>
      <w:r w:rsidRPr="00F659EB">
        <w:rPr>
          <w:rFonts w:ascii="Times New Roman" w:hAnsi="Times New Roman"/>
          <w:szCs w:val="24"/>
        </w:rPr>
        <w:t>Сорочинского муниципального округа                                                              С.В. Фильченко</w:t>
      </w:r>
    </w:p>
    <w:p w:rsidR="00BF36FA" w:rsidRPr="00F659EB" w:rsidRDefault="00BF36FA" w:rsidP="00BF36FA">
      <w:pPr>
        <w:pStyle w:val="a7"/>
        <w:jc w:val="both"/>
        <w:rPr>
          <w:rFonts w:ascii="Times New Roman" w:hAnsi="Times New Roman"/>
          <w:szCs w:val="24"/>
        </w:rPr>
      </w:pPr>
    </w:p>
    <w:p w:rsidR="00BF36FA" w:rsidRPr="00F659EB" w:rsidRDefault="00BF36FA" w:rsidP="00BF36FA">
      <w:pPr>
        <w:pStyle w:val="a7"/>
        <w:jc w:val="both"/>
        <w:rPr>
          <w:rFonts w:ascii="Times New Roman" w:hAnsi="Times New Roman"/>
          <w:szCs w:val="24"/>
        </w:rPr>
      </w:pPr>
      <w:r w:rsidRPr="00F659EB">
        <w:rPr>
          <w:rFonts w:ascii="Times New Roman" w:hAnsi="Times New Roman"/>
          <w:szCs w:val="24"/>
        </w:rPr>
        <w:t>Глава Сорочинского муниципального округа                                                  Т.П. Мелентьева</w:t>
      </w:r>
    </w:p>
    <w:p w:rsidR="00BF36FA" w:rsidRDefault="00BF36FA" w:rsidP="00BF36FA">
      <w:pPr>
        <w:pStyle w:val="a7"/>
        <w:ind w:firstLine="567"/>
        <w:rPr>
          <w:rFonts w:ascii="Times New Roman" w:hAnsi="Times New Roman"/>
          <w:bCs/>
          <w:szCs w:val="24"/>
        </w:rPr>
      </w:pPr>
    </w:p>
    <w:p w:rsidR="00BF36FA" w:rsidRDefault="00BF36FA" w:rsidP="00BF36FA">
      <w:pPr>
        <w:pStyle w:val="a7"/>
        <w:ind w:firstLine="567"/>
        <w:rPr>
          <w:rFonts w:ascii="Times New Roman" w:hAnsi="Times New Roman"/>
          <w:bCs/>
          <w:szCs w:val="24"/>
        </w:rPr>
      </w:pPr>
    </w:p>
    <w:p w:rsidR="00613935" w:rsidRPr="00906B85" w:rsidRDefault="00613935" w:rsidP="00613935">
      <w:pPr>
        <w:widowControl/>
        <w:suppressAutoHyphens/>
        <w:jc w:val="right"/>
        <w:rPr>
          <w:rFonts w:ascii="Times New Roman" w:hAnsi="Times New Roman"/>
          <w:b/>
          <w:bCs/>
          <w:i/>
          <w:iCs/>
          <w:color w:val="000000" w:themeColor="text1"/>
          <w:sz w:val="24"/>
          <w:szCs w:val="24"/>
          <w:lang w:eastAsia="zh-CN"/>
        </w:rPr>
      </w:pPr>
    </w:p>
    <w:p w:rsidR="0098650A" w:rsidRPr="00906B85" w:rsidRDefault="0098650A" w:rsidP="00613935">
      <w:pPr>
        <w:widowControl/>
        <w:suppressAutoHyphens/>
        <w:jc w:val="right"/>
        <w:rPr>
          <w:rFonts w:ascii="Times New Roman" w:hAnsi="Times New Roman"/>
          <w:b/>
          <w:bCs/>
          <w:i/>
          <w:iCs/>
          <w:color w:val="000000" w:themeColor="text1"/>
          <w:sz w:val="24"/>
          <w:szCs w:val="24"/>
          <w:lang w:eastAsia="zh-CN"/>
        </w:rPr>
      </w:pPr>
    </w:p>
    <w:p w:rsidR="00A11AD8" w:rsidRPr="00906B85" w:rsidRDefault="00122D24" w:rsidP="0018160C">
      <w:pPr>
        <w:ind w:left="5103"/>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П</w:t>
      </w:r>
      <w:r w:rsidR="00A11AD8" w:rsidRPr="00906B85">
        <w:rPr>
          <w:rFonts w:ascii="Times New Roman" w:hAnsi="Times New Roman"/>
          <w:color w:val="000000" w:themeColor="text1"/>
          <w:sz w:val="24"/>
          <w:szCs w:val="24"/>
        </w:rPr>
        <w:t>риложение</w:t>
      </w:r>
    </w:p>
    <w:p w:rsidR="00A11AD8" w:rsidRPr="00906B85" w:rsidRDefault="00A11AD8" w:rsidP="0018160C">
      <w:pPr>
        <w:ind w:left="5103"/>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к решению Совета депутатов</w:t>
      </w:r>
    </w:p>
    <w:p w:rsidR="00A11AD8" w:rsidRPr="00906B85" w:rsidRDefault="00A11AD8" w:rsidP="0018160C">
      <w:pPr>
        <w:ind w:left="5103"/>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Сорочинск</w:t>
      </w:r>
      <w:r w:rsidR="0018160C" w:rsidRPr="00906B85">
        <w:rPr>
          <w:rFonts w:ascii="Times New Roman" w:hAnsi="Times New Roman"/>
          <w:color w:val="000000" w:themeColor="text1"/>
          <w:sz w:val="24"/>
          <w:szCs w:val="24"/>
        </w:rPr>
        <w:t>ого</w:t>
      </w:r>
      <w:r w:rsidRPr="00906B85">
        <w:rPr>
          <w:rFonts w:ascii="Times New Roman" w:hAnsi="Times New Roman"/>
          <w:color w:val="000000" w:themeColor="text1"/>
          <w:sz w:val="24"/>
          <w:szCs w:val="24"/>
        </w:rPr>
        <w:t xml:space="preserve"> </w:t>
      </w:r>
      <w:r w:rsidR="0018160C" w:rsidRPr="00906B85">
        <w:rPr>
          <w:rFonts w:ascii="Times New Roman" w:hAnsi="Times New Roman"/>
          <w:color w:val="000000" w:themeColor="text1"/>
          <w:sz w:val="24"/>
          <w:szCs w:val="24"/>
        </w:rPr>
        <w:t>муниципального</w:t>
      </w:r>
      <w:r w:rsidRPr="00906B85">
        <w:rPr>
          <w:rFonts w:ascii="Times New Roman" w:hAnsi="Times New Roman"/>
          <w:color w:val="000000" w:themeColor="text1"/>
          <w:sz w:val="24"/>
          <w:szCs w:val="24"/>
        </w:rPr>
        <w:t xml:space="preserve"> округ</w:t>
      </w:r>
      <w:r w:rsidR="0018160C" w:rsidRPr="00906B85">
        <w:rPr>
          <w:rFonts w:ascii="Times New Roman" w:hAnsi="Times New Roman"/>
          <w:color w:val="000000" w:themeColor="text1"/>
          <w:sz w:val="24"/>
          <w:szCs w:val="24"/>
        </w:rPr>
        <w:t>а</w:t>
      </w:r>
      <w:r w:rsidRPr="00906B85">
        <w:rPr>
          <w:rFonts w:ascii="Times New Roman" w:hAnsi="Times New Roman"/>
          <w:color w:val="000000" w:themeColor="text1"/>
          <w:sz w:val="24"/>
          <w:szCs w:val="24"/>
        </w:rPr>
        <w:t xml:space="preserve"> Оренбургской области </w:t>
      </w:r>
    </w:p>
    <w:p w:rsidR="00A11AD8" w:rsidRPr="00906B85" w:rsidRDefault="00A11AD8" w:rsidP="0018160C">
      <w:pPr>
        <w:ind w:left="5103"/>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 xml:space="preserve">от </w:t>
      </w:r>
      <w:r w:rsidR="004409E4">
        <w:rPr>
          <w:rFonts w:ascii="Times New Roman" w:hAnsi="Times New Roman"/>
          <w:color w:val="000000" w:themeColor="text1"/>
          <w:sz w:val="24"/>
          <w:szCs w:val="24"/>
        </w:rPr>
        <w:t>_______________№______________</w:t>
      </w:r>
    </w:p>
    <w:p w:rsidR="00A11AD8" w:rsidRPr="00906B85" w:rsidRDefault="00A11AD8" w:rsidP="00A11AD8">
      <w:pPr>
        <w:ind w:left="5580"/>
        <w:jc w:val="both"/>
        <w:rPr>
          <w:rFonts w:ascii="Times New Roman" w:hAnsi="Times New Roman"/>
          <w:color w:val="000000" w:themeColor="text1"/>
          <w:sz w:val="24"/>
          <w:szCs w:val="24"/>
        </w:rPr>
      </w:pPr>
    </w:p>
    <w:p w:rsidR="005D4765" w:rsidRPr="00906B85" w:rsidRDefault="005D4765" w:rsidP="00A11AD8">
      <w:pPr>
        <w:jc w:val="center"/>
        <w:outlineLvl w:val="0"/>
        <w:rPr>
          <w:rFonts w:ascii="Times New Roman" w:hAnsi="Times New Roman"/>
          <w:color w:val="000000" w:themeColor="text1"/>
          <w:sz w:val="24"/>
          <w:szCs w:val="24"/>
        </w:rPr>
      </w:pPr>
    </w:p>
    <w:p w:rsidR="00A11AD8" w:rsidRPr="00906B85" w:rsidRDefault="00A11AD8" w:rsidP="00A11AD8">
      <w:pPr>
        <w:jc w:val="center"/>
        <w:outlineLvl w:val="0"/>
        <w:rPr>
          <w:rFonts w:ascii="Times New Roman" w:hAnsi="Times New Roman"/>
          <w:color w:val="000000" w:themeColor="text1"/>
          <w:sz w:val="24"/>
          <w:szCs w:val="24"/>
        </w:rPr>
      </w:pPr>
      <w:r w:rsidRPr="00906B85">
        <w:rPr>
          <w:rFonts w:ascii="Times New Roman" w:hAnsi="Times New Roman"/>
          <w:color w:val="000000" w:themeColor="text1"/>
          <w:sz w:val="24"/>
          <w:szCs w:val="24"/>
        </w:rPr>
        <w:t>Положение</w:t>
      </w:r>
    </w:p>
    <w:p w:rsidR="00CD4F8B" w:rsidRPr="00906B85" w:rsidRDefault="00A11AD8" w:rsidP="00A11AD8">
      <w:pPr>
        <w:tabs>
          <w:tab w:val="left" w:pos="5103"/>
        </w:tabs>
        <w:ind w:right="-1"/>
        <w:jc w:val="center"/>
        <w:rPr>
          <w:rFonts w:ascii="Times New Roman" w:hAnsi="Times New Roman"/>
          <w:color w:val="000000" w:themeColor="text1"/>
          <w:sz w:val="24"/>
          <w:szCs w:val="24"/>
        </w:rPr>
      </w:pPr>
      <w:r w:rsidRPr="00906B85">
        <w:rPr>
          <w:rFonts w:ascii="Times New Roman" w:hAnsi="Times New Roman"/>
          <w:color w:val="000000" w:themeColor="text1"/>
          <w:sz w:val="24"/>
          <w:szCs w:val="24"/>
        </w:rPr>
        <w:t xml:space="preserve">о муниципальном земельном контроле на территории </w:t>
      </w:r>
    </w:p>
    <w:p w:rsidR="0018160C" w:rsidRPr="00906B85" w:rsidRDefault="00CD4F8B" w:rsidP="00A11AD8">
      <w:pPr>
        <w:tabs>
          <w:tab w:val="left" w:pos="5103"/>
        </w:tabs>
        <w:ind w:right="-1"/>
        <w:jc w:val="center"/>
        <w:rPr>
          <w:rFonts w:ascii="Times New Roman" w:hAnsi="Times New Roman"/>
          <w:color w:val="000000" w:themeColor="text1"/>
          <w:sz w:val="24"/>
          <w:szCs w:val="24"/>
        </w:rPr>
      </w:pPr>
      <w:r w:rsidRPr="00906B85">
        <w:rPr>
          <w:rFonts w:ascii="Times New Roman" w:hAnsi="Times New Roman"/>
          <w:color w:val="000000" w:themeColor="text1"/>
          <w:sz w:val="24"/>
          <w:szCs w:val="24"/>
        </w:rPr>
        <w:t>Сорочинск</w:t>
      </w:r>
      <w:r w:rsidR="0018160C" w:rsidRPr="00906B85">
        <w:rPr>
          <w:rFonts w:ascii="Times New Roman" w:hAnsi="Times New Roman"/>
          <w:color w:val="000000" w:themeColor="text1"/>
          <w:sz w:val="24"/>
          <w:szCs w:val="24"/>
        </w:rPr>
        <w:t xml:space="preserve">ого муниципального </w:t>
      </w:r>
      <w:r w:rsidRPr="00906B85">
        <w:rPr>
          <w:rFonts w:ascii="Times New Roman" w:hAnsi="Times New Roman"/>
          <w:color w:val="000000" w:themeColor="text1"/>
          <w:sz w:val="24"/>
          <w:szCs w:val="24"/>
        </w:rPr>
        <w:t>округ</w:t>
      </w:r>
      <w:r w:rsidR="0018160C" w:rsidRPr="00906B85">
        <w:rPr>
          <w:rFonts w:ascii="Times New Roman" w:hAnsi="Times New Roman"/>
          <w:color w:val="000000" w:themeColor="text1"/>
          <w:sz w:val="24"/>
          <w:szCs w:val="24"/>
        </w:rPr>
        <w:t>а</w:t>
      </w:r>
      <w:r w:rsidRPr="00906B85">
        <w:rPr>
          <w:rFonts w:ascii="Times New Roman" w:hAnsi="Times New Roman"/>
          <w:color w:val="000000" w:themeColor="text1"/>
          <w:sz w:val="24"/>
          <w:szCs w:val="24"/>
        </w:rPr>
        <w:t xml:space="preserve"> Оренбургской области </w:t>
      </w:r>
    </w:p>
    <w:p w:rsidR="00A11AD8" w:rsidRPr="00906B85" w:rsidRDefault="00A11AD8" w:rsidP="00A11AD8">
      <w:pPr>
        <w:tabs>
          <w:tab w:val="left" w:pos="5103"/>
        </w:tabs>
        <w:ind w:right="-1"/>
        <w:jc w:val="center"/>
        <w:rPr>
          <w:rStyle w:val="2Exact"/>
          <w:color w:val="000000" w:themeColor="text1"/>
          <w:sz w:val="24"/>
          <w:szCs w:val="24"/>
        </w:rPr>
      </w:pPr>
      <w:r w:rsidRPr="00906B85">
        <w:rPr>
          <w:rFonts w:ascii="Times New Roman" w:hAnsi="Times New Roman"/>
          <w:color w:val="000000" w:themeColor="text1"/>
          <w:sz w:val="24"/>
          <w:szCs w:val="24"/>
        </w:rPr>
        <w:t>(далее – Положение)</w:t>
      </w:r>
    </w:p>
    <w:p w:rsidR="00A11AD8" w:rsidRPr="00906B85" w:rsidRDefault="00A11AD8" w:rsidP="00A11AD8">
      <w:pPr>
        <w:ind w:firstLine="720"/>
        <w:jc w:val="both"/>
        <w:rPr>
          <w:rFonts w:ascii="Times New Roman" w:hAnsi="Times New Roman"/>
          <w:b/>
          <w:color w:val="000000" w:themeColor="text1"/>
          <w:sz w:val="24"/>
          <w:szCs w:val="24"/>
        </w:rPr>
      </w:pPr>
    </w:p>
    <w:p w:rsidR="00A11AD8" w:rsidRPr="00906B85" w:rsidRDefault="00A11AD8" w:rsidP="00924829">
      <w:pPr>
        <w:pStyle w:val="a3"/>
        <w:numPr>
          <w:ilvl w:val="0"/>
          <w:numId w:val="4"/>
        </w:numPr>
        <w:jc w:val="center"/>
        <w:outlineLvl w:val="0"/>
        <w:rPr>
          <w:rFonts w:ascii="Times New Roman" w:hAnsi="Times New Roman"/>
          <w:color w:val="000000" w:themeColor="text1"/>
          <w:sz w:val="24"/>
          <w:szCs w:val="24"/>
        </w:rPr>
      </w:pPr>
      <w:r w:rsidRPr="00906B85">
        <w:rPr>
          <w:rFonts w:ascii="Times New Roman" w:hAnsi="Times New Roman"/>
          <w:color w:val="000000" w:themeColor="text1"/>
          <w:sz w:val="24"/>
          <w:szCs w:val="24"/>
        </w:rPr>
        <w:t>Общие положения</w:t>
      </w:r>
    </w:p>
    <w:p w:rsidR="00A11AD8" w:rsidRPr="00906B85" w:rsidRDefault="00A11AD8" w:rsidP="00A11AD8">
      <w:pPr>
        <w:jc w:val="center"/>
        <w:outlineLvl w:val="0"/>
        <w:rPr>
          <w:rFonts w:ascii="Times New Roman" w:hAnsi="Times New Roman"/>
          <w:b/>
          <w:color w:val="000000" w:themeColor="text1"/>
          <w:sz w:val="24"/>
          <w:szCs w:val="24"/>
        </w:rPr>
      </w:pPr>
    </w:p>
    <w:p w:rsidR="00A11AD8" w:rsidRPr="00906B85" w:rsidRDefault="00A11AD8" w:rsidP="00D84018">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1. Настоящее Положение устанавливает порядок организации и осуществления муниципального земельного контроля в границах  Сорочинск</w:t>
      </w:r>
      <w:r w:rsidR="00D50D9F" w:rsidRPr="00906B85">
        <w:rPr>
          <w:rFonts w:ascii="Times New Roman" w:hAnsi="Times New Roman"/>
          <w:color w:val="000000" w:themeColor="text1"/>
          <w:sz w:val="24"/>
          <w:szCs w:val="24"/>
        </w:rPr>
        <w:t>ого</w:t>
      </w:r>
      <w:r w:rsidRPr="00906B85">
        <w:rPr>
          <w:rFonts w:ascii="Times New Roman" w:hAnsi="Times New Roman"/>
          <w:color w:val="000000" w:themeColor="text1"/>
          <w:sz w:val="24"/>
          <w:szCs w:val="24"/>
        </w:rPr>
        <w:t xml:space="preserve"> </w:t>
      </w:r>
      <w:r w:rsidR="00D50D9F" w:rsidRPr="00906B85">
        <w:rPr>
          <w:rFonts w:ascii="Times New Roman" w:hAnsi="Times New Roman"/>
          <w:color w:val="000000" w:themeColor="text1"/>
          <w:sz w:val="24"/>
          <w:szCs w:val="24"/>
        </w:rPr>
        <w:t>муниципального</w:t>
      </w:r>
      <w:r w:rsidRPr="00906B85">
        <w:rPr>
          <w:rFonts w:ascii="Times New Roman" w:hAnsi="Times New Roman"/>
          <w:color w:val="000000" w:themeColor="text1"/>
          <w:sz w:val="24"/>
          <w:szCs w:val="24"/>
        </w:rPr>
        <w:t xml:space="preserve"> округ</w:t>
      </w:r>
      <w:r w:rsidR="00D50D9F" w:rsidRPr="00906B85">
        <w:rPr>
          <w:rFonts w:ascii="Times New Roman" w:hAnsi="Times New Roman"/>
          <w:color w:val="000000" w:themeColor="text1"/>
          <w:sz w:val="24"/>
          <w:szCs w:val="24"/>
        </w:rPr>
        <w:t>а</w:t>
      </w:r>
      <w:r w:rsidRPr="00906B85">
        <w:rPr>
          <w:rFonts w:ascii="Times New Roman" w:hAnsi="Times New Roman"/>
          <w:color w:val="000000" w:themeColor="text1"/>
          <w:sz w:val="24"/>
          <w:szCs w:val="24"/>
        </w:rPr>
        <w:t xml:space="preserve"> Оренбургской области (далее – муниципальный контроль).</w:t>
      </w:r>
    </w:p>
    <w:p w:rsidR="00D50D9F" w:rsidRPr="00906B85" w:rsidRDefault="00A11AD8" w:rsidP="00D84018">
      <w:pPr>
        <w:ind w:firstLine="567"/>
        <w:jc w:val="both"/>
        <w:rPr>
          <w:rFonts w:ascii="Times New Roman" w:eastAsiaTheme="minorHAnsi" w:hAnsi="Times New Roman"/>
          <w:color w:val="000000" w:themeColor="text1"/>
          <w:sz w:val="24"/>
          <w:szCs w:val="24"/>
          <w:lang w:eastAsia="en-US"/>
        </w:rPr>
      </w:pPr>
      <w:r w:rsidRPr="00906B85">
        <w:rPr>
          <w:rFonts w:ascii="Times New Roman" w:hAnsi="Times New Roman"/>
          <w:color w:val="000000" w:themeColor="text1"/>
          <w:sz w:val="24"/>
          <w:szCs w:val="24"/>
        </w:rPr>
        <w:t xml:space="preserve">2. </w:t>
      </w:r>
      <w:r w:rsidR="00D50D9F" w:rsidRPr="00906B85">
        <w:rPr>
          <w:rFonts w:ascii="Times New Roman" w:eastAsiaTheme="minorHAnsi" w:hAnsi="Times New Roman"/>
          <w:color w:val="000000" w:themeColor="text1"/>
          <w:sz w:val="24"/>
          <w:szCs w:val="24"/>
          <w:lang w:eastAsia="en-US"/>
        </w:rPr>
        <w:t xml:space="preserve">Предметом муниципального земельного контроля является соблюдение юридическими лицами, индивидуальными предпринимателями, гражданами </w:t>
      </w:r>
      <w:r w:rsidR="006923E2" w:rsidRPr="00906B85">
        <w:rPr>
          <w:rFonts w:ascii="Times New Roman" w:eastAsiaTheme="minorHAnsi" w:hAnsi="Times New Roman"/>
          <w:color w:val="000000" w:themeColor="text1"/>
          <w:sz w:val="24"/>
          <w:szCs w:val="24"/>
          <w:lang w:eastAsia="en-US"/>
        </w:rPr>
        <w:t xml:space="preserve">(далее контролируемые лица) </w:t>
      </w:r>
      <w:r w:rsidR="00D50D9F" w:rsidRPr="00906B85">
        <w:rPr>
          <w:rFonts w:ascii="Times New Roman" w:eastAsiaTheme="minorHAnsi" w:hAnsi="Times New Roman"/>
          <w:color w:val="000000" w:themeColor="text1"/>
          <w:sz w:val="24"/>
          <w:szCs w:val="24"/>
          <w:lang w:eastAsia="en-US"/>
        </w:rPr>
        <w:t>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rsidR="00A11AD8" w:rsidRPr="00906B85" w:rsidRDefault="00A11AD8" w:rsidP="00D84018">
      <w:pPr>
        <w:ind w:firstLine="567"/>
        <w:jc w:val="both"/>
        <w:rPr>
          <w:rFonts w:ascii="Times New Roman" w:eastAsiaTheme="minorHAnsi" w:hAnsi="Times New Roman"/>
          <w:color w:val="000000" w:themeColor="text1"/>
          <w:sz w:val="24"/>
          <w:szCs w:val="24"/>
          <w:lang w:eastAsia="en-US"/>
        </w:rPr>
      </w:pPr>
      <w:r w:rsidRPr="00906B85">
        <w:rPr>
          <w:rFonts w:ascii="Times New Roman" w:hAnsi="Times New Roman"/>
          <w:color w:val="000000" w:themeColor="text1"/>
          <w:sz w:val="24"/>
          <w:szCs w:val="24"/>
        </w:rPr>
        <w:t xml:space="preserve">Муниципальный земельный контроль осуществляется посредством профилактики нарушений обязательных требований, организации и проведения контрольных мероприятий и </w:t>
      </w:r>
      <w:proofErr w:type="gramStart"/>
      <w:r w:rsidRPr="00906B85">
        <w:rPr>
          <w:rFonts w:ascii="Times New Roman" w:hAnsi="Times New Roman"/>
          <w:color w:val="000000" w:themeColor="text1"/>
          <w:sz w:val="24"/>
          <w:szCs w:val="24"/>
        </w:rPr>
        <w:t>принятия</w:t>
      </w:r>
      <w:proofErr w:type="gramEnd"/>
      <w:r w:rsidRPr="00906B85">
        <w:rPr>
          <w:rFonts w:ascii="Times New Roman" w:hAnsi="Times New Roman"/>
          <w:color w:val="000000" w:themeColor="text1"/>
          <w:sz w:val="24"/>
          <w:szCs w:val="24"/>
        </w:rPr>
        <w:t xml:space="preserve">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A11AD8" w:rsidRPr="00906B85" w:rsidRDefault="00A11AD8" w:rsidP="00D84018">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 xml:space="preserve">3. </w:t>
      </w:r>
      <w:proofErr w:type="gramStart"/>
      <w:r w:rsidRPr="00906B85">
        <w:rPr>
          <w:rFonts w:ascii="Times New Roman" w:hAnsi="Times New Roman"/>
          <w:color w:val="000000" w:themeColor="text1"/>
          <w:sz w:val="24"/>
          <w:szCs w:val="24"/>
        </w:rPr>
        <w:t>Муниципальный контроль осуществляется администрацией Сорочин</w:t>
      </w:r>
      <w:r w:rsidR="003F1C58" w:rsidRPr="00906B85">
        <w:rPr>
          <w:rFonts w:ascii="Times New Roman" w:hAnsi="Times New Roman"/>
          <w:color w:val="000000" w:themeColor="text1"/>
          <w:sz w:val="24"/>
          <w:szCs w:val="24"/>
        </w:rPr>
        <w:t>ского муниципального</w:t>
      </w:r>
      <w:r w:rsidRPr="00906B85">
        <w:rPr>
          <w:rFonts w:ascii="Times New Roman" w:hAnsi="Times New Roman"/>
          <w:color w:val="000000" w:themeColor="text1"/>
          <w:sz w:val="24"/>
          <w:szCs w:val="24"/>
        </w:rPr>
        <w:t xml:space="preserve"> округа Оренбургской обла</w:t>
      </w:r>
      <w:r w:rsidR="006B5E31" w:rsidRPr="00906B85">
        <w:rPr>
          <w:rFonts w:ascii="Times New Roman" w:hAnsi="Times New Roman"/>
          <w:color w:val="000000" w:themeColor="text1"/>
          <w:sz w:val="24"/>
          <w:szCs w:val="24"/>
        </w:rPr>
        <w:t>сти (далее – Контрольный орган),</w:t>
      </w:r>
      <w:r w:rsidR="006B5E31" w:rsidRPr="00906B85">
        <w:rPr>
          <w:color w:val="000000" w:themeColor="text1"/>
          <w:sz w:val="24"/>
          <w:szCs w:val="24"/>
        </w:rPr>
        <w:t xml:space="preserve"> </w:t>
      </w:r>
      <w:r w:rsidR="006B5E31" w:rsidRPr="00906B85">
        <w:rPr>
          <w:rFonts w:ascii="Times New Roman" w:hAnsi="Times New Roman"/>
          <w:color w:val="000000" w:themeColor="text1"/>
          <w:sz w:val="24"/>
          <w:szCs w:val="24"/>
        </w:rPr>
        <w:t>а в случае, если полномочия по осуществлению муниципального земельного контроля перераспределены и осуществляются органами государственной власти Оренбургской области, муниципальный земельный контроль осуществляется в соответствии с положением, утверждаемым уполномоченным органом государственной власти Оренбургской области.</w:t>
      </w:r>
      <w:proofErr w:type="gramEnd"/>
    </w:p>
    <w:p w:rsidR="00A11AD8" w:rsidRPr="00906B85" w:rsidRDefault="00A11AD8" w:rsidP="00D84018">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4. Лицами, осуществляющими муниципальный контроль, являются:</w:t>
      </w:r>
    </w:p>
    <w:p w:rsidR="00A11AD8" w:rsidRPr="00906B85" w:rsidRDefault="00A11AD8" w:rsidP="00D84018">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1) должностное лицо, уполномоченное в соответствии с настоящим положением на принятие решений о проведении контрольных мероприятий (далее - уполномоченное должностное лицо):</w:t>
      </w:r>
    </w:p>
    <w:p w:rsidR="00A11AD8" w:rsidRPr="00906B85" w:rsidRDefault="00A11AD8" w:rsidP="00D84018">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 глава Сорочинск</w:t>
      </w:r>
      <w:r w:rsidR="003F1C58" w:rsidRPr="00906B85">
        <w:rPr>
          <w:rFonts w:ascii="Times New Roman" w:hAnsi="Times New Roman"/>
          <w:color w:val="000000" w:themeColor="text1"/>
          <w:sz w:val="24"/>
          <w:szCs w:val="24"/>
        </w:rPr>
        <w:t>ого</w:t>
      </w:r>
      <w:r w:rsidRPr="00906B85">
        <w:rPr>
          <w:rFonts w:ascii="Times New Roman" w:hAnsi="Times New Roman"/>
          <w:color w:val="000000" w:themeColor="text1"/>
          <w:sz w:val="24"/>
          <w:szCs w:val="24"/>
        </w:rPr>
        <w:t xml:space="preserve"> </w:t>
      </w:r>
      <w:r w:rsidR="003F1C58" w:rsidRPr="00906B85">
        <w:rPr>
          <w:rFonts w:ascii="Times New Roman" w:hAnsi="Times New Roman"/>
          <w:color w:val="000000" w:themeColor="text1"/>
          <w:sz w:val="24"/>
          <w:szCs w:val="24"/>
        </w:rPr>
        <w:t>муниципального</w:t>
      </w:r>
      <w:r w:rsidRPr="00906B85">
        <w:rPr>
          <w:rFonts w:ascii="Times New Roman" w:hAnsi="Times New Roman"/>
          <w:color w:val="000000" w:themeColor="text1"/>
          <w:sz w:val="24"/>
          <w:szCs w:val="24"/>
        </w:rPr>
        <w:t xml:space="preserve"> округ</w:t>
      </w:r>
      <w:r w:rsidR="003F1C58" w:rsidRPr="00906B85">
        <w:rPr>
          <w:rFonts w:ascii="Times New Roman" w:hAnsi="Times New Roman"/>
          <w:color w:val="000000" w:themeColor="text1"/>
          <w:sz w:val="24"/>
          <w:szCs w:val="24"/>
        </w:rPr>
        <w:t>а</w:t>
      </w:r>
      <w:r w:rsidR="000D7FB7" w:rsidRPr="00906B85">
        <w:rPr>
          <w:rFonts w:ascii="Times New Roman" w:hAnsi="Times New Roman"/>
          <w:color w:val="000000" w:themeColor="text1"/>
          <w:sz w:val="24"/>
          <w:szCs w:val="24"/>
        </w:rPr>
        <w:t xml:space="preserve"> Оренбургской области</w:t>
      </w:r>
      <w:r w:rsidRPr="00906B85">
        <w:rPr>
          <w:rFonts w:ascii="Times New Roman" w:hAnsi="Times New Roman"/>
          <w:color w:val="000000" w:themeColor="text1"/>
          <w:sz w:val="24"/>
          <w:szCs w:val="24"/>
        </w:rPr>
        <w:t>;</w:t>
      </w:r>
    </w:p>
    <w:p w:rsidR="00A11AD8" w:rsidRPr="00906B85" w:rsidRDefault="00A11AD8" w:rsidP="00D84018">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 xml:space="preserve">- первый заместитель главы администрации </w:t>
      </w:r>
      <w:r w:rsidR="003F1C58" w:rsidRPr="00906B85">
        <w:rPr>
          <w:rFonts w:ascii="Times New Roman" w:hAnsi="Times New Roman"/>
          <w:color w:val="000000" w:themeColor="text1"/>
          <w:sz w:val="24"/>
          <w:szCs w:val="24"/>
        </w:rPr>
        <w:t>муниципальн</w:t>
      </w:r>
      <w:r w:rsidRPr="00906B85">
        <w:rPr>
          <w:rFonts w:ascii="Times New Roman" w:hAnsi="Times New Roman"/>
          <w:color w:val="000000" w:themeColor="text1"/>
          <w:sz w:val="24"/>
          <w:szCs w:val="24"/>
        </w:rPr>
        <w:t>ого округа по оперативному управлению муниципальным хозяйством (в случае отсутствия главы Сорочинск</w:t>
      </w:r>
      <w:r w:rsidR="003F1C58" w:rsidRPr="00906B85">
        <w:rPr>
          <w:rFonts w:ascii="Times New Roman" w:hAnsi="Times New Roman"/>
          <w:color w:val="000000" w:themeColor="text1"/>
          <w:sz w:val="24"/>
          <w:szCs w:val="24"/>
        </w:rPr>
        <w:t>ого</w:t>
      </w:r>
      <w:r w:rsidRPr="00906B85">
        <w:rPr>
          <w:rFonts w:ascii="Times New Roman" w:hAnsi="Times New Roman"/>
          <w:color w:val="000000" w:themeColor="text1"/>
          <w:sz w:val="24"/>
          <w:szCs w:val="24"/>
        </w:rPr>
        <w:t xml:space="preserve"> </w:t>
      </w:r>
      <w:r w:rsidR="003F1C58" w:rsidRPr="00906B85">
        <w:rPr>
          <w:rFonts w:ascii="Times New Roman" w:hAnsi="Times New Roman"/>
          <w:color w:val="000000" w:themeColor="text1"/>
          <w:sz w:val="24"/>
          <w:szCs w:val="24"/>
        </w:rPr>
        <w:t>муниципального</w:t>
      </w:r>
      <w:r w:rsidRPr="00906B85">
        <w:rPr>
          <w:rFonts w:ascii="Times New Roman" w:hAnsi="Times New Roman"/>
          <w:color w:val="000000" w:themeColor="text1"/>
          <w:sz w:val="24"/>
          <w:szCs w:val="24"/>
        </w:rPr>
        <w:t xml:space="preserve"> округ</w:t>
      </w:r>
      <w:r w:rsidR="003F1C58" w:rsidRPr="00906B85">
        <w:rPr>
          <w:rFonts w:ascii="Times New Roman" w:hAnsi="Times New Roman"/>
          <w:color w:val="000000" w:themeColor="text1"/>
          <w:sz w:val="24"/>
          <w:szCs w:val="24"/>
        </w:rPr>
        <w:t>а</w:t>
      </w:r>
      <w:r w:rsidR="000D7FB7" w:rsidRPr="00906B85">
        <w:rPr>
          <w:rFonts w:ascii="Times New Roman" w:hAnsi="Times New Roman"/>
          <w:color w:val="000000" w:themeColor="text1"/>
          <w:sz w:val="24"/>
          <w:szCs w:val="24"/>
        </w:rPr>
        <w:t xml:space="preserve"> Оренбургской области</w:t>
      </w:r>
      <w:r w:rsidRPr="00906B85">
        <w:rPr>
          <w:rFonts w:ascii="Times New Roman" w:hAnsi="Times New Roman"/>
          <w:color w:val="000000" w:themeColor="text1"/>
          <w:sz w:val="24"/>
          <w:szCs w:val="24"/>
        </w:rPr>
        <w:t>).</w:t>
      </w:r>
    </w:p>
    <w:p w:rsidR="00A11AD8" w:rsidRPr="00906B85" w:rsidRDefault="00A11AD8" w:rsidP="00D84018">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2) должностное лицо (далее – инспектор):</w:t>
      </w:r>
    </w:p>
    <w:p w:rsidR="00A11AD8" w:rsidRPr="00906B85" w:rsidRDefault="00A11AD8" w:rsidP="00D84018">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 xml:space="preserve">- начальник Отдела по управлению муниципальным имуществом и земельным отношениям администрации Сорочинского </w:t>
      </w:r>
      <w:r w:rsidR="003F1C58" w:rsidRPr="00906B85">
        <w:rPr>
          <w:rFonts w:ascii="Times New Roman" w:hAnsi="Times New Roman"/>
          <w:color w:val="000000" w:themeColor="text1"/>
          <w:sz w:val="24"/>
          <w:szCs w:val="24"/>
        </w:rPr>
        <w:t>муниципального</w:t>
      </w:r>
      <w:r w:rsidRPr="00906B85">
        <w:rPr>
          <w:rFonts w:ascii="Times New Roman" w:hAnsi="Times New Roman"/>
          <w:color w:val="000000" w:themeColor="text1"/>
          <w:sz w:val="24"/>
          <w:szCs w:val="24"/>
        </w:rPr>
        <w:t xml:space="preserve"> округа Оренбургской области;</w:t>
      </w:r>
    </w:p>
    <w:p w:rsidR="00A11AD8" w:rsidRPr="00906B85" w:rsidRDefault="00A11AD8" w:rsidP="00D84018">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 xml:space="preserve">- главный специалист Отдела по управлению муниципальным имуществом и земельным отношениям администрации Сорочинского </w:t>
      </w:r>
      <w:r w:rsidR="003F1C58" w:rsidRPr="00906B85">
        <w:rPr>
          <w:rFonts w:ascii="Times New Roman" w:hAnsi="Times New Roman"/>
          <w:color w:val="000000" w:themeColor="text1"/>
          <w:sz w:val="24"/>
          <w:szCs w:val="24"/>
        </w:rPr>
        <w:t xml:space="preserve">муниципального </w:t>
      </w:r>
      <w:r w:rsidRPr="00906B85">
        <w:rPr>
          <w:rFonts w:ascii="Times New Roman" w:hAnsi="Times New Roman"/>
          <w:color w:val="000000" w:themeColor="text1"/>
          <w:sz w:val="24"/>
          <w:szCs w:val="24"/>
        </w:rPr>
        <w:t>округа Оренбургской области;</w:t>
      </w:r>
    </w:p>
    <w:p w:rsidR="00A11AD8" w:rsidRPr="00906B85" w:rsidRDefault="00A11AD8" w:rsidP="00D84018">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 xml:space="preserve">- ведущий специалист Отдела по управлению муниципальным имуществом и земельным отношениям администрации Сорочинского </w:t>
      </w:r>
      <w:r w:rsidR="003F1C58" w:rsidRPr="00906B85">
        <w:rPr>
          <w:rFonts w:ascii="Times New Roman" w:hAnsi="Times New Roman"/>
          <w:color w:val="000000" w:themeColor="text1"/>
          <w:sz w:val="24"/>
          <w:szCs w:val="24"/>
        </w:rPr>
        <w:t xml:space="preserve">муниципального </w:t>
      </w:r>
      <w:r w:rsidRPr="00906B85">
        <w:rPr>
          <w:rFonts w:ascii="Times New Roman" w:hAnsi="Times New Roman"/>
          <w:color w:val="000000" w:themeColor="text1"/>
          <w:sz w:val="24"/>
          <w:szCs w:val="24"/>
        </w:rPr>
        <w:t>округа Оренбургской области;</w:t>
      </w:r>
    </w:p>
    <w:p w:rsidR="003F1C58" w:rsidRPr="00906B85" w:rsidRDefault="00A11AD8" w:rsidP="00D84018">
      <w:pPr>
        <w:ind w:firstLine="567"/>
        <w:jc w:val="both"/>
        <w:rPr>
          <w:rFonts w:ascii="Times New Roman" w:eastAsiaTheme="minorEastAsia" w:hAnsi="Times New Roman"/>
          <w:color w:val="000000" w:themeColor="text1"/>
          <w:sz w:val="24"/>
          <w:szCs w:val="24"/>
        </w:rPr>
      </w:pPr>
      <w:r w:rsidRPr="00906B85">
        <w:rPr>
          <w:rFonts w:ascii="Times New Roman" w:eastAsiaTheme="minorEastAsia" w:hAnsi="Times New Roman"/>
          <w:color w:val="000000" w:themeColor="text1"/>
          <w:sz w:val="24"/>
          <w:szCs w:val="24"/>
        </w:rPr>
        <w:t xml:space="preserve">- </w:t>
      </w:r>
      <w:r w:rsidR="007D35CC" w:rsidRPr="00906B85">
        <w:rPr>
          <w:rFonts w:ascii="Times New Roman" w:eastAsiaTheme="minorEastAsia" w:hAnsi="Times New Roman"/>
          <w:color w:val="000000" w:themeColor="text1"/>
          <w:sz w:val="24"/>
          <w:szCs w:val="24"/>
        </w:rPr>
        <w:t xml:space="preserve">заместитель главы муниципального округа - начальник Управления архитектуры, </w:t>
      </w:r>
      <w:r w:rsidR="007D35CC" w:rsidRPr="00906B85">
        <w:rPr>
          <w:rFonts w:ascii="Times New Roman" w:eastAsiaTheme="minorEastAsia" w:hAnsi="Times New Roman"/>
          <w:color w:val="000000" w:themeColor="text1"/>
          <w:sz w:val="24"/>
          <w:szCs w:val="24"/>
        </w:rPr>
        <w:lastRenderedPageBreak/>
        <w:t>градостроительства и капитального строительства администрации Сорочинского муниципального округа Оренбургской области</w:t>
      </w:r>
      <w:r w:rsidR="005D4765" w:rsidRPr="00906B85">
        <w:rPr>
          <w:rFonts w:ascii="Times New Roman" w:eastAsiaTheme="minorEastAsia" w:hAnsi="Times New Roman"/>
          <w:color w:val="000000" w:themeColor="text1"/>
          <w:sz w:val="24"/>
          <w:szCs w:val="24"/>
        </w:rPr>
        <w:t xml:space="preserve"> </w:t>
      </w:r>
      <w:r w:rsidR="007D35CC" w:rsidRPr="00906B85">
        <w:rPr>
          <w:rFonts w:ascii="Times New Roman" w:eastAsiaTheme="minorEastAsia" w:hAnsi="Times New Roman"/>
          <w:color w:val="000000" w:themeColor="text1"/>
          <w:sz w:val="24"/>
          <w:szCs w:val="24"/>
        </w:rPr>
        <w:t>- главный архитектор;</w:t>
      </w:r>
    </w:p>
    <w:p w:rsidR="00A11AD8" w:rsidRPr="00906B85" w:rsidRDefault="00A11AD8" w:rsidP="00D84018">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 xml:space="preserve">- заместитель начальника Управления архитектуры, градостроительства и капитального строительства администрации Сорочинского </w:t>
      </w:r>
      <w:r w:rsidR="003F1C58" w:rsidRPr="00906B85">
        <w:rPr>
          <w:rFonts w:ascii="Times New Roman" w:hAnsi="Times New Roman"/>
          <w:color w:val="000000" w:themeColor="text1"/>
          <w:sz w:val="24"/>
          <w:szCs w:val="24"/>
        </w:rPr>
        <w:t>муниципального</w:t>
      </w:r>
      <w:r w:rsidRPr="00906B85">
        <w:rPr>
          <w:rFonts w:ascii="Times New Roman" w:hAnsi="Times New Roman"/>
          <w:color w:val="000000" w:themeColor="text1"/>
          <w:sz w:val="24"/>
          <w:szCs w:val="24"/>
        </w:rPr>
        <w:t xml:space="preserve"> округа Оренбургской области;</w:t>
      </w:r>
    </w:p>
    <w:p w:rsidR="00A11AD8" w:rsidRPr="00906B85" w:rsidRDefault="00A11AD8" w:rsidP="00D84018">
      <w:pPr>
        <w:ind w:firstLine="567"/>
        <w:jc w:val="both"/>
        <w:rPr>
          <w:rFonts w:ascii="Times New Roman" w:eastAsiaTheme="minorEastAsia" w:hAnsi="Times New Roman"/>
          <w:color w:val="000000" w:themeColor="text1"/>
          <w:sz w:val="24"/>
          <w:szCs w:val="24"/>
        </w:rPr>
      </w:pPr>
      <w:r w:rsidRPr="00906B85">
        <w:rPr>
          <w:rFonts w:ascii="Times New Roman" w:eastAsiaTheme="minorEastAsia" w:hAnsi="Times New Roman"/>
          <w:color w:val="000000" w:themeColor="text1"/>
          <w:sz w:val="24"/>
          <w:szCs w:val="24"/>
        </w:rPr>
        <w:t xml:space="preserve">- главный специалист Управления архитектуры, градостроительства и капитального строительства администрации Сорочинского </w:t>
      </w:r>
      <w:r w:rsidR="003F1C58" w:rsidRPr="00906B85">
        <w:rPr>
          <w:rFonts w:ascii="Times New Roman" w:eastAsiaTheme="minorEastAsia" w:hAnsi="Times New Roman"/>
          <w:color w:val="000000" w:themeColor="text1"/>
          <w:sz w:val="24"/>
          <w:szCs w:val="24"/>
        </w:rPr>
        <w:t>муниципального</w:t>
      </w:r>
      <w:r w:rsidRPr="00906B85">
        <w:rPr>
          <w:rFonts w:ascii="Times New Roman" w:eastAsiaTheme="minorEastAsia" w:hAnsi="Times New Roman"/>
          <w:color w:val="000000" w:themeColor="text1"/>
          <w:sz w:val="24"/>
          <w:szCs w:val="24"/>
        </w:rPr>
        <w:t xml:space="preserve"> округа Оренбургской области;</w:t>
      </w:r>
    </w:p>
    <w:p w:rsidR="00A11AD8" w:rsidRPr="00906B85" w:rsidRDefault="00A11AD8" w:rsidP="00D84018">
      <w:pPr>
        <w:ind w:firstLine="567"/>
        <w:jc w:val="both"/>
        <w:rPr>
          <w:rFonts w:ascii="Times New Roman" w:hAnsi="Times New Roman"/>
          <w:color w:val="000000" w:themeColor="text1"/>
          <w:sz w:val="24"/>
          <w:szCs w:val="24"/>
        </w:rPr>
      </w:pPr>
      <w:r w:rsidRPr="00906B85">
        <w:rPr>
          <w:rFonts w:ascii="Times New Roman" w:eastAsiaTheme="minorEastAsia" w:hAnsi="Times New Roman"/>
          <w:color w:val="000000" w:themeColor="text1"/>
          <w:sz w:val="24"/>
          <w:szCs w:val="24"/>
        </w:rPr>
        <w:t xml:space="preserve">- </w:t>
      </w:r>
      <w:r w:rsidRPr="00906B85">
        <w:rPr>
          <w:rFonts w:ascii="Times New Roman" w:hAnsi="Times New Roman"/>
          <w:color w:val="000000" w:themeColor="text1"/>
          <w:sz w:val="24"/>
          <w:szCs w:val="24"/>
        </w:rPr>
        <w:t xml:space="preserve">начальник Отдела сельского хозяйства администрации Сорочинского </w:t>
      </w:r>
      <w:r w:rsidR="003F1C58" w:rsidRPr="00906B85">
        <w:rPr>
          <w:rFonts w:ascii="Times New Roman" w:hAnsi="Times New Roman"/>
          <w:color w:val="000000" w:themeColor="text1"/>
          <w:sz w:val="24"/>
          <w:szCs w:val="24"/>
        </w:rPr>
        <w:t>муниципального</w:t>
      </w:r>
      <w:r w:rsidRPr="00906B85">
        <w:rPr>
          <w:rFonts w:ascii="Times New Roman" w:hAnsi="Times New Roman"/>
          <w:color w:val="000000" w:themeColor="text1"/>
          <w:sz w:val="24"/>
          <w:szCs w:val="24"/>
        </w:rPr>
        <w:t xml:space="preserve"> округа Оренбургской области;</w:t>
      </w:r>
    </w:p>
    <w:p w:rsidR="00A11AD8" w:rsidRPr="00906B85" w:rsidRDefault="00A11AD8" w:rsidP="00D84018">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 xml:space="preserve">- ведущий специалист Отдела сельского хозяйства администрации Сорочинского </w:t>
      </w:r>
      <w:r w:rsidR="00782251" w:rsidRPr="00906B85">
        <w:rPr>
          <w:rFonts w:ascii="Times New Roman" w:hAnsi="Times New Roman"/>
          <w:color w:val="000000" w:themeColor="text1"/>
          <w:sz w:val="24"/>
          <w:szCs w:val="24"/>
        </w:rPr>
        <w:t>муниципального</w:t>
      </w:r>
      <w:r w:rsidRPr="00906B85">
        <w:rPr>
          <w:rFonts w:ascii="Times New Roman" w:hAnsi="Times New Roman"/>
          <w:color w:val="000000" w:themeColor="text1"/>
          <w:sz w:val="24"/>
          <w:szCs w:val="24"/>
        </w:rPr>
        <w:t xml:space="preserve"> округа Оренбургской области.</w:t>
      </w:r>
    </w:p>
    <w:p w:rsidR="006B5E31" w:rsidRPr="00906B85" w:rsidRDefault="006B5E31" w:rsidP="00D84018">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В случае</w:t>
      </w:r>
      <w:proofErr w:type="gramStart"/>
      <w:r w:rsidRPr="00906B85">
        <w:rPr>
          <w:rFonts w:ascii="Times New Roman" w:hAnsi="Times New Roman"/>
          <w:color w:val="000000" w:themeColor="text1"/>
          <w:sz w:val="24"/>
          <w:szCs w:val="24"/>
        </w:rPr>
        <w:t>,</w:t>
      </w:r>
      <w:proofErr w:type="gramEnd"/>
      <w:r w:rsidRPr="00906B85">
        <w:rPr>
          <w:rFonts w:ascii="Times New Roman" w:hAnsi="Times New Roman"/>
          <w:color w:val="000000" w:themeColor="text1"/>
          <w:sz w:val="24"/>
          <w:szCs w:val="24"/>
        </w:rPr>
        <w:t xml:space="preserve"> если полномочия по осуществлению муниципального земельного контроля перераспределены и осуществляются органами государственной власти Оренбургской области, муниципальный земельный контроль осуществляется должностными лицами в соответствии с положением, утверждаемым уполномоченным органом государственной власти Оренбургской области.</w:t>
      </w:r>
    </w:p>
    <w:p w:rsidR="00A11AD8" w:rsidRPr="00906B85" w:rsidRDefault="00A11AD8" w:rsidP="00D84018">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 xml:space="preserve">5. Должностные лица, уполномоченные на осуществление муниципального земельного контроля, при проведении контрольного мероприятия в пределах своих полномочий и в объеме проводимых контрольных действий пользуются правами и </w:t>
      </w:r>
      <w:proofErr w:type="gramStart"/>
      <w:r w:rsidRPr="00906B85">
        <w:rPr>
          <w:rFonts w:ascii="Times New Roman" w:hAnsi="Times New Roman"/>
          <w:color w:val="000000" w:themeColor="text1"/>
          <w:sz w:val="24"/>
          <w:szCs w:val="24"/>
        </w:rPr>
        <w:t>несут обязанности</w:t>
      </w:r>
      <w:proofErr w:type="gramEnd"/>
      <w:r w:rsidRPr="00906B85">
        <w:rPr>
          <w:rFonts w:ascii="Times New Roman" w:hAnsi="Times New Roman"/>
          <w:color w:val="000000" w:themeColor="text1"/>
          <w:sz w:val="24"/>
          <w:szCs w:val="24"/>
        </w:rPr>
        <w:t>, установленные статьей 29 Федерального закона от 31.07.2020 № 248-ФЗ «О государственном контроле (надзоре) и муниципальном контроле в Российской Федерации» (далее – Федеральный закон № 248-ФЗ).</w:t>
      </w:r>
    </w:p>
    <w:p w:rsidR="00971ED1" w:rsidRPr="00906B85" w:rsidRDefault="00A11AD8" w:rsidP="00D84018">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 xml:space="preserve">6. </w:t>
      </w:r>
      <w:proofErr w:type="gramStart"/>
      <w:r w:rsidRPr="00906B85">
        <w:rPr>
          <w:rFonts w:ascii="Times New Roman" w:hAnsi="Times New Roman"/>
          <w:color w:val="000000" w:themeColor="text1"/>
          <w:sz w:val="24"/>
          <w:szCs w:val="24"/>
        </w:rPr>
        <w:t>Объектами муниципального земельного контроля являются</w:t>
      </w:r>
      <w:r w:rsidR="00971ED1" w:rsidRPr="00906B85">
        <w:rPr>
          <w:rFonts w:ascii="Times New Roman" w:hAnsi="Times New Roman"/>
          <w:color w:val="000000" w:themeColor="text1"/>
          <w:sz w:val="24"/>
          <w:szCs w:val="24"/>
        </w:rPr>
        <w:t xml:space="preserve"> </w:t>
      </w:r>
      <w:r w:rsidRPr="00906B85">
        <w:rPr>
          <w:rFonts w:ascii="Times New Roman" w:hAnsi="Times New Roman"/>
          <w:color w:val="000000" w:themeColor="text1"/>
          <w:sz w:val="24"/>
          <w:szCs w:val="24"/>
        </w:rPr>
        <w:t>объекты земельных отношений (земля, земельные участки и их части) независимо от прав на них, расположенные в границах Сорочинск</w:t>
      </w:r>
      <w:r w:rsidR="00783F0B" w:rsidRPr="00906B85">
        <w:rPr>
          <w:rFonts w:ascii="Times New Roman" w:hAnsi="Times New Roman"/>
          <w:color w:val="000000" w:themeColor="text1"/>
          <w:sz w:val="24"/>
          <w:szCs w:val="24"/>
        </w:rPr>
        <w:t>ого</w:t>
      </w:r>
      <w:r w:rsidRPr="00906B85">
        <w:rPr>
          <w:rFonts w:ascii="Times New Roman" w:hAnsi="Times New Roman"/>
          <w:color w:val="000000" w:themeColor="text1"/>
          <w:sz w:val="24"/>
          <w:szCs w:val="24"/>
        </w:rPr>
        <w:t xml:space="preserve"> </w:t>
      </w:r>
      <w:r w:rsidR="00783F0B" w:rsidRPr="00906B85">
        <w:rPr>
          <w:rFonts w:ascii="Times New Roman" w:hAnsi="Times New Roman"/>
          <w:color w:val="000000" w:themeColor="text1"/>
          <w:sz w:val="24"/>
          <w:szCs w:val="24"/>
        </w:rPr>
        <w:t xml:space="preserve">муниципального </w:t>
      </w:r>
      <w:r w:rsidRPr="00906B85">
        <w:rPr>
          <w:rFonts w:ascii="Times New Roman" w:hAnsi="Times New Roman"/>
          <w:color w:val="000000" w:themeColor="text1"/>
          <w:sz w:val="24"/>
          <w:szCs w:val="24"/>
        </w:rPr>
        <w:t>округ</w:t>
      </w:r>
      <w:r w:rsidR="00783F0B" w:rsidRPr="00906B85">
        <w:rPr>
          <w:rFonts w:ascii="Times New Roman" w:hAnsi="Times New Roman"/>
          <w:color w:val="000000" w:themeColor="text1"/>
          <w:sz w:val="24"/>
          <w:szCs w:val="24"/>
        </w:rPr>
        <w:t>а</w:t>
      </w:r>
      <w:r w:rsidR="002A1F1D" w:rsidRPr="00906B85">
        <w:rPr>
          <w:rFonts w:ascii="Times New Roman" w:hAnsi="Times New Roman"/>
          <w:color w:val="000000" w:themeColor="text1"/>
          <w:sz w:val="24"/>
          <w:szCs w:val="24"/>
        </w:rPr>
        <w:t xml:space="preserve"> Оренбургской области,  а также </w:t>
      </w:r>
      <w:r w:rsidR="002A1F1D" w:rsidRPr="00906B85">
        <w:rPr>
          <w:color w:val="000000" w:themeColor="text1"/>
          <w:sz w:val="24"/>
          <w:szCs w:val="24"/>
        </w:rPr>
        <w:t xml:space="preserve"> </w:t>
      </w:r>
      <w:r w:rsidR="002A1F1D" w:rsidRPr="00906B85">
        <w:rPr>
          <w:rFonts w:ascii="Times New Roman" w:hAnsi="Times New Roman"/>
          <w:color w:val="000000" w:themeColor="text1"/>
          <w:sz w:val="24"/>
          <w:szCs w:val="24"/>
        </w:rPr>
        <w:t>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w:t>
      </w:r>
      <w:r w:rsidR="008A6C78" w:rsidRPr="00906B85">
        <w:rPr>
          <w:rFonts w:ascii="Times New Roman" w:hAnsi="Times New Roman"/>
          <w:color w:val="000000" w:themeColor="text1"/>
          <w:sz w:val="24"/>
          <w:szCs w:val="24"/>
        </w:rPr>
        <w:t>льность, действия (бездействие).</w:t>
      </w:r>
      <w:proofErr w:type="gramEnd"/>
    </w:p>
    <w:p w:rsidR="00A11AD8" w:rsidRPr="00906B85" w:rsidRDefault="00A11AD8" w:rsidP="00D84018">
      <w:pPr>
        <w:ind w:firstLine="567"/>
        <w:jc w:val="both"/>
        <w:rPr>
          <w:color w:val="000000" w:themeColor="text1"/>
          <w:sz w:val="24"/>
          <w:szCs w:val="24"/>
        </w:rPr>
      </w:pPr>
      <w:r w:rsidRPr="00906B85">
        <w:rPr>
          <w:rFonts w:ascii="Times New Roman" w:hAnsi="Times New Roman"/>
          <w:color w:val="000000" w:themeColor="text1"/>
          <w:sz w:val="24"/>
          <w:szCs w:val="24"/>
        </w:rPr>
        <w:t xml:space="preserve">7. Контрольный орган в соответствии с частью 2 статьи 16 и частью 5 </w:t>
      </w:r>
      <w:r w:rsidR="00BD6964" w:rsidRPr="00906B85">
        <w:rPr>
          <w:rFonts w:ascii="Times New Roman" w:hAnsi="Times New Roman"/>
          <w:color w:val="000000" w:themeColor="text1"/>
          <w:sz w:val="24"/>
          <w:szCs w:val="24"/>
        </w:rPr>
        <w:t xml:space="preserve">статьи 17 Федерального закона </w:t>
      </w:r>
      <w:r w:rsidRPr="00906B85">
        <w:rPr>
          <w:rFonts w:ascii="Times New Roman" w:hAnsi="Times New Roman"/>
          <w:color w:val="000000" w:themeColor="text1"/>
          <w:sz w:val="24"/>
          <w:szCs w:val="24"/>
        </w:rPr>
        <w:t>№ 248-ФЗ обеспечивает учет объектов контроля с использованием информационных систем.</w:t>
      </w:r>
    </w:p>
    <w:p w:rsidR="00A11AD8" w:rsidRPr="00906B85" w:rsidRDefault="00A11AD8" w:rsidP="00D84018">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Актуализация учтенных объектов контроля осуществляется при поступлении в контрольный орган информации об изменениях данных учтенного объекта контроля, об обнаружении неучтенного ранее объекта контроля, об образовании нового объекта контроля.</w:t>
      </w:r>
    </w:p>
    <w:p w:rsidR="00A11AD8" w:rsidRPr="00906B85" w:rsidRDefault="00A11AD8" w:rsidP="00D84018">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8. К отношениям, связанным с осуществлением муниципального земельного контроля, применяются положения Федерального закона «О государственном контроле (надзоре) и муниципальном контроле в Российской Федерации», Земельног</w:t>
      </w:r>
      <w:r w:rsidR="00EA6001" w:rsidRPr="00906B85">
        <w:rPr>
          <w:rFonts w:ascii="Times New Roman" w:hAnsi="Times New Roman"/>
          <w:color w:val="000000" w:themeColor="text1"/>
          <w:sz w:val="24"/>
          <w:szCs w:val="24"/>
        </w:rPr>
        <w:t xml:space="preserve">о кодекса Российской Федерации </w:t>
      </w:r>
      <w:r w:rsidRPr="00906B85">
        <w:rPr>
          <w:rFonts w:ascii="Times New Roman" w:hAnsi="Times New Roman"/>
          <w:color w:val="000000" w:themeColor="text1"/>
          <w:sz w:val="24"/>
          <w:szCs w:val="24"/>
        </w:rPr>
        <w:t>и Федерального закона «Об общих принципах организации местного самоуправления в Российской Федерации».</w:t>
      </w:r>
    </w:p>
    <w:p w:rsidR="00A11AD8" w:rsidRPr="00906B85" w:rsidRDefault="00A11AD8" w:rsidP="00D84018">
      <w:pPr>
        <w:tabs>
          <w:tab w:val="left" w:pos="510"/>
        </w:tabs>
        <w:ind w:firstLine="567"/>
        <w:jc w:val="both"/>
        <w:rPr>
          <w:rFonts w:ascii="Times New Roman" w:hAnsi="Times New Roman"/>
          <w:color w:val="000000" w:themeColor="text1"/>
          <w:sz w:val="24"/>
          <w:szCs w:val="24"/>
        </w:rPr>
      </w:pPr>
    </w:p>
    <w:p w:rsidR="00A11AD8" w:rsidRPr="00906B85" w:rsidRDefault="00924829" w:rsidP="002273BB">
      <w:pPr>
        <w:jc w:val="center"/>
        <w:rPr>
          <w:rFonts w:ascii="Times New Roman" w:hAnsi="Times New Roman"/>
          <w:color w:val="000000" w:themeColor="text1"/>
          <w:sz w:val="24"/>
          <w:szCs w:val="24"/>
        </w:rPr>
      </w:pPr>
      <w:r w:rsidRPr="00906B85">
        <w:rPr>
          <w:rFonts w:ascii="Times New Roman" w:hAnsi="Times New Roman"/>
          <w:color w:val="000000" w:themeColor="text1"/>
          <w:sz w:val="24"/>
          <w:szCs w:val="24"/>
        </w:rPr>
        <w:t>2</w:t>
      </w:r>
      <w:r w:rsidR="00A11AD8" w:rsidRPr="00906B85">
        <w:rPr>
          <w:rFonts w:ascii="Times New Roman" w:hAnsi="Times New Roman"/>
          <w:color w:val="000000" w:themeColor="text1"/>
          <w:sz w:val="24"/>
          <w:szCs w:val="24"/>
        </w:rPr>
        <w:t>. Управление рисками причинения вреда (ущерба)</w:t>
      </w:r>
    </w:p>
    <w:p w:rsidR="00A11AD8" w:rsidRPr="00906B85" w:rsidRDefault="00A11AD8" w:rsidP="002273BB">
      <w:pPr>
        <w:jc w:val="center"/>
        <w:rPr>
          <w:rFonts w:ascii="Times New Roman" w:hAnsi="Times New Roman"/>
          <w:color w:val="000000" w:themeColor="text1"/>
          <w:sz w:val="24"/>
          <w:szCs w:val="24"/>
        </w:rPr>
      </w:pPr>
      <w:r w:rsidRPr="00906B85">
        <w:rPr>
          <w:rFonts w:ascii="Times New Roman" w:hAnsi="Times New Roman"/>
          <w:color w:val="000000" w:themeColor="text1"/>
          <w:sz w:val="24"/>
          <w:szCs w:val="24"/>
        </w:rPr>
        <w:t>охраняемым законом ценностям при осуществлении вида контроля</w:t>
      </w:r>
    </w:p>
    <w:p w:rsidR="00A11AD8" w:rsidRPr="00906B85" w:rsidRDefault="00A11AD8" w:rsidP="002273BB">
      <w:pPr>
        <w:widowControl/>
        <w:ind w:firstLine="851"/>
        <w:rPr>
          <w:rFonts w:ascii="Times New Roman" w:hAnsi="Times New Roman"/>
          <w:color w:val="000000" w:themeColor="text1"/>
          <w:sz w:val="24"/>
          <w:szCs w:val="24"/>
        </w:rPr>
      </w:pPr>
    </w:p>
    <w:p w:rsidR="00080F46" w:rsidRPr="00906B85" w:rsidRDefault="00080F46" w:rsidP="00D84018">
      <w:pPr>
        <w:pStyle w:val="ConsPlusNormal"/>
        <w:ind w:firstLine="567"/>
        <w:jc w:val="both"/>
        <w:rPr>
          <w:color w:val="000000" w:themeColor="text1"/>
          <w:szCs w:val="24"/>
        </w:rPr>
      </w:pPr>
      <w:r w:rsidRPr="00906B85">
        <w:rPr>
          <w:color w:val="000000" w:themeColor="text1"/>
          <w:szCs w:val="24"/>
        </w:rPr>
        <w:t xml:space="preserve">9.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 </w:t>
      </w:r>
    </w:p>
    <w:p w:rsidR="00080F46" w:rsidRPr="00906B85" w:rsidRDefault="00080F46" w:rsidP="005D4765">
      <w:pPr>
        <w:pStyle w:val="ConsPlusNormal"/>
        <w:ind w:firstLine="567"/>
        <w:jc w:val="both"/>
        <w:rPr>
          <w:color w:val="000000" w:themeColor="text1"/>
          <w:szCs w:val="24"/>
        </w:rPr>
      </w:pPr>
      <w:r w:rsidRPr="00906B85">
        <w:rPr>
          <w:color w:val="000000" w:themeColor="text1"/>
          <w:szCs w:val="24"/>
        </w:rPr>
        <w:t xml:space="preserve">10. 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 </w:t>
      </w:r>
    </w:p>
    <w:p w:rsidR="00080F46" w:rsidRPr="00906B85" w:rsidRDefault="00080F46" w:rsidP="00080F46">
      <w:pPr>
        <w:pStyle w:val="ConsPlusNormal"/>
        <w:ind w:firstLine="709"/>
        <w:jc w:val="both"/>
        <w:rPr>
          <w:color w:val="000000" w:themeColor="text1"/>
          <w:szCs w:val="24"/>
        </w:rPr>
      </w:pPr>
      <w:r w:rsidRPr="00906B85">
        <w:rPr>
          <w:color w:val="000000" w:themeColor="text1"/>
          <w:szCs w:val="24"/>
        </w:rPr>
        <w:t xml:space="preserve">1) средний риск; </w:t>
      </w:r>
    </w:p>
    <w:p w:rsidR="00080F46" w:rsidRPr="00906B85" w:rsidRDefault="00080F46" w:rsidP="00080F46">
      <w:pPr>
        <w:pStyle w:val="ConsPlusNormal"/>
        <w:ind w:firstLine="709"/>
        <w:jc w:val="both"/>
        <w:rPr>
          <w:color w:val="000000" w:themeColor="text1"/>
          <w:szCs w:val="24"/>
        </w:rPr>
      </w:pPr>
      <w:r w:rsidRPr="00906B85">
        <w:rPr>
          <w:color w:val="000000" w:themeColor="text1"/>
          <w:szCs w:val="24"/>
        </w:rPr>
        <w:t xml:space="preserve">2) умеренный риск; </w:t>
      </w:r>
    </w:p>
    <w:p w:rsidR="00080F46" w:rsidRPr="00906B85" w:rsidRDefault="00080F46" w:rsidP="00080F46">
      <w:pPr>
        <w:pStyle w:val="ConsPlusNormal"/>
        <w:ind w:firstLine="709"/>
        <w:jc w:val="both"/>
        <w:rPr>
          <w:color w:val="000000" w:themeColor="text1"/>
          <w:szCs w:val="24"/>
        </w:rPr>
      </w:pPr>
      <w:r w:rsidRPr="00906B85">
        <w:rPr>
          <w:color w:val="000000" w:themeColor="text1"/>
          <w:szCs w:val="24"/>
        </w:rPr>
        <w:lastRenderedPageBreak/>
        <w:t xml:space="preserve">3) низкий риск. </w:t>
      </w:r>
    </w:p>
    <w:p w:rsidR="00610129" w:rsidRPr="00906B85" w:rsidRDefault="00080F46" w:rsidP="00107C92">
      <w:pPr>
        <w:pStyle w:val="ConsPlusNormal"/>
        <w:ind w:left="567" w:firstLine="0"/>
        <w:jc w:val="both"/>
        <w:rPr>
          <w:color w:val="000000" w:themeColor="text1"/>
          <w:szCs w:val="24"/>
        </w:rPr>
      </w:pPr>
      <w:r w:rsidRPr="00906B85">
        <w:rPr>
          <w:color w:val="000000" w:themeColor="text1"/>
          <w:szCs w:val="24"/>
        </w:rPr>
        <w:t xml:space="preserve">11. Объекты контроля относятся к следующим категориям риска: </w:t>
      </w:r>
      <w:r w:rsidRPr="00906B85">
        <w:rPr>
          <w:color w:val="000000" w:themeColor="text1"/>
          <w:szCs w:val="24"/>
        </w:rPr>
        <w:br/>
        <w:t xml:space="preserve">11.1. </w:t>
      </w:r>
      <w:r w:rsidR="00610129" w:rsidRPr="00906B85">
        <w:rPr>
          <w:color w:val="000000" w:themeColor="text1"/>
          <w:szCs w:val="24"/>
        </w:rPr>
        <w:t xml:space="preserve">к категории среднего риска </w:t>
      </w:r>
      <w:r w:rsidR="00AC1D95" w:rsidRPr="00906B85">
        <w:rPr>
          <w:color w:val="000000" w:themeColor="text1"/>
          <w:szCs w:val="24"/>
        </w:rPr>
        <w:t>относятся:</w:t>
      </w:r>
    </w:p>
    <w:p w:rsidR="00080F46" w:rsidRPr="00906B85" w:rsidRDefault="00610129" w:rsidP="00D84018">
      <w:pPr>
        <w:pStyle w:val="ConsPlusNormal"/>
        <w:ind w:firstLine="567"/>
        <w:jc w:val="both"/>
        <w:rPr>
          <w:color w:val="000000" w:themeColor="text1"/>
          <w:szCs w:val="24"/>
        </w:rPr>
      </w:pPr>
      <w:r w:rsidRPr="00906B85">
        <w:rPr>
          <w:color w:val="000000" w:themeColor="text1"/>
          <w:szCs w:val="24"/>
        </w:rPr>
        <w:t>а) земельные участки, предназначенные для захоронения и размещения твердых бытовых отходов и примыкающие к ним земельные участки;</w:t>
      </w:r>
    </w:p>
    <w:p w:rsidR="00FB1A61" w:rsidRPr="00906B85" w:rsidRDefault="00FB1A61" w:rsidP="00D84018">
      <w:pPr>
        <w:pStyle w:val="ConsPlusNormal"/>
        <w:ind w:firstLine="567"/>
        <w:jc w:val="both"/>
        <w:rPr>
          <w:color w:val="000000" w:themeColor="text1"/>
          <w:szCs w:val="24"/>
        </w:rPr>
      </w:pPr>
      <w:proofErr w:type="gramStart"/>
      <w:r w:rsidRPr="00906B85">
        <w:rPr>
          <w:color w:val="000000" w:themeColor="text1"/>
          <w:szCs w:val="24"/>
        </w:rPr>
        <w:t>б) земельные участки, подлежащие отнесению к категории умеренного и низкого риска, подлежат отнесению соответственно к категории среднего риска при наличии вступившего в законную силу в течение последних 3 лет на дату принятия решения об отнесении земельного участка к категории риска постановления о назначении административного наказания юридическому лицу, индивидуальному предпринимателю, гражданину, являющимся правообладателями земельных участков, а также должностному лицу за совершение</w:t>
      </w:r>
      <w:proofErr w:type="gramEnd"/>
      <w:r w:rsidRPr="00906B85">
        <w:rPr>
          <w:color w:val="000000" w:themeColor="text1"/>
          <w:szCs w:val="24"/>
        </w:rPr>
        <w:t xml:space="preserve"> административных правонарушений, предусмотренных:</w:t>
      </w:r>
    </w:p>
    <w:p w:rsidR="00FB1A61" w:rsidRPr="00906B85" w:rsidRDefault="00FB1A61" w:rsidP="00D84018">
      <w:pPr>
        <w:pStyle w:val="ConsPlusNormal"/>
        <w:ind w:firstLine="567"/>
        <w:jc w:val="both"/>
        <w:rPr>
          <w:color w:val="000000" w:themeColor="text1"/>
          <w:szCs w:val="24"/>
        </w:rPr>
      </w:pPr>
      <w:r w:rsidRPr="00906B85">
        <w:rPr>
          <w:color w:val="000000" w:themeColor="text1"/>
          <w:szCs w:val="24"/>
        </w:rPr>
        <w:t>- статьей 7.1, частями 1, 3 и 4 статьи 8.8 Кодекса Российской Федерации об административных правонарушениях;</w:t>
      </w:r>
    </w:p>
    <w:p w:rsidR="00FB1A61" w:rsidRPr="00906B85" w:rsidRDefault="00FB1A61" w:rsidP="00D84018">
      <w:pPr>
        <w:pStyle w:val="ConsPlusNormal"/>
        <w:ind w:firstLine="567"/>
        <w:jc w:val="both"/>
        <w:rPr>
          <w:color w:val="000000" w:themeColor="text1"/>
          <w:szCs w:val="24"/>
        </w:rPr>
      </w:pPr>
      <w:r w:rsidRPr="00906B85">
        <w:rPr>
          <w:color w:val="000000" w:themeColor="text1"/>
          <w:szCs w:val="24"/>
        </w:rPr>
        <w:t>- частями 1 статьи 19.5 и статьей 19.6 Кодекса Российской Федерации об административных правонарушениях, в части предписаний (постановлений, представлений, решений), выданных должностными лицами контрольного органа в пределах компетенции, по вопросам соблюдения требований земельного законодательства и устранения нарушений в области земельных отношений.</w:t>
      </w:r>
    </w:p>
    <w:p w:rsidR="00AC1D95" w:rsidRPr="00906B85" w:rsidRDefault="00107C92" w:rsidP="00D84018">
      <w:pPr>
        <w:pStyle w:val="ConsPlusNormal"/>
        <w:ind w:firstLine="567"/>
        <w:jc w:val="both"/>
        <w:rPr>
          <w:color w:val="000000" w:themeColor="text1"/>
          <w:szCs w:val="24"/>
        </w:rPr>
      </w:pPr>
      <w:r w:rsidRPr="00906B85">
        <w:rPr>
          <w:color w:val="000000" w:themeColor="text1"/>
          <w:szCs w:val="24"/>
        </w:rPr>
        <w:t xml:space="preserve">11.2. к категории умеренного риска </w:t>
      </w:r>
      <w:r w:rsidR="00AC1D95" w:rsidRPr="00906B85">
        <w:rPr>
          <w:color w:val="000000" w:themeColor="text1"/>
          <w:szCs w:val="24"/>
        </w:rPr>
        <w:t>относятся:</w:t>
      </w:r>
    </w:p>
    <w:p w:rsidR="00107C92" w:rsidRPr="00906B85" w:rsidRDefault="00DD7C69" w:rsidP="00D84018">
      <w:pPr>
        <w:pStyle w:val="ConsPlusNormal"/>
        <w:ind w:firstLine="567"/>
        <w:jc w:val="both"/>
        <w:rPr>
          <w:color w:val="000000" w:themeColor="text1"/>
          <w:szCs w:val="24"/>
        </w:rPr>
      </w:pPr>
      <w:r w:rsidRPr="00906B85">
        <w:rPr>
          <w:color w:val="000000" w:themeColor="text1"/>
          <w:szCs w:val="24"/>
        </w:rPr>
        <w:t>а)</w:t>
      </w:r>
      <w:r w:rsidR="00FC3374" w:rsidRPr="00906B85">
        <w:rPr>
          <w:color w:val="000000" w:themeColor="text1"/>
          <w:szCs w:val="24"/>
        </w:rPr>
        <w:t xml:space="preserve"> земельные участки, смежные с земельными участками, на которых расположены комплексы по разведению сельскохозяйственной птицы (с проектной мощностью менее 40 тыс. </w:t>
      </w:r>
      <w:proofErr w:type="spellStart"/>
      <w:r w:rsidR="00FC3374" w:rsidRPr="00906B85">
        <w:rPr>
          <w:color w:val="000000" w:themeColor="text1"/>
          <w:szCs w:val="24"/>
        </w:rPr>
        <w:t>птицемест</w:t>
      </w:r>
      <w:proofErr w:type="spellEnd"/>
      <w:r w:rsidR="00FC3374" w:rsidRPr="00906B85">
        <w:rPr>
          <w:color w:val="000000" w:themeColor="text1"/>
          <w:szCs w:val="24"/>
        </w:rPr>
        <w:t>);</w:t>
      </w:r>
    </w:p>
    <w:p w:rsidR="00CD1678" w:rsidRPr="00906B85" w:rsidRDefault="00CD1678" w:rsidP="00D84018">
      <w:pPr>
        <w:pStyle w:val="ConsPlusNormal"/>
        <w:ind w:firstLine="567"/>
        <w:jc w:val="both"/>
        <w:rPr>
          <w:color w:val="000000" w:themeColor="text1"/>
          <w:szCs w:val="24"/>
        </w:rPr>
      </w:pPr>
      <w:r w:rsidRPr="00906B85">
        <w:rPr>
          <w:color w:val="000000" w:themeColor="text1"/>
          <w:szCs w:val="24"/>
        </w:rPr>
        <w:t>б) земельные участки, смежные с земельными участками, на которых расположены комплексы по выращиванию и разведению свиней (с проектной мощностью 2000 мест и более), свиноматок (с проектной мощностью 750 мест и более);</w:t>
      </w:r>
    </w:p>
    <w:p w:rsidR="00D84018" w:rsidRPr="00906B85" w:rsidRDefault="00CD1678" w:rsidP="00DD7C69">
      <w:pPr>
        <w:pStyle w:val="ConsPlusNormal"/>
        <w:ind w:firstLine="567"/>
        <w:jc w:val="both"/>
        <w:rPr>
          <w:color w:val="000000" w:themeColor="text1"/>
          <w:szCs w:val="24"/>
        </w:rPr>
      </w:pPr>
      <w:r w:rsidRPr="00906B85">
        <w:rPr>
          <w:color w:val="000000" w:themeColor="text1"/>
          <w:szCs w:val="24"/>
        </w:rPr>
        <w:t>в</w:t>
      </w:r>
      <w:r w:rsidR="00DD7C69" w:rsidRPr="00906B85">
        <w:rPr>
          <w:color w:val="000000" w:themeColor="text1"/>
          <w:szCs w:val="24"/>
        </w:rPr>
        <w:t xml:space="preserve">) </w:t>
      </w:r>
      <w:r w:rsidR="00AC1D95" w:rsidRPr="00906B85">
        <w:rPr>
          <w:color w:val="000000" w:themeColor="text1"/>
          <w:szCs w:val="24"/>
        </w:rPr>
        <w:t>земельные участки, расположенные в границах или примыкающие к границе береговой полосы вод</w:t>
      </w:r>
      <w:r w:rsidRPr="00906B85">
        <w:rPr>
          <w:color w:val="000000" w:themeColor="text1"/>
          <w:szCs w:val="24"/>
        </w:rPr>
        <w:t>ных объектов общего пользования.</w:t>
      </w:r>
    </w:p>
    <w:p w:rsidR="00080F46" w:rsidRPr="00906B85" w:rsidRDefault="00610129" w:rsidP="00DD7C69">
      <w:pPr>
        <w:pStyle w:val="ConsPlusNormal"/>
        <w:ind w:firstLine="0"/>
        <w:jc w:val="both"/>
        <w:rPr>
          <w:color w:val="000000" w:themeColor="text1"/>
          <w:szCs w:val="24"/>
        </w:rPr>
      </w:pPr>
      <w:r w:rsidRPr="00906B85">
        <w:rPr>
          <w:color w:val="000000" w:themeColor="text1"/>
          <w:szCs w:val="24"/>
        </w:rPr>
        <w:tab/>
      </w:r>
      <w:r w:rsidR="00DD7C69" w:rsidRPr="00906B85">
        <w:rPr>
          <w:color w:val="000000" w:themeColor="text1"/>
          <w:szCs w:val="24"/>
        </w:rPr>
        <w:t xml:space="preserve">11.3. к категории низкого риска </w:t>
      </w:r>
      <w:r w:rsidR="00FC127C">
        <w:rPr>
          <w:color w:val="000000" w:themeColor="text1"/>
          <w:szCs w:val="24"/>
        </w:rPr>
        <w:t>–</w:t>
      </w:r>
      <w:r w:rsidR="00DD7C69" w:rsidRPr="00906B85">
        <w:rPr>
          <w:color w:val="000000" w:themeColor="text1"/>
          <w:szCs w:val="24"/>
        </w:rPr>
        <w:t xml:space="preserve"> </w:t>
      </w:r>
      <w:r w:rsidR="00FC127C">
        <w:rPr>
          <w:color w:val="000000" w:themeColor="text1"/>
          <w:szCs w:val="24"/>
        </w:rPr>
        <w:t>объекты контроля</w:t>
      </w:r>
      <w:r w:rsidR="00DD7C69" w:rsidRPr="00906B85">
        <w:rPr>
          <w:color w:val="000000" w:themeColor="text1"/>
          <w:szCs w:val="24"/>
        </w:rPr>
        <w:t>, не соответствующие критериям, для среднего и умеренного риска</w:t>
      </w:r>
    </w:p>
    <w:p w:rsidR="00DD7C69" w:rsidRPr="00906B85" w:rsidRDefault="00DD7C69" w:rsidP="00DD7C69">
      <w:pPr>
        <w:pStyle w:val="ConsPlusNormal"/>
        <w:ind w:firstLine="708"/>
        <w:jc w:val="both"/>
        <w:rPr>
          <w:color w:val="000000" w:themeColor="text1"/>
          <w:szCs w:val="24"/>
        </w:rPr>
      </w:pPr>
      <w:r w:rsidRPr="00906B85">
        <w:rPr>
          <w:color w:val="000000" w:themeColor="text1"/>
          <w:szCs w:val="24"/>
        </w:rPr>
        <w:t>1</w:t>
      </w:r>
      <w:r w:rsidR="002E1A25" w:rsidRPr="00906B85">
        <w:rPr>
          <w:color w:val="000000" w:themeColor="text1"/>
          <w:szCs w:val="24"/>
        </w:rPr>
        <w:t>2.</w:t>
      </w:r>
      <w:r w:rsidRPr="00906B85">
        <w:rPr>
          <w:color w:val="000000" w:themeColor="text1"/>
          <w:szCs w:val="24"/>
        </w:rPr>
        <w:t xml:space="preserve"> Контрольный орган при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w:t>
      </w:r>
    </w:p>
    <w:p w:rsidR="00DD7C69" w:rsidRPr="00906B85" w:rsidRDefault="00DD7C69" w:rsidP="00DD7C69">
      <w:pPr>
        <w:pStyle w:val="ConsPlusNormal"/>
        <w:ind w:firstLine="708"/>
        <w:jc w:val="both"/>
        <w:rPr>
          <w:color w:val="000000" w:themeColor="text1"/>
          <w:szCs w:val="24"/>
        </w:rPr>
      </w:pPr>
      <w:r w:rsidRPr="00906B85">
        <w:rPr>
          <w:color w:val="000000" w:themeColor="text1"/>
          <w:szCs w:val="24"/>
        </w:rPr>
        <w:t>1</w:t>
      </w:r>
      <w:r w:rsidR="002E1A25" w:rsidRPr="00906B85">
        <w:rPr>
          <w:color w:val="000000" w:themeColor="text1"/>
          <w:szCs w:val="24"/>
        </w:rPr>
        <w:t>3</w:t>
      </w:r>
      <w:r w:rsidRPr="00906B85">
        <w:rPr>
          <w:color w:val="000000" w:themeColor="text1"/>
          <w:szCs w:val="24"/>
        </w:rPr>
        <w:t>. Контрольный орган осуществляет категорирование объектов контроля в порядке, определенном статьей 24 Федерального закона «О государственном контроле (надзоре) и муниципальном контроле в Российской Федерации». Решение об отнесении объектов контроля к категориям риска принимаются путем подписания соответствующих сведений в Едином реестре видов контроля.</w:t>
      </w:r>
    </w:p>
    <w:p w:rsidR="00DD7C69" w:rsidRPr="00906B85" w:rsidRDefault="00DD7C69" w:rsidP="00DD7C69">
      <w:pPr>
        <w:pStyle w:val="ConsPlusNormal"/>
        <w:ind w:firstLine="708"/>
        <w:jc w:val="both"/>
        <w:rPr>
          <w:color w:val="000000" w:themeColor="text1"/>
          <w:szCs w:val="24"/>
        </w:rPr>
      </w:pPr>
      <w:r w:rsidRPr="00906B85">
        <w:rPr>
          <w:color w:val="000000" w:themeColor="text1"/>
          <w:szCs w:val="24"/>
        </w:rPr>
        <w:t>1</w:t>
      </w:r>
      <w:r w:rsidR="002E1A25" w:rsidRPr="00906B85">
        <w:rPr>
          <w:color w:val="000000" w:themeColor="text1"/>
          <w:szCs w:val="24"/>
        </w:rPr>
        <w:t>4</w:t>
      </w:r>
      <w:r w:rsidRPr="00906B85">
        <w:rPr>
          <w:color w:val="000000" w:themeColor="text1"/>
          <w:szCs w:val="24"/>
        </w:rPr>
        <w:t xml:space="preserve">.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 </w:t>
      </w:r>
    </w:p>
    <w:p w:rsidR="00080F46" w:rsidRPr="00906B85" w:rsidRDefault="00DD7C69" w:rsidP="00DD7C69">
      <w:pPr>
        <w:widowControl/>
        <w:ind w:firstLine="851"/>
        <w:jc w:val="both"/>
        <w:rPr>
          <w:rFonts w:ascii="Times New Roman" w:hAnsi="Times New Roman"/>
          <w:strike/>
          <w:color w:val="000000" w:themeColor="text1"/>
          <w:sz w:val="24"/>
          <w:szCs w:val="24"/>
        </w:rPr>
      </w:pPr>
      <w:r w:rsidRPr="00906B85">
        <w:rPr>
          <w:rFonts w:ascii="Times New Roman" w:hAnsi="Times New Roman"/>
          <w:color w:val="000000" w:themeColor="text1"/>
          <w:sz w:val="24"/>
          <w:szCs w:val="24"/>
        </w:rPr>
        <w:t>Перечень индикаторов риска по муниципальному контролю разрабатывается контрольным органом и утверждается Советом депутатов Сорочинского муниципального округа Оренбургской области.</w:t>
      </w:r>
    </w:p>
    <w:p w:rsidR="00A11AD8" w:rsidRPr="00906B85" w:rsidRDefault="00A11AD8" w:rsidP="002273BB">
      <w:pPr>
        <w:widowControl/>
        <w:ind w:firstLine="851"/>
        <w:rPr>
          <w:rFonts w:ascii="Times New Roman" w:hAnsi="Times New Roman"/>
          <w:color w:val="000000" w:themeColor="text1"/>
          <w:sz w:val="24"/>
          <w:szCs w:val="24"/>
        </w:rPr>
      </w:pPr>
    </w:p>
    <w:p w:rsidR="00A11AD8" w:rsidRPr="00906B85" w:rsidRDefault="00924829" w:rsidP="002273BB">
      <w:pPr>
        <w:widowControl/>
        <w:jc w:val="center"/>
        <w:rPr>
          <w:rFonts w:ascii="Times New Roman" w:hAnsi="Times New Roman"/>
          <w:color w:val="000000" w:themeColor="text1"/>
          <w:sz w:val="24"/>
          <w:szCs w:val="24"/>
        </w:rPr>
      </w:pPr>
      <w:r w:rsidRPr="00906B85">
        <w:rPr>
          <w:rFonts w:ascii="Times New Roman" w:hAnsi="Times New Roman"/>
          <w:color w:val="000000" w:themeColor="text1"/>
          <w:sz w:val="24"/>
          <w:szCs w:val="24"/>
        </w:rPr>
        <w:t>3</w:t>
      </w:r>
      <w:r w:rsidR="00A11AD8" w:rsidRPr="00906B85">
        <w:rPr>
          <w:rFonts w:ascii="Times New Roman" w:hAnsi="Times New Roman"/>
          <w:color w:val="000000" w:themeColor="text1"/>
          <w:sz w:val="24"/>
          <w:szCs w:val="24"/>
        </w:rPr>
        <w:t>. Профилактика рисков причинения вреда (ущерба) охраняемым законом ценностям</w:t>
      </w:r>
    </w:p>
    <w:p w:rsidR="00A11AD8" w:rsidRPr="00906B85" w:rsidRDefault="00A11AD8" w:rsidP="002273BB">
      <w:pPr>
        <w:widowControl/>
        <w:ind w:firstLine="851"/>
        <w:rPr>
          <w:rFonts w:ascii="Times New Roman" w:hAnsi="Times New Roman"/>
          <w:color w:val="000000" w:themeColor="text1"/>
          <w:sz w:val="24"/>
          <w:szCs w:val="24"/>
        </w:rPr>
      </w:pPr>
    </w:p>
    <w:p w:rsidR="002E1A25" w:rsidRPr="00906B85" w:rsidRDefault="002E1A25" w:rsidP="005D4765">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 xml:space="preserve">15. Контрольный орган осуществляет муниципальный земельный </w:t>
      </w:r>
      <w:proofErr w:type="gramStart"/>
      <w:r w:rsidRPr="00906B85">
        <w:rPr>
          <w:rFonts w:ascii="Times New Roman" w:hAnsi="Times New Roman"/>
          <w:color w:val="000000" w:themeColor="text1"/>
          <w:sz w:val="24"/>
          <w:szCs w:val="24"/>
        </w:rPr>
        <w:t>контроль</w:t>
      </w:r>
      <w:proofErr w:type="gramEnd"/>
      <w:r w:rsidRPr="00906B85">
        <w:rPr>
          <w:rFonts w:ascii="Times New Roman" w:hAnsi="Times New Roman"/>
          <w:color w:val="000000" w:themeColor="text1"/>
          <w:sz w:val="24"/>
          <w:szCs w:val="24"/>
        </w:rPr>
        <w:t xml:space="preserve"> в том числе посредством проведения профилактических мероприятий.</w:t>
      </w:r>
    </w:p>
    <w:p w:rsidR="00FA6E1F" w:rsidRPr="00906B85" w:rsidRDefault="002E1A25" w:rsidP="00FA6E1F">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16. Профилактические мероприятия осуществляются Контрольным органом в целях</w:t>
      </w:r>
      <w:r w:rsidR="00FA6E1F" w:rsidRPr="00906B85">
        <w:rPr>
          <w:rFonts w:ascii="Times New Roman" w:hAnsi="Times New Roman"/>
          <w:color w:val="000000" w:themeColor="text1"/>
          <w:sz w:val="24"/>
          <w:szCs w:val="24"/>
        </w:rPr>
        <w:t>:</w:t>
      </w:r>
    </w:p>
    <w:p w:rsidR="00FA6E1F" w:rsidRPr="00906B85" w:rsidRDefault="00FA6E1F" w:rsidP="00FA6E1F">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w:t>
      </w:r>
      <w:r w:rsidR="002E1A25" w:rsidRPr="00906B85">
        <w:rPr>
          <w:rFonts w:ascii="Times New Roman" w:hAnsi="Times New Roman"/>
          <w:color w:val="000000" w:themeColor="text1"/>
          <w:sz w:val="24"/>
          <w:szCs w:val="24"/>
        </w:rPr>
        <w:t xml:space="preserve"> </w:t>
      </w:r>
      <w:r w:rsidRPr="00906B85">
        <w:rPr>
          <w:rFonts w:ascii="Times New Roman" w:hAnsi="Times New Roman"/>
          <w:color w:val="000000" w:themeColor="text1"/>
          <w:sz w:val="24"/>
          <w:szCs w:val="24"/>
        </w:rPr>
        <w:t>стимулирования добросовестного соблюдения обязательных требований всеми контролируемыми лицами;</w:t>
      </w:r>
    </w:p>
    <w:p w:rsidR="00FA6E1F" w:rsidRPr="00906B85" w:rsidRDefault="00FA6E1F" w:rsidP="00FA6E1F">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 xml:space="preserve">- устранения условий, причин и факторов, способных привести к нарушениям </w:t>
      </w:r>
      <w:r w:rsidRPr="00906B85">
        <w:rPr>
          <w:rFonts w:ascii="Times New Roman" w:hAnsi="Times New Roman"/>
          <w:color w:val="000000" w:themeColor="text1"/>
          <w:sz w:val="24"/>
          <w:szCs w:val="24"/>
        </w:rPr>
        <w:lastRenderedPageBreak/>
        <w:t>обязательных требований и (или) причинению вреда (ущерба) охраняемым законом ценностям;</w:t>
      </w:r>
    </w:p>
    <w:p w:rsidR="00FA6E1F" w:rsidRPr="00906B85" w:rsidRDefault="00FA6E1F" w:rsidP="00FA6E1F">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 создание условий для доведения обязательных требований до контролируемых лиц, повышение информированности о способах их соблюдения.</w:t>
      </w:r>
    </w:p>
    <w:p w:rsidR="002E1A25" w:rsidRPr="00906B85" w:rsidRDefault="002E1A25" w:rsidP="00FA6E1F">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17.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2E1A25" w:rsidRPr="00906B85" w:rsidRDefault="002E1A25" w:rsidP="005D4765">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 xml:space="preserve">18.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 </w:t>
      </w:r>
    </w:p>
    <w:p w:rsidR="002E1A25" w:rsidRPr="00906B85" w:rsidRDefault="002E1A25" w:rsidP="005D4765">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1</w:t>
      </w:r>
      <w:r w:rsidR="00C64319" w:rsidRPr="00906B85">
        <w:rPr>
          <w:rFonts w:ascii="Times New Roman" w:hAnsi="Times New Roman"/>
          <w:color w:val="000000" w:themeColor="text1"/>
          <w:sz w:val="24"/>
          <w:szCs w:val="24"/>
        </w:rPr>
        <w:t>9</w:t>
      </w:r>
      <w:r w:rsidRPr="00906B85">
        <w:rPr>
          <w:rFonts w:ascii="Times New Roman" w:hAnsi="Times New Roman"/>
          <w:color w:val="000000" w:themeColor="text1"/>
          <w:sz w:val="24"/>
          <w:szCs w:val="24"/>
        </w:rPr>
        <w:t>. При осуществлении муниципального контроля проводятся следующие виды профилактических мероприятий:</w:t>
      </w:r>
    </w:p>
    <w:p w:rsidR="002E1A25" w:rsidRPr="00906B85" w:rsidRDefault="002E1A25" w:rsidP="005D4765">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а) информирование;</w:t>
      </w:r>
    </w:p>
    <w:p w:rsidR="002E1A25" w:rsidRPr="00906B85" w:rsidRDefault="002E1A25" w:rsidP="005D4765">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б) консультирование;</w:t>
      </w:r>
    </w:p>
    <w:p w:rsidR="002E1A25" w:rsidRPr="00906B85" w:rsidRDefault="002E1A25" w:rsidP="005D4765">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в) объявление предостережения;</w:t>
      </w:r>
    </w:p>
    <w:p w:rsidR="002E1A25" w:rsidRPr="00906B85" w:rsidRDefault="002E1A25" w:rsidP="005D4765">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г) профилактический визит</w:t>
      </w:r>
      <w:r w:rsidR="004E4569" w:rsidRPr="00906B85">
        <w:rPr>
          <w:rFonts w:ascii="Times New Roman" w:hAnsi="Times New Roman"/>
          <w:color w:val="000000" w:themeColor="text1"/>
          <w:sz w:val="24"/>
          <w:szCs w:val="24"/>
        </w:rPr>
        <w:t>.</w:t>
      </w:r>
    </w:p>
    <w:p w:rsidR="00A11AD8" w:rsidRPr="00906B85" w:rsidRDefault="00C64319" w:rsidP="005D4765">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20</w:t>
      </w:r>
      <w:r w:rsidR="00A11AD8" w:rsidRPr="00906B85">
        <w:rPr>
          <w:rFonts w:ascii="Times New Roman" w:hAnsi="Times New Roman"/>
          <w:color w:val="000000" w:themeColor="text1"/>
          <w:sz w:val="24"/>
          <w:szCs w:val="24"/>
        </w:rPr>
        <w:t xml:space="preserve">. </w:t>
      </w:r>
      <w:r w:rsidR="00B756C4" w:rsidRPr="00906B85">
        <w:rPr>
          <w:rFonts w:ascii="Times New Roman" w:hAnsi="Times New Roman"/>
          <w:color w:val="000000" w:themeColor="text1"/>
          <w:sz w:val="24"/>
          <w:szCs w:val="24"/>
        </w:rPr>
        <w:t>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A11AD8" w:rsidRPr="00906B85" w:rsidRDefault="00A11AD8" w:rsidP="002273BB">
      <w:pPr>
        <w:ind w:firstLine="851"/>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Информирование</w:t>
      </w:r>
      <w:r w:rsidRPr="00906B85">
        <w:rPr>
          <w:rFonts w:ascii="Times New Roman" w:hAnsi="Times New Roman"/>
          <w:b/>
          <w:color w:val="000000" w:themeColor="text1"/>
          <w:sz w:val="24"/>
          <w:szCs w:val="24"/>
        </w:rPr>
        <w:t xml:space="preserve"> </w:t>
      </w:r>
      <w:r w:rsidRPr="00906B85">
        <w:rPr>
          <w:rFonts w:ascii="Times New Roman" w:hAnsi="Times New Roman"/>
          <w:color w:val="000000" w:themeColor="text1"/>
          <w:sz w:val="24"/>
          <w:szCs w:val="24"/>
        </w:rPr>
        <w:t>контролируемых лиц по вопросам соблюдения обязательных требований осуществляется в порядке, предусмотренном статьей 46 Федерального закона № 248-ФЗ.</w:t>
      </w:r>
    </w:p>
    <w:p w:rsidR="00C64319" w:rsidRPr="00906B85" w:rsidRDefault="00C64319" w:rsidP="005D4765">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21. Должностные лица контролирующего органа предоставляют контролируемым лицам устное и письменное консультирование по следующим вопросам:</w:t>
      </w:r>
    </w:p>
    <w:p w:rsidR="00C64319" w:rsidRPr="00906B85" w:rsidRDefault="00C64319" w:rsidP="005D4765">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1) организация и осуществление муниципального земельного контроля;</w:t>
      </w:r>
    </w:p>
    <w:p w:rsidR="00C64319" w:rsidRPr="00906B85" w:rsidRDefault="00C64319" w:rsidP="005D4765">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2) порядок осуществления контрольных мероприятий, установленных настоящим Положением;</w:t>
      </w:r>
    </w:p>
    <w:p w:rsidR="00C64319" w:rsidRPr="00906B85" w:rsidRDefault="00C64319" w:rsidP="005D4765">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3) порядок обжалования действий (бездействия) должностных лиц, уполномоченных осуществлять муниципальный земельный контроль;</w:t>
      </w:r>
    </w:p>
    <w:p w:rsidR="00C64319" w:rsidRPr="00906B85" w:rsidRDefault="00C64319" w:rsidP="005D4765">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rsidR="00C64319" w:rsidRPr="00906B85" w:rsidRDefault="00C64319" w:rsidP="005D4765">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21.1. Консультирование предоставляется:</w:t>
      </w:r>
    </w:p>
    <w:p w:rsidR="00C64319" w:rsidRPr="00906B85" w:rsidRDefault="00C64319" w:rsidP="00C64319">
      <w:pPr>
        <w:ind w:firstLine="851"/>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 при личном обращении – посредством телефонной связи, электронной почты, или видео-конференц-связи;</w:t>
      </w:r>
    </w:p>
    <w:p w:rsidR="00C64319" w:rsidRPr="00906B85" w:rsidRDefault="00C64319" w:rsidP="00C64319">
      <w:pPr>
        <w:ind w:firstLine="851"/>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 при получении письменного запроса – посредством ответа в письменной форме, в порядке, установленном законодательством Российской Федерации о рассмотрении обращений граждан;</w:t>
      </w:r>
    </w:p>
    <w:p w:rsidR="00C64319" w:rsidRPr="00906B85" w:rsidRDefault="00C64319" w:rsidP="00C64319">
      <w:pPr>
        <w:ind w:firstLine="851"/>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 в ходе проведения профилактического мероприятия, контрольного мероприятия.</w:t>
      </w:r>
    </w:p>
    <w:p w:rsidR="00C64319" w:rsidRPr="00906B85" w:rsidRDefault="00C64319" w:rsidP="005D4765">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21.2. Время консультирования по телефону, посредством видео-конференц-связи, при личном приеме одного контролируемого лица (его представителя) не может превышать 15 минут.</w:t>
      </w:r>
    </w:p>
    <w:p w:rsidR="00175ABC" w:rsidRPr="00906B85" w:rsidRDefault="00175ABC" w:rsidP="00C64319">
      <w:pPr>
        <w:ind w:firstLine="851"/>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Информация о времени консультирования при личном обращении размещается в здании контролирующего органа в доступном для ознакомления граждан месте, на официальном сайте контролирующего органа в сети «Интернет».</w:t>
      </w:r>
    </w:p>
    <w:p w:rsidR="00175ABC" w:rsidRPr="00906B85" w:rsidRDefault="00175ABC" w:rsidP="005D4765">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21.3. Консультирование в письменном виде осуществляется в следующих случаях:</w:t>
      </w:r>
    </w:p>
    <w:p w:rsidR="00175ABC" w:rsidRPr="00906B85" w:rsidRDefault="00175ABC" w:rsidP="005D4765">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 контролируемым лицом представлен письменный запрос о предоставлении письменного ответа по вопросам консультирования;</w:t>
      </w:r>
    </w:p>
    <w:p w:rsidR="00175ABC" w:rsidRPr="00906B85" w:rsidRDefault="00175ABC" w:rsidP="005D4765">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 xml:space="preserve">- при личном обращении предоставить ответ на поставленные вопросы не предоставляется </w:t>
      </w:r>
      <w:proofErr w:type="gramStart"/>
      <w:r w:rsidRPr="00906B85">
        <w:rPr>
          <w:rFonts w:ascii="Times New Roman" w:hAnsi="Times New Roman"/>
          <w:color w:val="000000" w:themeColor="text1"/>
          <w:sz w:val="24"/>
          <w:szCs w:val="24"/>
        </w:rPr>
        <w:t>возможным</w:t>
      </w:r>
      <w:proofErr w:type="gramEnd"/>
      <w:r w:rsidRPr="00906B85">
        <w:rPr>
          <w:rFonts w:ascii="Times New Roman" w:hAnsi="Times New Roman"/>
          <w:color w:val="000000" w:themeColor="text1"/>
          <w:sz w:val="24"/>
          <w:szCs w:val="24"/>
        </w:rPr>
        <w:t>;</w:t>
      </w:r>
    </w:p>
    <w:p w:rsidR="00175ABC" w:rsidRPr="00906B85" w:rsidRDefault="00175ABC" w:rsidP="005D4765">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lastRenderedPageBreak/>
        <w:t>- ответ на поставленные вопросы требует получения дополнительных сведений и информации.</w:t>
      </w:r>
    </w:p>
    <w:p w:rsidR="00A11AD8" w:rsidRPr="00906B85" w:rsidRDefault="00175ABC" w:rsidP="005D4765">
      <w:pPr>
        <w:pStyle w:val="ConsPlusNormal"/>
        <w:ind w:firstLine="567"/>
        <w:jc w:val="both"/>
        <w:rPr>
          <w:color w:val="000000" w:themeColor="text1"/>
          <w:szCs w:val="24"/>
        </w:rPr>
      </w:pPr>
      <w:r w:rsidRPr="00906B85">
        <w:rPr>
          <w:color w:val="000000" w:themeColor="text1"/>
          <w:szCs w:val="24"/>
        </w:rPr>
        <w:t>21</w:t>
      </w:r>
      <w:r w:rsidR="00A11AD8" w:rsidRPr="00906B85">
        <w:rPr>
          <w:color w:val="000000" w:themeColor="text1"/>
          <w:szCs w:val="24"/>
        </w:rPr>
        <w:t>.</w:t>
      </w:r>
      <w:r w:rsidRPr="00906B85">
        <w:rPr>
          <w:color w:val="000000" w:themeColor="text1"/>
          <w:szCs w:val="24"/>
        </w:rPr>
        <w:t>4</w:t>
      </w:r>
      <w:r w:rsidR="00A11AD8" w:rsidRPr="00906B85">
        <w:rPr>
          <w:color w:val="000000" w:themeColor="text1"/>
          <w:szCs w:val="24"/>
        </w:rPr>
        <w:t>. 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rsidR="00A11AD8" w:rsidRPr="00906B85" w:rsidRDefault="00175ABC" w:rsidP="005D4765">
      <w:pPr>
        <w:pStyle w:val="ConsPlusNormal"/>
        <w:ind w:firstLine="567"/>
        <w:jc w:val="both"/>
        <w:rPr>
          <w:color w:val="000000" w:themeColor="text1"/>
          <w:szCs w:val="24"/>
        </w:rPr>
      </w:pPr>
      <w:r w:rsidRPr="00906B85">
        <w:rPr>
          <w:color w:val="000000" w:themeColor="text1"/>
          <w:szCs w:val="24"/>
        </w:rPr>
        <w:t>21</w:t>
      </w:r>
      <w:r w:rsidR="00A11AD8" w:rsidRPr="00906B85">
        <w:rPr>
          <w:color w:val="000000" w:themeColor="text1"/>
          <w:szCs w:val="24"/>
        </w:rPr>
        <w:t>.5. При осуществлении консультирования должностное лицо уполномоченного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2F30A9" w:rsidRPr="00906B85" w:rsidRDefault="002F30A9" w:rsidP="005D4765">
      <w:pPr>
        <w:pStyle w:val="ConsPlusNormal"/>
        <w:ind w:firstLine="567"/>
        <w:jc w:val="both"/>
        <w:rPr>
          <w:color w:val="000000" w:themeColor="text1"/>
          <w:szCs w:val="24"/>
        </w:rPr>
      </w:pPr>
      <w:r w:rsidRPr="00906B85">
        <w:rPr>
          <w:color w:val="000000" w:themeColor="text1"/>
          <w:szCs w:val="24"/>
        </w:rPr>
        <w:t>22</w:t>
      </w:r>
      <w:r w:rsidR="00A11AD8" w:rsidRPr="00906B85">
        <w:rPr>
          <w:color w:val="000000" w:themeColor="text1"/>
          <w:szCs w:val="24"/>
        </w:rPr>
        <w:t xml:space="preserve">. </w:t>
      </w:r>
      <w:proofErr w:type="gramStart"/>
      <w:r w:rsidRPr="00906B85">
        <w:rPr>
          <w:color w:val="000000" w:themeColor="text1"/>
          <w:szCs w:val="24"/>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906B85">
        <w:rPr>
          <w:color w:val="000000" w:themeColor="text1"/>
          <w:szCs w:val="24"/>
        </w:rPr>
        <w:t xml:space="preserve"> соблюдения обязательных требований. </w:t>
      </w:r>
    </w:p>
    <w:p w:rsidR="002F30A9" w:rsidRPr="00906B85" w:rsidRDefault="002F30A9" w:rsidP="00D4260A">
      <w:pPr>
        <w:pStyle w:val="ConsPlusNormal"/>
        <w:ind w:firstLine="567"/>
        <w:jc w:val="both"/>
        <w:rPr>
          <w:color w:val="000000" w:themeColor="text1"/>
          <w:szCs w:val="24"/>
        </w:rPr>
      </w:pPr>
      <w:r w:rsidRPr="00906B85">
        <w:rPr>
          <w:color w:val="000000" w:themeColor="text1"/>
          <w:szCs w:val="24"/>
        </w:rPr>
        <w:t>Объявление предостережения осуществляется в соответствии со статьей 49 Федерального закона № 248-ФЗ.</w:t>
      </w:r>
    </w:p>
    <w:p w:rsidR="002F30A9" w:rsidRPr="00906B85" w:rsidRDefault="002F30A9" w:rsidP="00D4260A">
      <w:pPr>
        <w:pStyle w:val="ConsPlusNormal"/>
        <w:ind w:firstLine="567"/>
        <w:jc w:val="both"/>
        <w:rPr>
          <w:color w:val="000000" w:themeColor="text1"/>
          <w:szCs w:val="24"/>
        </w:rPr>
      </w:pPr>
      <w:r w:rsidRPr="00906B85">
        <w:rPr>
          <w:color w:val="000000" w:themeColor="text1"/>
          <w:szCs w:val="24"/>
        </w:rPr>
        <w:t>22.1.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A11AD8" w:rsidRPr="00906B85" w:rsidRDefault="002F30A9" w:rsidP="00D4260A">
      <w:pPr>
        <w:pStyle w:val="ConsPlusNormal"/>
        <w:ind w:firstLine="567"/>
        <w:jc w:val="both"/>
        <w:rPr>
          <w:color w:val="000000" w:themeColor="text1"/>
          <w:szCs w:val="24"/>
        </w:rPr>
      </w:pPr>
      <w:r w:rsidRPr="00906B85">
        <w:rPr>
          <w:color w:val="000000" w:themeColor="text1"/>
          <w:szCs w:val="24"/>
        </w:rPr>
        <w:t>22</w:t>
      </w:r>
      <w:r w:rsidR="00A11AD8" w:rsidRPr="00906B85">
        <w:rPr>
          <w:color w:val="000000" w:themeColor="text1"/>
          <w:szCs w:val="24"/>
        </w:rPr>
        <w:t>.</w:t>
      </w:r>
      <w:r w:rsidRPr="00906B85">
        <w:rPr>
          <w:color w:val="000000" w:themeColor="text1"/>
          <w:szCs w:val="24"/>
        </w:rPr>
        <w:t>2.</w:t>
      </w:r>
      <w:r w:rsidR="00A11AD8" w:rsidRPr="00906B85">
        <w:rPr>
          <w:color w:val="000000" w:themeColor="text1"/>
          <w:szCs w:val="24"/>
        </w:rPr>
        <w:t xml:space="preserve">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A11AD8" w:rsidRPr="00906B85" w:rsidRDefault="00D4260A" w:rsidP="00D4260A">
      <w:pPr>
        <w:tabs>
          <w:tab w:val="left" w:pos="510"/>
        </w:tabs>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ab/>
      </w:r>
      <w:r w:rsidR="006F65B9" w:rsidRPr="00906B85">
        <w:rPr>
          <w:rFonts w:ascii="Times New Roman" w:hAnsi="Times New Roman"/>
          <w:color w:val="000000" w:themeColor="text1"/>
          <w:sz w:val="24"/>
          <w:szCs w:val="24"/>
        </w:rPr>
        <w:t>22</w:t>
      </w:r>
      <w:r w:rsidR="00A11AD8" w:rsidRPr="00906B85">
        <w:rPr>
          <w:rFonts w:ascii="Times New Roman" w:hAnsi="Times New Roman"/>
          <w:color w:val="000000" w:themeColor="text1"/>
          <w:sz w:val="24"/>
          <w:szCs w:val="24"/>
        </w:rPr>
        <w:t>.</w:t>
      </w:r>
      <w:r w:rsidR="006F65B9" w:rsidRPr="00906B85">
        <w:rPr>
          <w:rFonts w:ascii="Times New Roman" w:hAnsi="Times New Roman"/>
          <w:color w:val="000000" w:themeColor="text1"/>
          <w:sz w:val="24"/>
          <w:szCs w:val="24"/>
        </w:rPr>
        <w:t>3</w:t>
      </w:r>
      <w:r w:rsidR="00A11AD8" w:rsidRPr="00906B85">
        <w:rPr>
          <w:rFonts w:ascii="Times New Roman" w:hAnsi="Times New Roman"/>
          <w:color w:val="000000" w:themeColor="text1"/>
          <w:sz w:val="24"/>
          <w:szCs w:val="24"/>
        </w:rPr>
        <w:t>. Возражение должно содержать:</w:t>
      </w:r>
    </w:p>
    <w:p w:rsidR="00A11AD8" w:rsidRPr="00906B85" w:rsidRDefault="00A11AD8"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1) наименование Контрольного органа, в который направляется возражение;</w:t>
      </w:r>
    </w:p>
    <w:p w:rsidR="00A11AD8" w:rsidRPr="00906B85" w:rsidRDefault="00A11AD8" w:rsidP="00D4260A">
      <w:pPr>
        <w:ind w:firstLine="567"/>
        <w:jc w:val="both"/>
        <w:rPr>
          <w:rFonts w:ascii="Times New Roman" w:hAnsi="Times New Roman"/>
          <w:color w:val="000000" w:themeColor="text1"/>
          <w:sz w:val="24"/>
          <w:szCs w:val="24"/>
        </w:rPr>
      </w:pPr>
      <w:proofErr w:type="gramStart"/>
      <w:r w:rsidRPr="00906B85">
        <w:rPr>
          <w:rFonts w:ascii="Times New Roman" w:hAnsi="Times New Roman"/>
          <w:color w:val="000000" w:themeColor="text1"/>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A11AD8" w:rsidRPr="00906B85" w:rsidRDefault="00A11AD8"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3) дату и номер предостережения;</w:t>
      </w:r>
    </w:p>
    <w:p w:rsidR="00A11AD8" w:rsidRPr="00906B85" w:rsidRDefault="00D4260A" w:rsidP="00D4260A">
      <w:pPr>
        <w:tabs>
          <w:tab w:val="left" w:pos="510"/>
        </w:tabs>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ab/>
      </w:r>
      <w:r w:rsidR="00A11AD8" w:rsidRPr="00906B85">
        <w:rPr>
          <w:rFonts w:ascii="Times New Roman" w:hAnsi="Times New Roman"/>
          <w:color w:val="000000" w:themeColor="text1"/>
          <w:sz w:val="24"/>
          <w:szCs w:val="24"/>
        </w:rPr>
        <w:t>4)</w:t>
      </w:r>
      <w:r w:rsidR="002F30A9" w:rsidRPr="00906B85">
        <w:rPr>
          <w:color w:val="000000" w:themeColor="text1"/>
          <w:sz w:val="24"/>
          <w:szCs w:val="24"/>
        </w:rPr>
        <w:t xml:space="preserve"> </w:t>
      </w:r>
      <w:r w:rsidR="002F30A9" w:rsidRPr="00906B85">
        <w:rPr>
          <w:rFonts w:ascii="Times New Roman" w:hAnsi="Times New Roman"/>
          <w:color w:val="000000" w:themeColor="text1"/>
          <w:sz w:val="24"/>
          <w:szCs w:val="24"/>
        </w:rPr>
        <w:t>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с приложением документов, подтверждающих обоснованность возражений, или их заверенные копии (при наличии);</w:t>
      </w:r>
    </w:p>
    <w:p w:rsidR="00A11AD8" w:rsidRPr="00906B85" w:rsidRDefault="00A11AD8" w:rsidP="002273BB">
      <w:pPr>
        <w:tabs>
          <w:tab w:val="left" w:pos="510"/>
        </w:tabs>
        <w:ind w:firstLine="851"/>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5) дату получения предостережения контролируемым лицом;</w:t>
      </w:r>
    </w:p>
    <w:p w:rsidR="00A11AD8" w:rsidRPr="00906B85" w:rsidRDefault="00A11AD8" w:rsidP="002273BB">
      <w:pPr>
        <w:tabs>
          <w:tab w:val="left" w:pos="510"/>
        </w:tabs>
        <w:ind w:firstLine="851"/>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6) личную подпись и дату.</w:t>
      </w:r>
    </w:p>
    <w:p w:rsidR="006F65B9" w:rsidRPr="00906B85" w:rsidRDefault="006F65B9"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22.4</w:t>
      </w:r>
      <w:r w:rsidR="00A11AD8" w:rsidRPr="00906B85">
        <w:rPr>
          <w:rFonts w:ascii="Times New Roman" w:hAnsi="Times New Roman"/>
          <w:color w:val="000000" w:themeColor="text1"/>
          <w:sz w:val="24"/>
          <w:szCs w:val="24"/>
        </w:rPr>
        <w:t>.</w:t>
      </w:r>
      <w:r w:rsidRPr="00906B85">
        <w:rPr>
          <w:rFonts w:ascii="Times New Roman" w:hAnsi="Times New Roman"/>
          <w:color w:val="000000" w:themeColor="text1"/>
          <w:sz w:val="24"/>
          <w:szCs w:val="24"/>
        </w:rPr>
        <w:t xml:space="preserve"> Возражения направляются в бумажном виде почтовым отправлением, либо в виде электронного документа на указанный в предостережении адрес электронной почты в Контрольный орган, либо иными указанными в предостережении способами.</w:t>
      </w:r>
    </w:p>
    <w:p w:rsidR="00A11AD8" w:rsidRPr="00906B85" w:rsidRDefault="006F65B9"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22</w:t>
      </w:r>
      <w:r w:rsidR="00A11AD8" w:rsidRPr="00906B85">
        <w:rPr>
          <w:rFonts w:ascii="Times New Roman" w:hAnsi="Times New Roman"/>
          <w:color w:val="000000" w:themeColor="text1"/>
          <w:sz w:val="24"/>
          <w:szCs w:val="24"/>
        </w:rPr>
        <w:t>.</w:t>
      </w:r>
      <w:r w:rsidRPr="00906B85">
        <w:rPr>
          <w:rFonts w:ascii="Times New Roman" w:hAnsi="Times New Roman"/>
          <w:color w:val="000000" w:themeColor="text1"/>
          <w:sz w:val="24"/>
          <w:szCs w:val="24"/>
        </w:rPr>
        <w:t>5</w:t>
      </w:r>
      <w:r w:rsidR="00A11AD8" w:rsidRPr="00906B85">
        <w:rPr>
          <w:rFonts w:ascii="Times New Roman" w:hAnsi="Times New Roman"/>
          <w:color w:val="000000" w:themeColor="text1"/>
          <w:sz w:val="24"/>
          <w:szCs w:val="24"/>
        </w:rPr>
        <w:t>. Контрольный орган рассматривает возражение в отношении предостережения в течение пятнадцати рабочих дней со дня его получения.</w:t>
      </w:r>
    </w:p>
    <w:p w:rsidR="00A11AD8" w:rsidRPr="00906B85" w:rsidRDefault="006F65B9"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22</w:t>
      </w:r>
      <w:r w:rsidR="00A11AD8" w:rsidRPr="00906B85">
        <w:rPr>
          <w:rFonts w:ascii="Times New Roman" w:hAnsi="Times New Roman"/>
          <w:color w:val="000000" w:themeColor="text1"/>
          <w:sz w:val="24"/>
          <w:szCs w:val="24"/>
        </w:rPr>
        <w:t>.</w:t>
      </w:r>
      <w:r w:rsidRPr="00906B85">
        <w:rPr>
          <w:rFonts w:ascii="Times New Roman" w:hAnsi="Times New Roman"/>
          <w:color w:val="000000" w:themeColor="text1"/>
          <w:sz w:val="24"/>
          <w:szCs w:val="24"/>
        </w:rPr>
        <w:t>6</w:t>
      </w:r>
      <w:r w:rsidR="00A11AD8" w:rsidRPr="00906B85">
        <w:rPr>
          <w:rFonts w:ascii="Times New Roman" w:hAnsi="Times New Roman"/>
          <w:color w:val="000000" w:themeColor="text1"/>
          <w:sz w:val="24"/>
          <w:szCs w:val="24"/>
        </w:rPr>
        <w:t>. По результатам рассмотрения возражения Контрольный орган принимает одно из следующих решений:</w:t>
      </w:r>
    </w:p>
    <w:p w:rsidR="00A11AD8" w:rsidRPr="00906B85" w:rsidRDefault="00A11AD8"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1) удовлетворяет возражение в форме отмены предостережения;</w:t>
      </w:r>
    </w:p>
    <w:p w:rsidR="00A11AD8" w:rsidRPr="00906B85" w:rsidRDefault="00A11AD8"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2) отказывает в удовлетворении возражения с указанием причины отказа.</w:t>
      </w:r>
    </w:p>
    <w:p w:rsidR="00A11AD8" w:rsidRPr="00906B85" w:rsidRDefault="006F65B9"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22</w:t>
      </w:r>
      <w:r w:rsidR="00A11AD8" w:rsidRPr="00906B85">
        <w:rPr>
          <w:rFonts w:ascii="Times New Roman" w:hAnsi="Times New Roman"/>
          <w:color w:val="000000" w:themeColor="text1"/>
          <w:sz w:val="24"/>
          <w:szCs w:val="24"/>
        </w:rPr>
        <w:t>.</w:t>
      </w:r>
      <w:r w:rsidRPr="00906B85">
        <w:rPr>
          <w:rFonts w:ascii="Times New Roman" w:hAnsi="Times New Roman"/>
          <w:color w:val="000000" w:themeColor="text1"/>
          <w:sz w:val="24"/>
          <w:szCs w:val="24"/>
        </w:rPr>
        <w:t>7</w:t>
      </w:r>
      <w:r w:rsidR="00A11AD8" w:rsidRPr="00906B85">
        <w:rPr>
          <w:rFonts w:ascii="Times New Roman" w:hAnsi="Times New Roman"/>
          <w:color w:val="000000" w:themeColor="text1"/>
          <w:sz w:val="24"/>
          <w:szCs w:val="24"/>
        </w:rPr>
        <w:t>.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A11AD8" w:rsidRPr="00906B85" w:rsidRDefault="00A11AD8"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Повторное направление возражения по тем же основаниям не допускается.</w:t>
      </w:r>
    </w:p>
    <w:p w:rsidR="00A11AD8" w:rsidRPr="00906B85" w:rsidRDefault="006F65B9"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22</w:t>
      </w:r>
      <w:r w:rsidR="00A11AD8" w:rsidRPr="00906B85">
        <w:rPr>
          <w:rFonts w:ascii="Times New Roman" w:hAnsi="Times New Roman"/>
          <w:color w:val="000000" w:themeColor="text1"/>
          <w:sz w:val="24"/>
          <w:szCs w:val="24"/>
        </w:rPr>
        <w:t>.</w:t>
      </w:r>
      <w:r w:rsidRPr="00906B85">
        <w:rPr>
          <w:rFonts w:ascii="Times New Roman" w:hAnsi="Times New Roman"/>
          <w:color w:val="000000" w:themeColor="text1"/>
          <w:sz w:val="24"/>
          <w:szCs w:val="24"/>
        </w:rPr>
        <w:t>8.</w:t>
      </w:r>
      <w:r w:rsidR="00A11AD8" w:rsidRPr="00906B85">
        <w:rPr>
          <w:rFonts w:ascii="Times New Roman" w:hAnsi="Times New Roman"/>
          <w:color w:val="000000" w:themeColor="text1"/>
          <w:sz w:val="24"/>
          <w:szCs w:val="24"/>
        </w:rPr>
        <w:t xml:space="preserve">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5E0889" w:rsidRPr="00906B85" w:rsidRDefault="006F65B9"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lastRenderedPageBreak/>
        <w:t xml:space="preserve">23. </w:t>
      </w:r>
      <w:r w:rsidR="005E0889" w:rsidRPr="00906B85">
        <w:rPr>
          <w:rFonts w:ascii="Times New Roman" w:hAnsi="Times New Roman"/>
          <w:color w:val="000000" w:themeColor="text1"/>
          <w:sz w:val="24"/>
          <w:szCs w:val="24"/>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6F65B9" w:rsidRPr="00906B85" w:rsidRDefault="006F65B9"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6F65B9" w:rsidRPr="00906B85" w:rsidRDefault="006F65B9"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Обязательные профилактические визиты в отношении всех категорий риска не проводятся.</w:t>
      </w:r>
    </w:p>
    <w:p w:rsidR="006F65B9" w:rsidRPr="00906B85" w:rsidRDefault="006F65B9"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Профилактический визит по инициативе контролируемого лица проводится должностными лицами контрольного (надзорного) органа в соответствии со статьей 52.2. Федерального закона «О государственном контроле (надзоре) и муниципальном контроле в Российской Федерации».</w:t>
      </w:r>
    </w:p>
    <w:p w:rsidR="006F65B9" w:rsidRPr="00906B85" w:rsidRDefault="006F65B9" w:rsidP="006F65B9">
      <w:pPr>
        <w:tabs>
          <w:tab w:val="left" w:pos="510"/>
        </w:tabs>
        <w:ind w:firstLine="851"/>
        <w:jc w:val="both"/>
        <w:rPr>
          <w:rFonts w:ascii="Times New Roman" w:hAnsi="Times New Roman"/>
          <w:color w:val="000000" w:themeColor="text1"/>
          <w:sz w:val="24"/>
          <w:szCs w:val="24"/>
        </w:rPr>
      </w:pPr>
    </w:p>
    <w:p w:rsidR="00A11AD8" w:rsidRPr="00906B85" w:rsidRDefault="00924829" w:rsidP="002273BB">
      <w:pPr>
        <w:jc w:val="center"/>
        <w:rPr>
          <w:rFonts w:ascii="Times New Roman" w:hAnsi="Times New Roman"/>
          <w:color w:val="000000" w:themeColor="text1"/>
          <w:sz w:val="24"/>
          <w:szCs w:val="24"/>
        </w:rPr>
      </w:pPr>
      <w:r w:rsidRPr="00906B85">
        <w:rPr>
          <w:rFonts w:ascii="Times New Roman" w:hAnsi="Times New Roman"/>
          <w:color w:val="000000" w:themeColor="text1"/>
          <w:sz w:val="24"/>
          <w:szCs w:val="24"/>
        </w:rPr>
        <w:t>4</w:t>
      </w:r>
      <w:r w:rsidR="00A11AD8" w:rsidRPr="00906B85">
        <w:rPr>
          <w:rFonts w:ascii="Times New Roman" w:hAnsi="Times New Roman"/>
          <w:color w:val="000000" w:themeColor="text1"/>
          <w:sz w:val="24"/>
          <w:szCs w:val="24"/>
        </w:rPr>
        <w:t>. Осуществление муниципального контроля</w:t>
      </w:r>
    </w:p>
    <w:p w:rsidR="00A11AD8" w:rsidRPr="00906B85" w:rsidRDefault="00A11AD8" w:rsidP="002273BB">
      <w:pPr>
        <w:ind w:firstLine="851"/>
        <w:jc w:val="both"/>
        <w:rPr>
          <w:color w:val="000000" w:themeColor="text1"/>
          <w:sz w:val="24"/>
          <w:szCs w:val="24"/>
        </w:rPr>
      </w:pPr>
    </w:p>
    <w:p w:rsidR="00924829" w:rsidRPr="00906B85" w:rsidRDefault="00924829"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24. Все контрольные мероприятия в рамках осуществления муниципального земельного контроля, за исключением контрольных (надзорных) мероприятий без взаимодействия, осуществляются внепланово. Внеплановые контрольные мероприятия проводятся после согласования с органами прокуратуры, за исключением случаев, определенных Федеральным законом «О государственном контроле (надзоре) и муниципальном контроле в Российской Федерации». Плановые контрольные мероприятия не проводятся.</w:t>
      </w:r>
    </w:p>
    <w:p w:rsidR="00924829" w:rsidRPr="00906B85" w:rsidRDefault="00924829"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 xml:space="preserve">25. В рамках осуществления муниципального контроля во взаимодействии с контролируемым лицом проводятся следующие контрольные мероприятия: </w:t>
      </w:r>
    </w:p>
    <w:p w:rsidR="00924829" w:rsidRPr="00906B85" w:rsidRDefault="00924829"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 xml:space="preserve">а) инспекционный визит; </w:t>
      </w:r>
    </w:p>
    <w:p w:rsidR="00EC01AE" w:rsidRPr="00906B85" w:rsidRDefault="00EC01AE"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б) рейдовый осмотр;</w:t>
      </w:r>
    </w:p>
    <w:p w:rsidR="00924829" w:rsidRPr="00906B85" w:rsidRDefault="00D20D93"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в</w:t>
      </w:r>
      <w:r w:rsidR="00924829" w:rsidRPr="00906B85">
        <w:rPr>
          <w:rFonts w:ascii="Times New Roman" w:hAnsi="Times New Roman"/>
          <w:color w:val="000000" w:themeColor="text1"/>
          <w:sz w:val="24"/>
          <w:szCs w:val="24"/>
        </w:rPr>
        <w:t xml:space="preserve">) документарная проверка; </w:t>
      </w:r>
    </w:p>
    <w:p w:rsidR="00EC01AE" w:rsidRPr="00906B85" w:rsidRDefault="004F47B7"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г</w:t>
      </w:r>
      <w:r w:rsidR="00924829" w:rsidRPr="00906B85">
        <w:rPr>
          <w:rFonts w:ascii="Times New Roman" w:hAnsi="Times New Roman"/>
          <w:color w:val="000000" w:themeColor="text1"/>
          <w:sz w:val="24"/>
          <w:szCs w:val="24"/>
        </w:rPr>
        <w:t xml:space="preserve">) выездная проверка. </w:t>
      </w:r>
    </w:p>
    <w:p w:rsidR="00924829" w:rsidRPr="00906B85" w:rsidRDefault="00924829"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 xml:space="preserve">26. Без взаимодействия с контролируемым лицом проводятся следующие контрольные мероприятия (далее - контрольные мероприятия без взаимодействия): </w:t>
      </w:r>
    </w:p>
    <w:p w:rsidR="00924829" w:rsidRPr="00906B85" w:rsidRDefault="00924829"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 xml:space="preserve">а) наблюдение за соблюдением обязательных требований (мониторинг безопасности); </w:t>
      </w:r>
    </w:p>
    <w:p w:rsidR="00924829" w:rsidRPr="00906B85" w:rsidRDefault="00924829"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б) выездное обследование.</w:t>
      </w:r>
    </w:p>
    <w:p w:rsidR="00924829" w:rsidRPr="00906B85" w:rsidRDefault="00924829"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 xml:space="preserve">27. В решении о проведении контрольного мероприятия указываются сведения, установленные частью 1 статьи 64 Федерального закона № 248-ФЗ, а также срок составления акта по результатам контрольного мероприятия. </w:t>
      </w:r>
    </w:p>
    <w:p w:rsidR="00924829" w:rsidRPr="00906B85" w:rsidRDefault="00924829"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28. Для фиксации должностным лицом (инспектором) и лицами, привлекаемыми к совершению контрольных действий, доказательств нарушений обязательных требований может использоваться  фотосъемка, аудио- и видеозапись, иные способы фиксации доказатель</w:t>
      </w:r>
      <w:proofErr w:type="gramStart"/>
      <w:r w:rsidRPr="00906B85">
        <w:rPr>
          <w:rFonts w:ascii="Times New Roman" w:hAnsi="Times New Roman"/>
          <w:color w:val="000000" w:themeColor="text1"/>
          <w:sz w:val="24"/>
          <w:szCs w:val="24"/>
        </w:rPr>
        <w:t>ств в сл</w:t>
      </w:r>
      <w:proofErr w:type="gramEnd"/>
      <w:r w:rsidRPr="00906B85">
        <w:rPr>
          <w:rFonts w:ascii="Times New Roman" w:hAnsi="Times New Roman"/>
          <w:color w:val="000000" w:themeColor="text1"/>
          <w:sz w:val="24"/>
          <w:szCs w:val="24"/>
        </w:rPr>
        <w:t>учаях проведения:</w:t>
      </w:r>
    </w:p>
    <w:p w:rsidR="00924829" w:rsidRPr="00906B85" w:rsidRDefault="00924829"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а) выездной проверки;</w:t>
      </w:r>
    </w:p>
    <w:p w:rsidR="00924829" w:rsidRPr="00906B85" w:rsidRDefault="00924829"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в) выездного обследования.</w:t>
      </w:r>
    </w:p>
    <w:p w:rsidR="00924829" w:rsidRPr="00906B85" w:rsidRDefault="00924829"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29.</w:t>
      </w:r>
      <w:r w:rsidRPr="00906B85">
        <w:rPr>
          <w:rFonts w:ascii="Times New Roman" w:hAnsi="Times New Roman"/>
          <w:color w:val="000000" w:themeColor="text1"/>
          <w:sz w:val="24"/>
          <w:szCs w:val="24"/>
        </w:rPr>
        <w:tab/>
        <w:t>Материалы фотографирования, ауди</w:t>
      </w:r>
      <w:proofErr w:type="gramStart"/>
      <w:r w:rsidRPr="00906B85">
        <w:rPr>
          <w:rFonts w:ascii="Times New Roman" w:hAnsi="Times New Roman"/>
          <w:color w:val="000000" w:themeColor="text1"/>
          <w:sz w:val="24"/>
          <w:szCs w:val="24"/>
        </w:rPr>
        <w:t>о-</w:t>
      </w:r>
      <w:proofErr w:type="gramEnd"/>
      <w:r w:rsidRPr="00906B85">
        <w:rPr>
          <w:rFonts w:ascii="Times New Roman" w:hAnsi="Times New Roman"/>
          <w:color w:val="000000" w:themeColor="text1"/>
          <w:sz w:val="24"/>
          <w:szCs w:val="24"/>
        </w:rPr>
        <w:t xml:space="preserve"> и (или) видеозаписи прилагаются к материалам контрольного мероприятия.</w:t>
      </w:r>
    </w:p>
    <w:p w:rsidR="00924829" w:rsidRPr="00906B85" w:rsidRDefault="00924829"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30.</w:t>
      </w:r>
      <w:r w:rsidRPr="00906B85">
        <w:rPr>
          <w:rFonts w:ascii="Times New Roman" w:hAnsi="Times New Roman"/>
          <w:color w:val="000000" w:themeColor="text1"/>
          <w:sz w:val="24"/>
          <w:szCs w:val="24"/>
        </w:rPr>
        <w:tab/>
        <w:t>Порядок осуществления фотосъемки, ауди</w:t>
      </w:r>
      <w:proofErr w:type="gramStart"/>
      <w:r w:rsidRPr="00906B85">
        <w:rPr>
          <w:rFonts w:ascii="Times New Roman" w:hAnsi="Times New Roman"/>
          <w:color w:val="000000" w:themeColor="text1"/>
          <w:sz w:val="24"/>
          <w:szCs w:val="24"/>
        </w:rPr>
        <w:t>о-</w:t>
      </w:r>
      <w:proofErr w:type="gramEnd"/>
      <w:r w:rsidRPr="00906B85">
        <w:rPr>
          <w:rFonts w:ascii="Times New Roman" w:hAnsi="Times New Roman"/>
          <w:color w:val="000000" w:themeColor="text1"/>
          <w:sz w:val="24"/>
          <w:szCs w:val="24"/>
        </w:rPr>
        <w:t xml:space="preserve"> и (или) видеозаписи, способов фиксации доказательств, в ходе контрольного мероприятия включает в себя:</w:t>
      </w:r>
    </w:p>
    <w:p w:rsidR="00924829" w:rsidRPr="00906B85" w:rsidRDefault="00924829"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а)</w:t>
      </w:r>
      <w:r w:rsidRPr="00906B85">
        <w:rPr>
          <w:rFonts w:ascii="Times New Roman" w:hAnsi="Times New Roman"/>
          <w:color w:val="000000" w:themeColor="text1"/>
          <w:sz w:val="24"/>
          <w:szCs w:val="24"/>
        </w:rPr>
        <w:tab/>
        <w:t>принятие должностным лицом контролирующего органа решения о применении фотосъемки, ауди</w:t>
      </w:r>
      <w:proofErr w:type="gramStart"/>
      <w:r w:rsidRPr="00906B85">
        <w:rPr>
          <w:rFonts w:ascii="Times New Roman" w:hAnsi="Times New Roman"/>
          <w:color w:val="000000" w:themeColor="text1"/>
          <w:sz w:val="24"/>
          <w:szCs w:val="24"/>
        </w:rPr>
        <w:t>о-</w:t>
      </w:r>
      <w:proofErr w:type="gramEnd"/>
      <w:r w:rsidRPr="00906B85">
        <w:rPr>
          <w:rFonts w:ascii="Times New Roman" w:hAnsi="Times New Roman"/>
          <w:color w:val="000000" w:themeColor="text1"/>
          <w:sz w:val="24"/>
          <w:szCs w:val="24"/>
        </w:rPr>
        <w:t xml:space="preserve"> и (или) видеозаписи, иных способов фиксации доказательств;</w:t>
      </w:r>
    </w:p>
    <w:p w:rsidR="00924829" w:rsidRPr="00906B85" w:rsidRDefault="00924829"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б)</w:t>
      </w:r>
      <w:r w:rsidRPr="00906B85">
        <w:rPr>
          <w:rFonts w:ascii="Times New Roman" w:hAnsi="Times New Roman"/>
          <w:color w:val="000000" w:themeColor="text1"/>
          <w:sz w:val="24"/>
          <w:szCs w:val="24"/>
        </w:rPr>
        <w:tab/>
        <w:t>извещение контролируемого лица, а также представителя контролируемого лица о ведении фотосъемки, ауди</w:t>
      </w:r>
      <w:proofErr w:type="gramStart"/>
      <w:r w:rsidRPr="00906B85">
        <w:rPr>
          <w:rFonts w:ascii="Times New Roman" w:hAnsi="Times New Roman"/>
          <w:color w:val="000000" w:themeColor="text1"/>
          <w:sz w:val="24"/>
          <w:szCs w:val="24"/>
        </w:rPr>
        <w:t>о-</w:t>
      </w:r>
      <w:proofErr w:type="gramEnd"/>
      <w:r w:rsidRPr="00906B85">
        <w:rPr>
          <w:rFonts w:ascii="Times New Roman" w:hAnsi="Times New Roman"/>
          <w:color w:val="000000" w:themeColor="text1"/>
          <w:sz w:val="24"/>
          <w:szCs w:val="24"/>
        </w:rPr>
        <w:t xml:space="preserve"> и (или) видеозаписи иных способов фиксации доказательств в случае осуществления контрольного мероприятия, предусматривающего взаимодействие с контролируемым лицом;</w:t>
      </w:r>
    </w:p>
    <w:p w:rsidR="00924829" w:rsidRPr="00906B85" w:rsidRDefault="00924829"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в)</w:t>
      </w:r>
      <w:r w:rsidRPr="00906B85">
        <w:rPr>
          <w:rFonts w:ascii="Times New Roman" w:hAnsi="Times New Roman"/>
          <w:color w:val="000000" w:themeColor="text1"/>
          <w:sz w:val="24"/>
          <w:szCs w:val="24"/>
        </w:rPr>
        <w:tab/>
        <w:t xml:space="preserve">внесение в акт контрольного мероприятия соответствующей информации о </w:t>
      </w:r>
      <w:r w:rsidRPr="00906B85">
        <w:rPr>
          <w:rFonts w:ascii="Times New Roman" w:hAnsi="Times New Roman"/>
          <w:color w:val="000000" w:themeColor="text1"/>
          <w:sz w:val="24"/>
          <w:szCs w:val="24"/>
        </w:rPr>
        <w:lastRenderedPageBreak/>
        <w:t>ведении фотосъемки, ауди</w:t>
      </w:r>
      <w:proofErr w:type="gramStart"/>
      <w:r w:rsidRPr="00906B85">
        <w:rPr>
          <w:rFonts w:ascii="Times New Roman" w:hAnsi="Times New Roman"/>
          <w:color w:val="000000" w:themeColor="text1"/>
          <w:sz w:val="24"/>
          <w:szCs w:val="24"/>
        </w:rPr>
        <w:t>о-</w:t>
      </w:r>
      <w:proofErr w:type="gramEnd"/>
      <w:r w:rsidRPr="00906B85">
        <w:rPr>
          <w:rFonts w:ascii="Times New Roman" w:hAnsi="Times New Roman"/>
          <w:color w:val="000000" w:themeColor="text1"/>
          <w:sz w:val="24"/>
          <w:szCs w:val="24"/>
        </w:rPr>
        <w:t xml:space="preserve"> и (или) видеозаписи, иных способов фиксации доказательств;</w:t>
      </w:r>
    </w:p>
    <w:p w:rsidR="00924829" w:rsidRPr="00906B85" w:rsidRDefault="00924829"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г)</w:t>
      </w:r>
      <w:r w:rsidRPr="00906B85">
        <w:rPr>
          <w:rFonts w:ascii="Times New Roman" w:hAnsi="Times New Roman"/>
          <w:color w:val="000000" w:themeColor="text1"/>
          <w:sz w:val="24"/>
          <w:szCs w:val="24"/>
        </w:rPr>
        <w:tab/>
        <w:t>обеспечение сохранности информации, полученной по средствам фотосъемки, ауди</w:t>
      </w:r>
      <w:proofErr w:type="gramStart"/>
      <w:r w:rsidRPr="00906B85">
        <w:rPr>
          <w:rFonts w:ascii="Times New Roman" w:hAnsi="Times New Roman"/>
          <w:color w:val="000000" w:themeColor="text1"/>
          <w:sz w:val="24"/>
          <w:szCs w:val="24"/>
        </w:rPr>
        <w:t>о-</w:t>
      </w:r>
      <w:proofErr w:type="gramEnd"/>
      <w:r w:rsidRPr="00906B85">
        <w:rPr>
          <w:rFonts w:ascii="Times New Roman" w:hAnsi="Times New Roman"/>
          <w:color w:val="000000" w:themeColor="text1"/>
          <w:sz w:val="24"/>
          <w:szCs w:val="24"/>
        </w:rPr>
        <w:t xml:space="preserve"> и (или) видеозаписи, иных способов фиксации доказательств.</w:t>
      </w:r>
    </w:p>
    <w:p w:rsidR="00E57C25" w:rsidRPr="00906B85" w:rsidRDefault="00E57C25"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3</w:t>
      </w:r>
      <w:r w:rsidR="004F47B7" w:rsidRPr="00906B85">
        <w:rPr>
          <w:rFonts w:ascii="Times New Roman" w:hAnsi="Times New Roman"/>
          <w:color w:val="000000" w:themeColor="text1"/>
          <w:sz w:val="24"/>
          <w:szCs w:val="24"/>
        </w:rPr>
        <w:t>1</w:t>
      </w:r>
      <w:r w:rsidRPr="00906B85">
        <w:rPr>
          <w:rFonts w:ascii="Times New Roman" w:hAnsi="Times New Roman"/>
          <w:color w:val="000000" w:themeColor="text1"/>
          <w:sz w:val="24"/>
          <w:szCs w:val="24"/>
        </w:rPr>
        <w:t xml:space="preserve">. Инспекционный визит проводится в порядке, установленном статьей 70 Федерального закона «О государственном контроле (надзоре) и муниципальном контроле в Российской Федерации»,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 </w:t>
      </w:r>
    </w:p>
    <w:p w:rsidR="00E57C25" w:rsidRPr="00906B85" w:rsidRDefault="00E57C25"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 xml:space="preserve">В ходе инспекционного визита могут совершаться следующие контрольные (надзорные) действия: </w:t>
      </w:r>
    </w:p>
    <w:p w:rsidR="00E57C25" w:rsidRPr="00906B85" w:rsidRDefault="00E57C25"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а) осмотр;</w:t>
      </w:r>
    </w:p>
    <w:p w:rsidR="00E57C25" w:rsidRPr="00906B85" w:rsidRDefault="00E57C25"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 xml:space="preserve">б) опрос; </w:t>
      </w:r>
    </w:p>
    <w:p w:rsidR="00E57C25" w:rsidRPr="00906B85" w:rsidRDefault="00E57C25"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 xml:space="preserve">в) получение письменных объяснений; </w:t>
      </w:r>
    </w:p>
    <w:p w:rsidR="00E57C25" w:rsidRPr="00906B85" w:rsidRDefault="00E57C25"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5344B" w:rsidRPr="00906B85" w:rsidRDefault="0025344B"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3</w:t>
      </w:r>
      <w:r w:rsidR="008150B2" w:rsidRPr="00906B85">
        <w:rPr>
          <w:rFonts w:ascii="Times New Roman" w:hAnsi="Times New Roman"/>
          <w:color w:val="000000" w:themeColor="text1"/>
          <w:sz w:val="24"/>
          <w:szCs w:val="24"/>
        </w:rPr>
        <w:t>2</w:t>
      </w:r>
      <w:r w:rsidRPr="00906B85">
        <w:rPr>
          <w:rFonts w:ascii="Times New Roman" w:hAnsi="Times New Roman"/>
          <w:color w:val="000000" w:themeColor="text1"/>
          <w:sz w:val="24"/>
          <w:szCs w:val="24"/>
        </w:rPr>
        <w:t>.  Рейдовый осмотр проводится в порядке, установленном статьей 71 Федерального закона «О государственном контроле (надзоре) и муниципальном контроле в Российской Федерации».</w:t>
      </w:r>
    </w:p>
    <w:p w:rsidR="0025344B" w:rsidRPr="00906B85" w:rsidRDefault="0025344B"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В ходе рейдового осмотра могут совершаться следующие контрольные (надзорные) действия:</w:t>
      </w:r>
    </w:p>
    <w:p w:rsidR="0025344B" w:rsidRPr="00906B85" w:rsidRDefault="0025344B"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а) осмотр;</w:t>
      </w:r>
    </w:p>
    <w:p w:rsidR="0025344B" w:rsidRPr="00906B85" w:rsidRDefault="0025344B"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б) опрос;</w:t>
      </w:r>
    </w:p>
    <w:p w:rsidR="0025344B" w:rsidRPr="00906B85" w:rsidRDefault="0025344B"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 xml:space="preserve">в) получения письменных объяснений, </w:t>
      </w:r>
    </w:p>
    <w:p w:rsidR="0025344B" w:rsidRPr="00906B85" w:rsidRDefault="0025344B"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w:t>
      </w:r>
      <w:r w:rsidR="004662A0" w:rsidRPr="00906B85">
        <w:rPr>
          <w:rFonts w:ascii="Times New Roman" w:hAnsi="Times New Roman"/>
          <w:color w:val="000000" w:themeColor="text1"/>
          <w:sz w:val="24"/>
          <w:szCs w:val="24"/>
        </w:rPr>
        <w:t>ных структурных подразделений).</w:t>
      </w:r>
    </w:p>
    <w:p w:rsidR="005D174E" w:rsidRPr="00906B85" w:rsidRDefault="005D174E"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3</w:t>
      </w:r>
      <w:r w:rsidR="008150B2" w:rsidRPr="00906B85">
        <w:rPr>
          <w:rFonts w:ascii="Times New Roman" w:hAnsi="Times New Roman"/>
          <w:color w:val="000000" w:themeColor="text1"/>
          <w:sz w:val="24"/>
          <w:szCs w:val="24"/>
        </w:rPr>
        <w:t>3</w:t>
      </w:r>
      <w:r w:rsidR="00A11AD8" w:rsidRPr="00906B85">
        <w:rPr>
          <w:rFonts w:ascii="Times New Roman" w:hAnsi="Times New Roman"/>
          <w:color w:val="000000" w:themeColor="text1"/>
          <w:sz w:val="24"/>
          <w:szCs w:val="24"/>
        </w:rPr>
        <w:t>.</w:t>
      </w:r>
      <w:r w:rsidRPr="00906B85">
        <w:rPr>
          <w:rFonts w:ascii="Times New Roman" w:hAnsi="Times New Roman"/>
          <w:color w:val="000000" w:themeColor="text1"/>
          <w:sz w:val="24"/>
          <w:szCs w:val="24"/>
        </w:rPr>
        <w:t xml:space="preserve"> Документарная проверка проводится в порядке, установленном статьей 72 Федерального закона «О государственном контроле (надзоре) и муниципальном контроле в Российской Федерации». </w:t>
      </w:r>
    </w:p>
    <w:p w:rsidR="005D174E" w:rsidRPr="00906B85" w:rsidRDefault="005D174E"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В ходе документарной проверки могут совершаться следующие контрольные действия:</w:t>
      </w:r>
    </w:p>
    <w:p w:rsidR="005D174E" w:rsidRPr="00906B85" w:rsidRDefault="005D174E"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а)</w:t>
      </w:r>
      <w:r w:rsidRPr="00906B85">
        <w:rPr>
          <w:rFonts w:ascii="Times New Roman" w:hAnsi="Times New Roman"/>
          <w:color w:val="000000" w:themeColor="text1"/>
          <w:sz w:val="24"/>
          <w:szCs w:val="24"/>
        </w:rPr>
        <w:tab/>
        <w:t>получение письменных объяснений;</w:t>
      </w:r>
    </w:p>
    <w:p w:rsidR="005D174E" w:rsidRPr="00906B85" w:rsidRDefault="005D174E"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б)</w:t>
      </w:r>
      <w:r w:rsidRPr="00906B85">
        <w:rPr>
          <w:rFonts w:ascii="Times New Roman" w:hAnsi="Times New Roman"/>
          <w:color w:val="000000" w:themeColor="text1"/>
          <w:sz w:val="24"/>
          <w:szCs w:val="24"/>
        </w:rPr>
        <w:tab/>
        <w:t>истребование документов;</w:t>
      </w:r>
    </w:p>
    <w:p w:rsidR="005D174E" w:rsidRPr="00906B85" w:rsidRDefault="005D174E"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в)</w:t>
      </w:r>
      <w:r w:rsidRPr="00906B85">
        <w:rPr>
          <w:rFonts w:ascii="Times New Roman" w:hAnsi="Times New Roman"/>
          <w:color w:val="000000" w:themeColor="text1"/>
          <w:sz w:val="24"/>
          <w:szCs w:val="24"/>
        </w:rPr>
        <w:tab/>
        <w:t>экспертиза.</w:t>
      </w:r>
    </w:p>
    <w:p w:rsidR="005D174E" w:rsidRPr="00906B85" w:rsidRDefault="005D174E"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3</w:t>
      </w:r>
      <w:r w:rsidR="008150B2" w:rsidRPr="00906B85">
        <w:rPr>
          <w:rFonts w:ascii="Times New Roman" w:hAnsi="Times New Roman"/>
          <w:color w:val="000000" w:themeColor="text1"/>
          <w:sz w:val="24"/>
          <w:szCs w:val="24"/>
        </w:rPr>
        <w:t>4</w:t>
      </w:r>
      <w:r w:rsidRPr="00906B85">
        <w:rPr>
          <w:rFonts w:ascii="Times New Roman" w:hAnsi="Times New Roman"/>
          <w:color w:val="000000" w:themeColor="text1"/>
          <w:sz w:val="24"/>
          <w:szCs w:val="24"/>
        </w:rPr>
        <w:t>. Выездная проверка проводится в порядке, установленном статьей 73 Федерального закона «О государственном контроле (надзоре) и муниципальном контроле в Российской Федерации»,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A11AD8" w:rsidRPr="00906B85" w:rsidRDefault="00A11AD8"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В ходе выездной проверки могут совершаться следующие контрольные действия:</w:t>
      </w:r>
    </w:p>
    <w:p w:rsidR="00A11AD8" w:rsidRPr="00906B85" w:rsidRDefault="00A11AD8"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а)     осмотр;</w:t>
      </w:r>
    </w:p>
    <w:p w:rsidR="00A11AD8" w:rsidRPr="00906B85" w:rsidRDefault="00A11AD8"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б)     опрос;</w:t>
      </w:r>
    </w:p>
    <w:p w:rsidR="00A11AD8" w:rsidRPr="00906B85" w:rsidRDefault="00A11AD8"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в)     получение письменных объяснений;</w:t>
      </w:r>
    </w:p>
    <w:p w:rsidR="00A11AD8" w:rsidRPr="00906B85" w:rsidRDefault="00A11AD8"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г)     </w:t>
      </w:r>
      <w:r w:rsidR="00BD6964" w:rsidRPr="00906B85">
        <w:rPr>
          <w:rFonts w:ascii="Times New Roman" w:hAnsi="Times New Roman"/>
          <w:color w:val="000000" w:themeColor="text1"/>
          <w:sz w:val="24"/>
          <w:szCs w:val="24"/>
        </w:rPr>
        <w:t>истребование документов.</w:t>
      </w:r>
    </w:p>
    <w:p w:rsidR="00D313A2" w:rsidRPr="00906B85" w:rsidRDefault="00D313A2"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3</w:t>
      </w:r>
      <w:r w:rsidR="008150B2" w:rsidRPr="00906B85">
        <w:rPr>
          <w:rFonts w:ascii="Times New Roman" w:hAnsi="Times New Roman"/>
          <w:color w:val="000000" w:themeColor="text1"/>
          <w:sz w:val="24"/>
          <w:szCs w:val="24"/>
        </w:rPr>
        <w:t>5</w:t>
      </w:r>
      <w:r w:rsidRPr="00906B85">
        <w:rPr>
          <w:rFonts w:ascii="Times New Roman" w:hAnsi="Times New Roman"/>
          <w:color w:val="000000" w:themeColor="text1"/>
          <w:sz w:val="24"/>
          <w:szCs w:val="24"/>
        </w:rPr>
        <w:t xml:space="preserve">. </w:t>
      </w:r>
      <w:proofErr w:type="gramStart"/>
      <w:r w:rsidRPr="00906B85">
        <w:rPr>
          <w:rFonts w:ascii="Times New Roman" w:hAnsi="Times New Roman"/>
          <w:color w:val="000000" w:themeColor="text1"/>
          <w:sz w:val="24"/>
          <w:szCs w:val="24"/>
        </w:rPr>
        <w:t>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«О государственном контроле (надзоре) и муниципальном контроле в Российской Федерации»,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w:t>
      </w:r>
      <w:proofErr w:type="gramEnd"/>
      <w:r w:rsidRPr="00906B85">
        <w:rPr>
          <w:rFonts w:ascii="Times New Roman" w:hAnsi="Times New Roman"/>
          <w:color w:val="000000" w:themeColor="text1"/>
          <w:sz w:val="24"/>
          <w:szCs w:val="24"/>
        </w:rPr>
        <w:t xml:space="preserve"> </w:t>
      </w:r>
      <w:r w:rsidRPr="00906B85">
        <w:rPr>
          <w:rFonts w:ascii="Times New Roman" w:hAnsi="Times New Roman"/>
          <w:color w:val="000000" w:themeColor="text1"/>
          <w:sz w:val="24"/>
          <w:szCs w:val="24"/>
        </w:rPr>
        <w:lastRenderedPageBreak/>
        <w:t>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w:t>
      </w:r>
      <w:r w:rsidR="00EE51CA" w:rsidRPr="00906B85">
        <w:rPr>
          <w:rFonts w:ascii="Times New Roman" w:hAnsi="Times New Roman"/>
          <w:color w:val="000000" w:themeColor="text1"/>
          <w:sz w:val="24"/>
          <w:szCs w:val="24"/>
        </w:rPr>
        <w:t>уководителя контрольного органа</w:t>
      </w:r>
      <w:r w:rsidRPr="00906B85">
        <w:rPr>
          <w:rFonts w:ascii="Times New Roman" w:hAnsi="Times New Roman"/>
          <w:color w:val="000000" w:themeColor="text1"/>
          <w:sz w:val="24"/>
          <w:szCs w:val="24"/>
        </w:rPr>
        <w:t xml:space="preserve">. 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 </w:t>
      </w:r>
    </w:p>
    <w:p w:rsidR="00D313A2" w:rsidRPr="00906B85" w:rsidRDefault="00D313A2"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3</w:t>
      </w:r>
      <w:r w:rsidR="008150B2" w:rsidRPr="00906B85">
        <w:rPr>
          <w:rFonts w:ascii="Times New Roman" w:hAnsi="Times New Roman"/>
          <w:color w:val="000000" w:themeColor="text1"/>
          <w:sz w:val="24"/>
          <w:szCs w:val="24"/>
        </w:rPr>
        <w:t>6</w:t>
      </w:r>
      <w:r w:rsidRPr="00906B85">
        <w:rPr>
          <w:rFonts w:ascii="Times New Roman" w:hAnsi="Times New Roman"/>
          <w:color w:val="000000" w:themeColor="text1"/>
          <w:sz w:val="24"/>
          <w:szCs w:val="24"/>
        </w:rPr>
        <w:t xml:space="preserve">. Выездное обследование проводится в порядке, установленном статьей 75 Федерального закона «О государственном контроле (надзоре) и муниципальном контроле в Российской Федерации».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 </w:t>
      </w:r>
    </w:p>
    <w:p w:rsidR="00D313A2" w:rsidRPr="00906B85" w:rsidRDefault="00D313A2"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 xml:space="preserve">- осмотр; </w:t>
      </w:r>
    </w:p>
    <w:p w:rsidR="00D313A2" w:rsidRPr="00906B85" w:rsidRDefault="00D313A2"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 xml:space="preserve">- инструментальное обследование (с применением видеозаписи); </w:t>
      </w:r>
    </w:p>
    <w:p w:rsidR="00D313A2" w:rsidRPr="00906B85" w:rsidRDefault="00D313A2"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 испытание.</w:t>
      </w:r>
    </w:p>
    <w:p w:rsidR="00D313A2" w:rsidRPr="00906B85" w:rsidRDefault="00D313A2"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3</w:t>
      </w:r>
      <w:r w:rsidR="008150B2" w:rsidRPr="00906B85">
        <w:rPr>
          <w:rFonts w:ascii="Times New Roman" w:hAnsi="Times New Roman"/>
          <w:color w:val="000000" w:themeColor="text1"/>
          <w:sz w:val="24"/>
          <w:szCs w:val="24"/>
        </w:rPr>
        <w:t>7</w:t>
      </w:r>
      <w:r w:rsidRPr="00906B85">
        <w:rPr>
          <w:rFonts w:ascii="Times New Roman" w:hAnsi="Times New Roman"/>
          <w:color w:val="000000" w:themeColor="text1"/>
          <w:sz w:val="24"/>
          <w:szCs w:val="24"/>
        </w:rPr>
        <w:t xml:space="preserve">.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«О государственном контроле (надзоре) и муниципальном контроле в Российской Федерации», представить в контрольный орган информацию о невозможности присутствия при проведении контрольного мероприятия являются: </w:t>
      </w:r>
    </w:p>
    <w:p w:rsidR="00D313A2" w:rsidRPr="00906B85" w:rsidRDefault="00D313A2"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 xml:space="preserve">- нахождение на стационарном лечении в медицинском учреждении; </w:t>
      </w:r>
    </w:p>
    <w:p w:rsidR="00D313A2" w:rsidRPr="00906B85" w:rsidRDefault="00D313A2"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 xml:space="preserve">- нахождение за пределами Российской Федерации; </w:t>
      </w:r>
    </w:p>
    <w:p w:rsidR="00D313A2" w:rsidRPr="00906B85" w:rsidRDefault="00D313A2"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 xml:space="preserve">- административный арест; </w:t>
      </w:r>
    </w:p>
    <w:p w:rsidR="00D313A2" w:rsidRPr="00906B85" w:rsidRDefault="00D313A2"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 xml:space="preserve">-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rsidR="00D313A2" w:rsidRPr="00906B85" w:rsidRDefault="00D313A2"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 xml:space="preserve">-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 </w:t>
      </w:r>
    </w:p>
    <w:p w:rsidR="00D313A2" w:rsidRPr="00906B85" w:rsidRDefault="00D313A2"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 xml:space="preserve">Информация лица должна содержать: </w:t>
      </w:r>
    </w:p>
    <w:p w:rsidR="00D313A2" w:rsidRPr="00906B85" w:rsidRDefault="00D313A2"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 xml:space="preserve">а) описание обстоятельств непреодолимой силы и их продолжительность; </w:t>
      </w:r>
    </w:p>
    <w:p w:rsidR="00D313A2" w:rsidRPr="00906B85" w:rsidRDefault="00D313A2"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 xml:space="preserve">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 </w:t>
      </w:r>
    </w:p>
    <w:p w:rsidR="00D313A2" w:rsidRPr="00906B85" w:rsidRDefault="00D313A2"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в) указание на срок, необходимый для устранения обстоятельств, препятствующих присутствию при проведении контрольного мероприятия. 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D313A2" w:rsidRPr="00906B85" w:rsidRDefault="00D313A2" w:rsidP="002273BB">
      <w:pPr>
        <w:jc w:val="center"/>
        <w:rPr>
          <w:rFonts w:ascii="Times New Roman" w:hAnsi="Times New Roman"/>
          <w:color w:val="000000" w:themeColor="text1"/>
          <w:sz w:val="24"/>
          <w:szCs w:val="24"/>
        </w:rPr>
      </w:pPr>
    </w:p>
    <w:p w:rsidR="00A11AD8" w:rsidRPr="00906B85" w:rsidRDefault="00EE51CA" w:rsidP="002273BB">
      <w:pPr>
        <w:jc w:val="center"/>
        <w:rPr>
          <w:rFonts w:ascii="Times New Roman" w:hAnsi="Times New Roman"/>
          <w:color w:val="000000" w:themeColor="text1"/>
          <w:sz w:val="24"/>
          <w:szCs w:val="24"/>
        </w:rPr>
      </w:pPr>
      <w:r w:rsidRPr="00906B85">
        <w:rPr>
          <w:rFonts w:ascii="Times New Roman" w:hAnsi="Times New Roman"/>
          <w:color w:val="000000" w:themeColor="text1"/>
          <w:sz w:val="24"/>
          <w:szCs w:val="24"/>
        </w:rPr>
        <w:t>5</w:t>
      </w:r>
      <w:r w:rsidR="00A11AD8" w:rsidRPr="00906B85">
        <w:rPr>
          <w:rFonts w:ascii="Times New Roman" w:hAnsi="Times New Roman"/>
          <w:color w:val="000000" w:themeColor="text1"/>
          <w:sz w:val="24"/>
          <w:szCs w:val="24"/>
        </w:rPr>
        <w:t>. Оформление результатов контрольного  мероприятия</w:t>
      </w:r>
    </w:p>
    <w:p w:rsidR="00A11AD8" w:rsidRPr="00906B85" w:rsidRDefault="00A11AD8" w:rsidP="002273BB">
      <w:pPr>
        <w:ind w:firstLine="851"/>
        <w:jc w:val="center"/>
        <w:rPr>
          <w:rFonts w:ascii="Times New Roman" w:hAnsi="Times New Roman"/>
          <w:color w:val="000000" w:themeColor="text1"/>
          <w:sz w:val="24"/>
          <w:szCs w:val="24"/>
        </w:rPr>
      </w:pPr>
    </w:p>
    <w:p w:rsidR="00A11AD8" w:rsidRPr="00906B85" w:rsidRDefault="00EE51CA" w:rsidP="00CD1678">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3</w:t>
      </w:r>
      <w:r w:rsidR="008150B2" w:rsidRPr="00906B85">
        <w:rPr>
          <w:rFonts w:ascii="Times New Roman" w:hAnsi="Times New Roman"/>
          <w:color w:val="000000" w:themeColor="text1"/>
          <w:sz w:val="24"/>
          <w:szCs w:val="24"/>
        </w:rPr>
        <w:t>8</w:t>
      </w:r>
      <w:r w:rsidR="00A11AD8" w:rsidRPr="00906B85">
        <w:rPr>
          <w:rFonts w:ascii="Times New Roman" w:hAnsi="Times New Roman"/>
          <w:color w:val="000000" w:themeColor="text1"/>
          <w:sz w:val="24"/>
          <w:szCs w:val="24"/>
        </w:rPr>
        <w:t>.</w:t>
      </w:r>
      <w:r w:rsidR="00A11AD8" w:rsidRPr="00906B85">
        <w:rPr>
          <w:rFonts w:ascii="Times New Roman" w:hAnsi="Times New Roman"/>
          <w:color w:val="000000" w:themeColor="text1"/>
          <w:sz w:val="24"/>
          <w:szCs w:val="24"/>
        </w:rPr>
        <w:tab/>
        <w:t>По окончании проведения контрольного  мероприятия составляется акт контрольного  мероприятия.</w:t>
      </w:r>
    </w:p>
    <w:p w:rsidR="00EE51CA" w:rsidRPr="00906B85" w:rsidRDefault="008150B2" w:rsidP="00CD1678">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39</w:t>
      </w:r>
      <w:r w:rsidR="00EE51CA" w:rsidRPr="00906B85">
        <w:rPr>
          <w:rFonts w:ascii="Times New Roman" w:hAnsi="Times New Roman"/>
          <w:color w:val="000000" w:themeColor="text1"/>
          <w:sz w:val="24"/>
          <w:szCs w:val="24"/>
        </w:rPr>
        <w:t>. Акт составляется в сроки, определенные частью 3 статьи 87 Федерального закона № 248-ФЗ.</w:t>
      </w:r>
    </w:p>
    <w:p w:rsidR="00EE51CA" w:rsidRPr="00906B85" w:rsidRDefault="00D4260A" w:rsidP="00CD1678">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4</w:t>
      </w:r>
      <w:r w:rsidR="008150B2" w:rsidRPr="00906B85">
        <w:rPr>
          <w:rFonts w:ascii="Times New Roman" w:hAnsi="Times New Roman"/>
          <w:color w:val="000000" w:themeColor="text1"/>
          <w:sz w:val="24"/>
          <w:szCs w:val="24"/>
        </w:rPr>
        <w:t>0</w:t>
      </w:r>
      <w:r w:rsidR="00EE51CA" w:rsidRPr="00906B85">
        <w:rPr>
          <w:rFonts w:ascii="Times New Roman" w:hAnsi="Times New Roman"/>
          <w:color w:val="000000" w:themeColor="text1"/>
          <w:sz w:val="24"/>
          <w:szCs w:val="24"/>
        </w:rPr>
        <w:t>. Кроме случаев, установленных частью 2 статьи 87 Федерального закона №248-ФЗ, по результатам проведения контрольного (надзорного) мероприятия без взаимодействия акт контрольного (надзорного) мероприятия составляется в случаях:</w:t>
      </w:r>
    </w:p>
    <w:p w:rsidR="00EE51CA" w:rsidRPr="00906B85" w:rsidRDefault="00EE51CA" w:rsidP="00CD1678">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 объявления предостережения о недопустимости нарушения обязательных требований;</w:t>
      </w:r>
    </w:p>
    <w:p w:rsidR="00EE51CA" w:rsidRPr="00906B85" w:rsidRDefault="00EE51CA" w:rsidP="00CD1678">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lastRenderedPageBreak/>
        <w:t>- по итогам проведения контрольного (надзорного) мероприятия без взаимодействия, проводимого в целях оценки исполнения ранее выданного предписания, если такая оценка предусмотрена действующим законодательством.</w:t>
      </w:r>
    </w:p>
    <w:p w:rsidR="00A11AD8" w:rsidRPr="00906B85" w:rsidRDefault="00F633A2" w:rsidP="00CD1678">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4</w:t>
      </w:r>
      <w:r w:rsidR="008150B2" w:rsidRPr="00906B85">
        <w:rPr>
          <w:rFonts w:ascii="Times New Roman" w:hAnsi="Times New Roman"/>
          <w:color w:val="000000" w:themeColor="text1"/>
          <w:sz w:val="24"/>
          <w:szCs w:val="24"/>
        </w:rPr>
        <w:t>1</w:t>
      </w:r>
      <w:r w:rsidR="00A11AD8" w:rsidRPr="00906B85">
        <w:rPr>
          <w:rFonts w:ascii="Times New Roman" w:hAnsi="Times New Roman"/>
          <w:color w:val="000000" w:themeColor="text1"/>
          <w:sz w:val="24"/>
          <w:szCs w:val="24"/>
        </w:rPr>
        <w:t>.</w:t>
      </w:r>
      <w:r w:rsidR="00A11AD8" w:rsidRPr="00906B85">
        <w:rPr>
          <w:rFonts w:ascii="Times New Roman" w:hAnsi="Times New Roman"/>
          <w:color w:val="000000" w:themeColor="text1"/>
          <w:sz w:val="24"/>
          <w:szCs w:val="24"/>
        </w:rPr>
        <w:tab/>
        <w:t>К акту контрольного мероприятия прилагаются протоколы контрольных действий</w:t>
      </w:r>
      <w:r w:rsidR="004E3082" w:rsidRPr="00906B85">
        <w:rPr>
          <w:rFonts w:ascii="Times New Roman" w:hAnsi="Times New Roman"/>
          <w:color w:val="000000" w:themeColor="text1"/>
          <w:sz w:val="24"/>
          <w:szCs w:val="24"/>
        </w:rPr>
        <w:t xml:space="preserve"> </w:t>
      </w:r>
      <w:r w:rsidR="00A11AD8" w:rsidRPr="00906B85">
        <w:rPr>
          <w:rFonts w:ascii="Times New Roman" w:hAnsi="Times New Roman"/>
          <w:color w:val="000000" w:themeColor="text1"/>
          <w:sz w:val="24"/>
          <w:szCs w:val="24"/>
        </w:rPr>
        <w:t>и иные, связанные с результатами контрольных  мероприятий документы или их копии.</w:t>
      </w:r>
    </w:p>
    <w:p w:rsidR="00F633A2" w:rsidRPr="00906B85" w:rsidRDefault="00F633A2" w:rsidP="00CD1678">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4</w:t>
      </w:r>
      <w:r w:rsidR="008150B2" w:rsidRPr="00906B85">
        <w:rPr>
          <w:rFonts w:ascii="Times New Roman" w:hAnsi="Times New Roman"/>
          <w:color w:val="000000" w:themeColor="text1"/>
          <w:sz w:val="24"/>
          <w:szCs w:val="24"/>
        </w:rPr>
        <w:t>2</w:t>
      </w:r>
      <w:r w:rsidRPr="00906B85">
        <w:rPr>
          <w:rFonts w:ascii="Times New Roman" w:hAnsi="Times New Roman"/>
          <w:color w:val="000000" w:themeColor="text1"/>
          <w:sz w:val="24"/>
          <w:szCs w:val="24"/>
        </w:rPr>
        <w:t>. По результатам проведения контрольных (надзорных) мероприятий публичная оценка уровня соблюдения обязательных требований не присваивается.</w:t>
      </w:r>
    </w:p>
    <w:p w:rsidR="00D4260A" w:rsidRPr="00906B85" w:rsidRDefault="00D4260A" w:rsidP="002273BB">
      <w:pPr>
        <w:ind w:firstLine="851"/>
        <w:jc w:val="both"/>
        <w:rPr>
          <w:rFonts w:ascii="Times New Roman" w:hAnsi="Times New Roman"/>
          <w:color w:val="000000" w:themeColor="text1"/>
          <w:sz w:val="24"/>
          <w:szCs w:val="24"/>
        </w:rPr>
      </w:pPr>
    </w:p>
    <w:p w:rsidR="00A11AD8" w:rsidRPr="00906B85" w:rsidRDefault="00F06C00" w:rsidP="002273BB">
      <w:pPr>
        <w:jc w:val="center"/>
        <w:rPr>
          <w:rFonts w:ascii="Times New Roman" w:hAnsi="Times New Roman"/>
          <w:color w:val="000000" w:themeColor="text1"/>
          <w:sz w:val="24"/>
          <w:szCs w:val="24"/>
        </w:rPr>
      </w:pPr>
      <w:r w:rsidRPr="00906B85">
        <w:rPr>
          <w:rFonts w:ascii="Times New Roman" w:hAnsi="Times New Roman"/>
          <w:color w:val="000000" w:themeColor="text1"/>
          <w:sz w:val="24"/>
          <w:szCs w:val="24"/>
        </w:rPr>
        <w:t>6</w:t>
      </w:r>
      <w:r w:rsidR="00A11AD8" w:rsidRPr="00906B85">
        <w:rPr>
          <w:rFonts w:ascii="Times New Roman" w:hAnsi="Times New Roman"/>
          <w:color w:val="000000" w:themeColor="text1"/>
          <w:sz w:val="24"/>
          <w:szCs w:val="24"/>
        </w:rPr>
        <w:t>. Досудебный порядок подачи жалобы</w:t>
      </w:r>
    </w:p>
    <w:p w:rsidR="00A11AD8" w:rsidRPr="00906B85" w:rsidRDefault="00A11AD8" w:rsidP="002273BB">
      <w:pPr>
        <w:ind w:firstLine="851"/>
        <w:jc w:val="center"/>
        <w:rPr>
          <w:rFonts w:ascii="Times New Roman" w:hAnsi="Times New Roman"/>
          <w:color w:val="000000" w:themeColor="text1"/>
          <w:sz w:val="24"/>
          <w:szCs w:val="24"/>
        </w:rPr>
      </w:pPr>
    </w:p>
    <w:p w:rsidR="00F06C00" w:rsidRPr="00906B85" w:rsidRDefault="00F06C00"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4</w:t>
      </w:r>
      <w:r w:rsidR="008150B2" w:rsidRPr="00906B85">
        <w:rPr>
          <w:rFonts w:ascii="Times New Roman" w:hAnsi="Times New Roman"/>
          <w:color w:val="000000" w:themeColor="text1"/>
          <w:sz w:val="24"/>
          <w:szCs w:val="24"/>
        </w:rPr>
        <w:t>3</w:t>
      </w:r>
      <w:r w:rsidRPr="00906B85">
        <w:rPr>
          <w:rFonts w:ascii="Times New Roman" w:hAnsi="Times New Roman"/>
          <w:color w:val="000000" w:themeColor="text1"/>
          <w:sz w:val="24"/>
          <w:szCs w:val="24"/>
        </w:rPr>
        <w:t>. Досудебное обжалование решений контрольного (надзорного) органа, действий (бездействия) их должностных лиц осуществляется в соответствии с главой 9 Федерального закона «О государственном контроле (надзоре) и муниципальном контроле в Российской Федерации».</w:t>
      </w:r>
    </w:p>
    <w:p w:rsidR="00F06C00" w:rsidRPr="00906B85" w:rsidRDefault="00F06C00"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4</w:t>
      </w:r>
      <w:r w:rsidR="008150B2" w:rsidRPr="00906B85">
        <w:rPr>
          <w:rFonts w:ascii="Times New Roman" w:hAnsi="Times New Roman"/>
          <w:color w:val="000000" w:themeColor="text1"/>
          <w:sz w:val="24"/>
          <w:szCs w:val="24"/>
        </w:rPr>
        <w:t>4</w:t>
      </w:r>
      <w:r w:rsidRPr="00906B85">
        <w:rPr>
          <w:rFonts w:ascii="Times New Roman" w:hAnsi="Times New Roman"/>
          <w:color w:val="000000" w:themeColor="text1"/>
          <w:sz w:val="24"/>
          <w:szCs w:val="24"/>
        </w:rPr>
        <w:t>.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F06C00" w:rsidRPr="00906B85" w:rsidRDefault="00F06C00"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 xml:space="preserve">1) решений о проведении контрольных (надзорных) мероприятий и обязательных профилактических визитов; </w:t>
      </w:r>
    </w:p>
    <w:p w:rsidR="00F06C00" w:rsidRPr="00906B85" w:rsidRDefault="00F06C00"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2) актов контрольных (надзорных) мероприятий и обязательных профилактических визитов, предписаний об устранении выявленных нарушений;</w:t>
      </w:r>
    </w:p>
    <w:p w:rsidR="00F06C00" w:rsidRPr="00906B85" w:rsidRDefault="00F06C00"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F06C00" w:rsidRPr="00906B85" w:rsidRDefault="00F06C00"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 xml:space="preserve">4) решений об отнесении объектов контроля к соответствующей категории риска; </w:t>
      </w:r>
    </w:p>
    <w:p w:rsidR="00F06C00" w:rsidRPr="00906B85" w:rsidRDefault="00F06C00"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 xml:space="preserve">5) решений об отказе в проведении обязательных профилактических визитов по заявлениям контролируемых лиц; </w:t>
      </w:r>
    </w:p>
    <w:p w:rsidR="00F06C00" w:rsidRPr="00906B85" w:rsidRDefault="00F06C00" w:rsidP="00D4260A">
      <w:pPr>
        <w:ind w:firstLine="567"/>
        <w:jc w:val="both"/>
        <w:rPr>
          <w:rFonts w:ascii="Times New Roman" w:hAnsi="Times New Roman"/>
          <w:color w:val="000000" w:themeColor="text1"/>
          <w:sz w:val="24"/>
          <w:szCs w:val="24"/>
        </w:rPr>
      </w:pPr>
      <w:proofErr w:type="gramStart"/>
      <w:r w:rsidRPr="00906B85">
        <w:rPr>
          <w:rFonts w:ascii="Times New Roman" w:hAnsi="Times New Roman"/>
          <w:color w:val="000000" w:themeColor="text1"/>
          <w:sz w:val="24"/>
          <w:szCs w:val="24"/>
        </w:rPr>
        <w:t>6)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 «О государственном контроле (надзоре) и муниципальном контроле в Российской Федерации», в отношении контролируемых лиц или объектов контроля.</w:t>
      </w:r>
      <w:proofErr w:type="gramEnd"/>
    </w:p>
    <w:p w:rsidR="00F06C00" w:rsidRPr="00906B85" w:rsidRDefault="00F06C00"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4</w:t>
      </w:r>
      <w:r w:rsidR="008150B2" w:rsidRPr="00906B85">
        <w:rPr>
          <w:rFonts w:ascii="Times New Roman" w:hAnsi="Times New Roman"/>
          <w:color w:val="000000" w:themeColor="text1"/>
          <w:sz w:val="24"/>
          <w:szCs w:val="24"/>
        </w:rPr>
        <w:t>5</w:t>
      </w:r>
      <w:r w:rsidRPr="00906B85">
        <w:rPr>
          <w:rFonts w:ascii="Times New Roman" w:hAnsi="Times New Roman"/>
          <w:color w:val="000000" w:themeColor="text1"/>
          <w:sz w:val="24"/>
          <w:szCs w:val="24"/>
        </w:rPr>
        <w:t>. Жалоба на решение контрольного (надзорного) органа, действия (бездействие) его должностных лиц рассматривается руководителем контрольного (надзорного) органа.</w:t>
      </w:r>
    </w:p>
    <w:p w:rsidR="00F06C00" w:rsidRPr="00906B85" w:rsidRDefault="00F06C00"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4</w:t>
      </w:r>
      <w:r w:rsidR="008150B2" w:rsidRPr="00906B85">
        <w:rPr>
          <w:rFonts w:ascii="Times New Roman" w:hAnsi="Times New Roman"/>
          <w:color w:val="000000" w:themeColor="text1"/>
          <w:sz w:val="24"/>
          <w:szCs w:val="24"/>
        </w:rPr>
        <w:t>6</w:t>
      </w:r>
      <w:r w:rsidRPr="00906B85">
        <w:rPr>
          <w:rFonts w:ascii="Times New Roman" w:hAnsi="Times New Roman"/>
          <w:color w:val="000000" w:themeColor="text1"/>
          <w:sz w:val="24"/>
          <w:szCs w:val="24"/>
        </w:rPr>
        <w:t xml:space="preserve">. Судебное обжалование решений контрольного (надзорного) органа, действий (бездействия) его должностных </w:t>
      </w:r>
      <w:proofErr w:type="gramStart"/>
      <w:r w:rsidRPr="00906B85">
        <w:rPr>
          <w:rFonts w:ascii="Times New Roman" w:hAnsi="Times New Roman"/>
          <w:color w:val="000000" w:themeColor="text1"/>
          <w:sz w:val="24"/>
          <w:szCs w:val="24"/>
        </w:rPr>
        <w:t>лиц</w:t>
      </w:r>
      <w:proofErr w:type="gramEnd"/>
      <w:r w:rsidRPr="00906B85">
        <w:rPr>
          <w:rFonts w:ascii="Times New Roman" w:hAnsi="Times New Roman"/>
          <w:color w:val="000000" w:themeColor="text1"/>
          <w:sz w:val="24"/>
          <w:szCs w:val="24"/>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A11AD8" w:rsidRPr="00906B85" w:rsidRDefault="00F06C00" w:rsidP="00D4260A">
      <w:pPr>
        <w:ind w:firstLine="567"/>
        <w:jc w:val="both"/>
        <w:rPr>
          <w:rFonts w:ascii="Times New Roman" w:hAnsi="Times New Roman"/>
          <w:color w:val="000000" w:themeColor="text1"/>
          <w:sz w:val="24"/>
          <w:szCs w:val="24"/>
        </w:rPr>
      </w:pPr>
      <w:r w:rsidRPr="00906B85">
        <w:rPr>
          <w:rFonts w:ascii="Times New Roman" w:hAnsi="Times New Roman"/>
          <w:color w:val="000000" w:themeColor="text1"/>
          <w:sz w:val="24"/>
          <w:szCs w:val="24"/>
        </w:rPr>
        <w:t>4</w:t>
      </w:r>
      <w:r w:rsidR="008150B2" w:rsidRPr="00906B85">
        <w:rPr>
          <w:rFonts w:ascii="Times New Roman" w:hAnsi="Times New Roman"/>
          <w:color w:val="000000" w:themeColor="text1"/>
          <w:sz w:val="24"/>
          <w:szCs w:val="24"/>
        </w:rPr>
        <w:t>7</w:t>
      </w:r>
      <w:r w:rsidRPr="00906B85">
        <w:rPr>
          <w:rFonts w:ascii="Times New Roman" w:hAnsi="Times New Roman"/>
          <w:color w:val="000000" w:themeColor="text1"/>
          <w:sz w:val="24"/>
          <w:szCs w:val="24"/>
        </w:rPr>
        <w:t>. Жалоба, содержащая сведения и документы, составляющие государственную или иную охраняемую законом тайну, подается контролируемым лицом в контрольный (надзорный) орган без использования ФГИС ЕПГУ с учетом требований законодательства Российской Федерации о государственной и иной охраняемой законом тайне.</w:t>
      </w:r>
    </w:p>
    <w:p w:rsidR="00A11AD8" w:rsidRPr="00906B85" w:rsidRDefault="00A11AD8" w:rsidP="00A11AD8">
      <w:pPr>
        <w:ind w:firstLine="851"/>
        <w:jc w:val="both"/>
        <w:rPr>
          <w:color w:val="000000" w:themeColor="text1"/>
          <w:sz w:val="24"/>
          <w:szCs w:val="24"/>
        </w:rPr>
      </w:pPr>
    </w:p>
    <w:p w:rsidR="00346BF0" w:rsidRPr="00906B85" w:rsidRDefault="00346BF0" w:rsidP="00A11AD8">
      <w:pPr>
        <w:ind w:firstLine="851"/>
        <w:jc w:val="both"/>
        <w:rPr>
          <w:color w:val="000000" w:themeColor="text1"/>
          <w:sz w:val="24"/>
          <w:szCs w:val="24"/>
        </w:rPr>
      </w:pPr>
    </w:p>
    <w:p w:rsidR="00346BF0" w:rsidRPr="00906B85" w:rsidRDefault="00346BF0" w:rsidP="00A11AD8">
      <w:pPr>
        <w:ind w:firstLine="851"/>
        <w:jc w:val="both"/>
        <w:rPr>
          <w:color w:val="000000" w:themeColor="text1"/>
          <w:sz w:val="24"/>
          <w:szCs w:val="24"/>
        </w:rPr>
      </w:pPr>
    </w:p>
    <w:p w:rsidR="00346BF0" w:rsidRPr="00906B85" w:rsidRDefault="00346BF0" w:rsidP="00A11AD8">
      <w:pPr>
        <w:ind w:firstLine="851"/>
        <w:jc w:val="both"/>
        <w:rPr>
          <w:color w:val="000000" w:themeColor="text1"/>
          <w:sz w:val="24"/>
          <w:szCs w:val="24"/>
        </w:rPr>
      </w:pPr>
    </w:p>
    <w:p w:rsidR="00346BF0" w:rsidRPr="00906B85" w:rsidRDefault="00346BF0" w:rsidP="00A11AD8">
      <w:pPr>
        <w:ind w:firstLine="851"/>
        <w:jc w:val="both"/>
        <w:rPr>
          <w:color w:val="000000" w:themeColor="text1"/>
          <w:sz w:val="24"/>
          <w:szCs w:val="24"/>
        </w:rPr>
      </w:pPr>
    </w:p>
    <w:p w:rsidR="00346BF0" w:rsidRPr="00906B85" w:rsidRDefault="00346BF0" w:rsidP="00A11AD8">
      <w:pPr>
        <w:ind w:firstLine="851"/>
        <w:jc w:val="both"/>
        <w:rPr>
          <w:color w:val="000000" w:themeColor="text1"/>
          <w:sz w:val="24"/>
          <w:szCs w:val="24"/>
        </w:rPr>
      </w:pPr>
    </w:p>
    <w:p w:rsidR="00346BF0" w:rsidRPr="00906B85" w:rsidRDefault="00346BF0" w:rsidP="00A11AD8">
      <w:pPr>
        <w:ind w:firstLine="851"/>
        <w:jc w:val="both"/>
        <w:rPr>
          <w:color w:val="000000" w:themeColor="text1"/>
          <w:sz w:val="24"/>
          <w:szCs w:val="24"/>
        </w:rPr>
      </w:pPr>
    </w:p>
    <w:p w:rsidR="00346BF0" w:rsidRPr="00906B85" w:rsidRDefault="00346BF0" w:rsidP="00A11AD8">
      <w:pPr>
        <w:ind w:firstLine="851"/>
        <w:jc w:val="both"/>
        <w:rPr>
          <w:color w:val="000000" w:themeColor="text1"/>
          <w:sz w:val="24"/>
          <w:szCs w:val="24"/>
        </w:rPr>
      </w:pPr>
    </w:p>
    <w:p w:rsidR="00346BF0" w:rsidRPr="00906B85" w:rsidRDefault="00346BF0" w:rsidP="00A11AD8">
      <w:pPr>
        <w:ind w:firstLine="851"/>
        <w:jc w:val="both"/>
        <w:rPr>
          <w:color w:val="000000" w:themeColor="text1"/>
          <w:sz w:val="24"/>
          <w:szCs w:val="24"/>
        </w:rPr>
      </w:pPr>
    </w:p>
    <w:p w:rsidR="002B3851" w:rsidRPr="00906B85" w:rsidRDefault="002B3851" w:rsidP="00A11AD8">
      <w:pPr>
        <w:ind w:firstLine="851"/>
        <w:jc w:val="both"/>
        <w:rPr>
          <w:color w:val="000000" w:themeColor="text1"/>
          <w:sz w:val="24"/>
          <w:szCs w:val="24"/>
        </w:rPr>
      </w:pPr>
    </w:p>
    <w:p w:rsidR="002B3851" w:rsidRPr="00906B85" w:rsidRDefault="002B3851" w:rsidP="00A11AD8">
      <w:pPr>
        <w:ind w:firstLine="851"/>
        <w:jc w:val="both"/>
        <w:rPr>
          <w:color w:val="000000" w:themeColor="text1"/>
          <w:sz w:val="24"/>
          <w:szCs w:val="24"/>
        </w:rPr>
      </w:pPr>
    </w:p>
    <w:p w:rsidR="002B3851" w:rsidRPr="00906B85" w:rsidRDefault="002B3851" w:rsidP="00A11AD8">
      <w:pPr>
        <w:ind w:firstLine="851"/>
        <w:jc w:val="both"/>
        <w:rPr>
          <w:color w:val="000000" w:themeColor="text1"/>
          <w:sz w:val="24"/>
          <w:szCs w:val="24"/>
        </w:rPr>
      </w:pPr>
      <w:bookmarkStart w:id="0" w:name="_GoBack"/>
      <w:bookmarkEnd w:id="0"/>
    </w:p>
    <w:p w:rsidR="00346BF0" w:rsidRPr="00906B85" w:rsidRDefault="00346BF0" w:rsidP="00346BF0">
      <w:pPr>
        <w:widowControl/>
        <w:ind w:left="4536"/>
        <w:rPr>
          <w:rFonts w:ascii="Times New Roman" w:hAnsi="Times New Roman"/>
          <w:color w:val="000000" w:themeColor="text1"/>
          <w:sz w:val="24"/>
          <w:szCs w:val="24"/>
        </w:rPr>
      </w:pPr>
      <w:r w:rsidRPr="00906B85">
        <w:rPr>
          <w:rFonts w:ascii="Times New Roman" w:hAnsi="Times New Roman"/>
          <w:color w:val="000000" w:themeColor="text1"/>
          <w:sz w:val="24"/>
          <w:szCs w:val="24"/>
        </w:rPr>
        <w:t xml:space="preserve">Приложение </w:t>
      </w:r>
    </w:p>
    <w:p w:rsidR="00346BF0" w:rsidRPr="00906B85" w:rsidRDefault="00346BF0" w:rsidP="00346BF0">
      <w:pPr>
        <w:widowControl/>
        <w:ind w:left="4536"/>
        <w:rPr>
          <w:rFonts w:cs="Arial"/>
          <w:color w:val="000000" w:themeColor="text1"/>
          <w:sz w:val="24"/>
          <w:szCs w:val="24"/>
        </w:rPr>
      </w:pPr>
      <w:r w:rsidRPr="00906B85">
        <w:rPr>
          <w:rFonts w:ascii="Times New Roman" w:hAnsi="Times New Roman"/>
          <w:color w:val="000000" w:themeColor="text1"/>
          <w:sz w:val="24"/>
          <w:szCs w:val="24"/>
        </w:rPr>
        <w:t>к Положению о муниципальном земельном контроле на территории Сорочинского муниципального округа Оренбургской области</w:t>
      </w:r>
    </w:p>
    <w:p w:rsidR="00346BF0" w:rsidRPr="00906B85" w:rsidRDefault="00346BF0" w:rsidP="00346BF0">
      <w:pPr>
        <w:pStyle w:val="ConsPlusNormal"/>
        <w:jc w:val="right"/>
        <w:rPr>
          <w:color w:val="000000" w:themeColor="text1"/>
          <w:szCs w:val="24"/>
        </w:rPr>
      </w:pPr>
    </w:p>
    <w:p w:rsidR="00346BF0" w:rsidRPr="00906B85" w:rsidRDefault="00346BF0" w:rsidP="00346BF0">
      <w:pPr>
        <w:pStyle w:val="ConsPlusNormal"/>
        <w:tabs>
          <w:tab w:val="center" w:pos="4677"/>
          <w:tab w:val="left" w:pos="8314"/>
        </w:tabs>
        <w:ind w:firstLine="0"/>
        <w:rPr>
          <w:bCs/>
          <w:color w:val="000000" w:themeColor="text1"/>
          <w:szCs w:val="24"/>
        </w:rPr>
      </w:pPr>
      <w:r w:rsidRPr="00906B85">
        <w:rPr>
          <w:b/>
          <w:bCs/>
          <w:color w:val="000000" w:themeColor="text1"/>
          <w:szCs w:val="24"/>
        </w:rPr>
        <w:tab/>
      </w:r>
      <w:r w:rsidRPr="00906B85">
        <w:rPr>
          <w:bCs/>
          <w:color w:val="000000" w:themeColor="text1"/>
          <w:szCs w:val="24"/>
        </w:rPr>
        <w:t>Форма предписания Контрольного органа</w:t>
      </w:r>
      <w:r w:rsidRPr="00906B85">
        <w:rPr>
          <w:bCs/>
          <w:color w:val="000000" w:themeColor="text1"/>
          <w:szCs w:val="24"/>
        </w:rPr>
        <w:tab/>
      </w:r>
    </w:p>
    <w:p w:rsidR="00346BF0" w:rsidRPr="00906B85" w:rsidRDefault="00346BF0" w:rsidP="00346BF0">
      <w:pPr>
        <w:pStyle w:val="ConsPlusNormal"/>
        <w:ind w:firstLine="540"/>
        <w:jc w:val="both"/>
        <w:rPr>
          <w:rFonts w:ascii="Arial" w:hAnsi="Arial" w:cs="Arial"/>
          <w:color w:val="000000" w:themeColor="text1"/>
          <w:sz w:val="26"/>
          <w:szCs w:val="26"/>
        </w:rPr>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4252"/>
        <w:gridCol w:w="4819"/>
      </w:tblGrid>
      <w:tr w:rsidR="00906B85" w:rsidRPr="00906B85" w:rsidTr="00346BF0">
        <w:trPr>
          <w:trHeight w:val="354"/>
        </w:trPr>
        <w:tc>
          <w:tcPr>
            <w:tcW w:w="4252" w:type="dxa"/>
            <w:vMerge w:val="restart"/>
            <w:hideMark/>
          </w:tcPr>
          <w:p w:rsidR="00346BF0" w:rsidRPr="00906B85" w:rsidRDefault="00346BF0">
            <w:pPr>
              <w:pStyle w:val="ConsPlusNormal"/>
              <w:ind w:firstLine="0"/>
              <w:rPr>
                <w:color w:val="000000" w:themeColor="text1"/>
                <w:szCs w:val="24"/>
              </w:rPr>
            </w:pPr>
            <w:r w:rsidRPr="00906B85">
              <w:rPr>
                <w:color w:val="000000" w:themeColor="text1"/>
                <w:szCs w:val="24"/>
              </w:rPr>
              <w:t>Бланк Контрольного органа</w:t>
            </w:r>
          </w:p>
          <w:p w:rsidR="00D41FE3" w:rsidRPr="00906B85" w:rsidRDefault="00D41FE3">
            <w:pPr>
              <w:pStyle w:val="ConsPlusNormal"/>
              <w:ind w:firstLine="0"/>
              <w:rPr>
                <w:color w:val="000000" w:themeColor="text1"/>
                <w:szCs w:val="24"/>
              </w:rPr>
            </w:pPr>
          </w:p>
          <w:p w:rsidR="00D41FE3" w:rsidRPr="00906B85" w:rsidRDefault="00D41FE3">
            <w:pPr>
              <w:pStyle w:val="ConsPlusNormal"/>
              <w:ind w:firstLine="0"/>
              <w:rPr>
                <w:color w:val="000000" w:themeColor="text1"/>
                <w:szCs w:val="24"/>
              </w:rPr>
            </w:pPr>
          </w:p>
        </w:tc>
        <w:tc>
          <w:tcPr>
            <w:tcW w:w="4819" w:type="dxa"/>
            <w:tcBorders>
              <w:top w:val="nil"/>
              <w:left w:val="nil"/>
              <w:bottom w:val="single" w:sz="4" w:space="0" w:color="auto"/>
              <w:right w:val="nil"/>
            </w:tcBorders>
            <w:hideMark/>
          </w:tcPr>
          <w:p w:rsidR="00346BF0" w:rsidRPr="00906B85" w:rsidRDefault="00346BF0">
            <w:pPr>
              <w:pStyle w:val="ConsPlusNormal"/>
              <w:spacing w:line="240" w:lineRule="exact"/>
              <w:ind w:firstLine="5"/>
              <w:jc w:val="center"/>
              <w:rPr>
                <w:color w:val="000000" w:themeColor="text1"/>
                <w:szCs w:val="24"/>
              </w:rPr>
            </w:pPr>
            <w:r w:rsidRPr="00906B85">
              <w:rPr>
                <w:color w:val="000000" w:themeColor="text1"/>
                <w:szCs w:val="24"/>
              </w:rPr>
              <w:t>_________________________________</w:t>
            </w:r>
          </w:p>
        </w:tc>
      </w:tr>
      <w:tr w:rsidR="00906B85" w:rsidRPr="00906B85" w:rsidTr="00346BF0">
        <w:trPr>
          <w:trHeight w:val="855"/>
        </w:trPr>
        <w:tc>
          <w:tcPr>
            <w:tcW w:w="0" w:type="auto"/>
            <w:vMerge/>
            <w:vAlign w:val="center"/>
            <w:hideMark/>
          </w:tcPr>
          <w:p w:rsidR="00346BF0" w:rsidRPr="00906B85" w:rsidRDefault="00346BF0">
            <w:pPr>
              <w:widowControl/>
              <w:rPr>
                <w:rFonts w:ascii="Times New Roman" w:eastAsia="Calibri" w:hAnsi="Times New Roman"/>
                <w:color w:val="000000" w:themeColor="text1"/>
                <w:sz w:val="24"/>
                <w:szCs w:val="24"/>
                <w:lang w:eastAsia="en-US"/>
              </w:rPr>
            </w:pPr>
          </w:p>
        </w:tc>
        <w:tc>
          <w:tcPr>
            <w:tcW w:w="4819" w:type="dxa"/>
            <w:tcBorders>
              <w:top w:val="single" w:sz="4" w:space="0" w:color="auto"/>
              <w:left w:val="nil"/>
              <w:bottom w:val="single" w:sz="4" w:space="0" w:color="auto"/>
              <w:right w:val="nil"/>
            </w:tcBorders>
            <w:hideMark/>
          </w:tcPr>
          <w:p w:rsidR="00346BF0" w:rsidRPr="00906B85" w:rsidRDefault="00346BF0">
            <w:pPr>
              <w:pStyle w:val="ConsPlusNormal"/>
              <w:spacing w:line="240" w:lineRule="exact"/>
              <w:ind w:firstLine="5"/>
              <w:jc w:val="center"/>
              <w:rPr>
                <w:color w:val="000000" w:themeColor="text1"/>
                <w:szCs w:val="24"/>
              </w:rPr>
            </w:pPr>
            <w:r w:rsidRPr="00906B85">
              <w:rPr>
                <w:color w:val="000000" w:themeColor="text1"/>
                <w:szCs w:val="24"/>
              </w:rPr>
              <w:t>(указывается должность руководителя контролируемого лица)</w:t>
            </w:r>
          </w:p>
          <w:p w:rsidR="00346BF0" w:rsidRPr="00906B85" w:rsidRDefault="00346BF0">
            <w:pPr>
              <w:pStyle w:val="ConsPlusNormal"/>
              <w:spacing w:line="240" w:lineRule="exact"/>
              <w:ind w:firstLine="5"/>
              <w:jc w:val="center"/>
              <w:rPr>
                <w:color w:val="000000" w:themeColor="text1"/>
                <w:szCs w:val="24"/>
              </w:rPr>
            </w:pPr>
            <w:r w:rsidRPr="00906B85">
              <w:rPr>
                <w:color w:val="000000" w:themeColor="text1"/>
                <w:szCs w:val="24"/>
              </w:rPr>
              <w:t>_________________________________</w:t>
            </w:r>
          </w:p>
        </w:tc>
      </w:tr>
      <w:tr w:rsidR="00906B85" w:rsidRPr="00906B85" w:rsidTr="00346BF0">
        <w:trPr>
          <w:trHeight w:val="774"/>
        </w:trPr>
        <w:tc>
          <w:tcPr>
            <w:tcW w:w="0" w:type="auto"/>
            <w:vMerge/>
            <w:vAlign w:val="center"/>
            <w:hideMark/>
          </w:tcPr>
          <w:p w:rsidR="00346BF0" w:rsidRPr="00906B85" w:rsidRDefault="00346BF0">
            <w:pPr>
              <w:widowControl/>
              <w:rPr>
                <w:rFonts w:ascii="Times New Roman" w:eastAsia="Calibri" w:hAnsi="Times New Roman"/>
                <w:color w:val="000000" w:themeColor="text1"/>
                <w:sz w:val="24"/>
                <w:szCs w:val="24"/>
                <w:lang w:eastAsia="en-US"/>
              </w:rPr>
            </w:pPr>
          </w:p>
        </w:tc>
        <w:tc>
          <w:tcPr>
            <w:tcW w:w="4819" w:type="dxa"/>
            <w:tcBorders>
              <w:top w:val="single" w:sz="4" w:space="0" w:color="auto"/>
              <w:left w:val="nil"/>
              <w:bottom w:val="single" w:sz="4" w:space="0" w:color="auto"/>
              <w:right w:val="nil"/>
            </w:tcBorders>
            <w:hideMark/>
          </w:tcPr>
          <w:p w:rsidR="00346BF0" w:rsidRPr="00906B85" w:rsidRDefault="00346BF0">
            <w:pPr>
              <w:pStyle w:val="ConsPlusNormal"/>
              <w:spacing w:line="240" w:lineRule="exact"/>
              <w:ind w:firstLine="5"/>
              <w:jc w:val="center"/>
              <w:rPr>
                <w:color w:val="000000" w:themeColor="text1"/>
                <w:szCs w:val="24"/>
              </w:rPr>
            </w:pPr>
            <w:r w:rsidRPr="00906B85">
              <w:rPr>
                <w:color w:val="000000" w:themeColor="text1"/>
                <w:szCs w:val="24"/>
              </w:rPr>
              <w:t>(указывается полное наименование контролируемого лица)</w:t>
            </w:r>
          </w:p>
          <w:p w:rsidR="00346BF0" w:rsidRPr="00906B85" w:rsidRDefault="00346BF0">
            <w:pPr>
              <w:pStyle w:val="ConsPlusNormal"/>
              <w:spacing w:line="240" w:lineRule="exact"/>
              <w:ind w:firstLine="5"/>
              <w:jc w:val="center"/>
              <w:rPr>
                <w:color w:val="000000" w:themeColor="text1"/>
                <w:szCs w:val="24"/>
              </w:rPr>
            </w:pPr>
            <w:r w:rsidRPr="00906B85">
              <w:rPr>
                <w:color w:val="000000" w:themeColor="text1"/>
                <w:szCs w:val="24"/>
              </w:rPr>
              <w:t>_________________________________</w:t>
            </w:r>
          </w:p>
        </w:tc>
      </w:tr>
      <w:tr w:rsidR="00906B85" w:rsidRPr="00906B85" w:rsidTr="00346BF0">
        <w:trPr>
          <w:trHeight w:val="1073"/>
        </w:trPr>
        <w:tc>
          <w:tcPr>
            <w:tcW w:w="0" w:type="auto"/>
            <w:vMerge/>
            <w:vAlign w:val="center"/>
            <w:hideMark/>
          </w:tcPr>
          <w:p w:rsidR="00346BF0" w:rsidRPr="00906B85" w:rsidRDefault="00346BF0">
            <w:pPr>
              <w:widowControl/>
              <w:rPr>
                <w:rFonts w:ascii="Times New Roman" w:eastAsia="Calibri" w:hAnsi="Times New Roman"/>
                <w:color w:val="000000" w:themeColor="text1"/>
                <w:sz w:val="24"/>
                <w:szCs w:val="24"/>
                <w:lang w:eastAsia="en-US"/>
              </w:rPr>
            </w:pPr>
          </w:p>
        </w:tc>
        <w:tc>
          <w:tcPr>
            <w:tcW w:w="4819" w:type="dxa"/>
            <w:tcBorders>
              <w:top w:val="single" w:sz="4" w:space="0" w:color="auto"/>
              <w:left w:val="nil"/>
              <w:bottom w:val="single" w:sz="4" w:space="0" w:color="auto"/>
              <w:right w:val="nil"/>
            </w:tcBorders>
            <w:hideMark/>
          </w:tcPr>
          <w:p w:rsidR="00346BF0" w:rsidRPr="00906B85" w:rsidRDefault="00346BF0">
            <w:pPr>
              <w:pStyle w:val="ConsPlusNormal"/>
              <w:spacing w:line="240" w:lineRule="exact"/>
              <w:ind w:firstLine="5"/>
              <w:jc w:val="center"/>
              <w:rPr>
                <w:color w:val="000000" w:themeColor="text1"/>
                <w:szCs w:val="24"/>
              </w:rPr>
            </w:pPr>
            <w:proofErr w:type="gramStart"/>
            <w:r w:rsidRPr="00906B85">
              <w:rPr>
                <w:color w:val="000000" w:themeColor="text1"/>
                <w:szCs w:val="24"/>
              </w:rPr>
              <w:t>(указывается фамилия, имя, отчество</w:t>
            </w:r>
            <w:proofErr w:type="gramEnd"/>
          </w:p>
          <w:p w:rsidR="00346BF0" w:rsidRPr="00906B85" w:rsidRDefault="00346BF0">
            <w:pPr>
              <w:pStyle w:val="ConsPlusNormal"/>
              <w:spacing w:line="240" w:lineRule="exact"/>
              <w:ind w:firstLine="5"/>
              <w:jc w:val="center"/>
              <w:rPr>
                <w:color w:val="000000" w:themeColor="text1"/>
                <w:szCs w:val="24"/>
              </w:rPr>
            </w:pPr>
            <w:r w:rsidRPr="00906B85">
              <w:rPr>
                <w:color w:val="000000" w:themeColor="text1"/>
                <w:szCs w:val="24"/>
              </w:rPr>
              <w:t>(при наличии) руководителя контролируемого лица)</w:t>
            </w:r>
          </w:p>
          <w:p w:rsidR="00346BF0" w:rsidRPr="00906B85" w:rsidRDefault="00346BF0">
            <w:pPr>
              <w:pStyle w:val="ConsPlusNormal"/>
              <w:spacing w:line="240" w:lineRule="exact"/>
              <w:ind w:firstLine="5"/>
              <w:jc w:val="center"/>
              <w:rPr>
                <w:color w:val="000000" w:themeColor="text1"/>
                <w:szCs w:val="24"/>
              </w:rPr>
            </w:pPr>
            <w:r w:rsidRPr="00906B85">
              <w:rPr>
                <w:color w:val="000000" w:themeColor="text1"/>
                <w:szCs w:val="24"/>
              </w:rPr>
              <w:t>_________________________________</w:t>
            </w:r>
          </w:p>
        </w:tc>
      </w:tr>
      <w:tr w:rsidR="00906B85" w:rsidRPr="00906B85" w:rsidTr="00346BF0">
        <w:trPr>
          <w:trHeight w:val="734"/>
        </w:trPr>
        <w:tc>
          <w:tcPr>
            <w:tcW w:w="0" w:type="auto"/>
            <w:vMerge/>
            <w:vAlign w:val="center"/>
            <w:hideMark/>
          </w:tcPr>
          <w:p w:rsidR="00346BF0" w:rsidRPr="00906B85" w:rsidRDefault="00346BF0">
            <w:pPr>
              <w:widowControl/>
              <w:rPr>
                <w:rFonts w:ascii="Times New Roman" w:eastAsia="Calibri" w:hAnsi="Times New Roman"/>
                <w:color w:val="000000" w:themeColor="text1"/>
                <w:sz w:val="24"/>
                <w:szCs w:val="24"/>
                <w:lang w:eastAsia="en-US"/>
              </w:rPr>
            </w:pPr>
          </w:p>
        </w:tc>
        <w:tc>
          <w:tcPr>
            <w:tcW w:w="4819" w:type="dxa"/>
            <w:tcBorders>
              <w:top w:val="single" w:sz="4" w:space="0" w:color="auto"/>
              <w:left w:val="nil"/>
              <w:bottom w:val="nil"/>
              <w:right w:val="nil"/>
            </w:tcBorders>
            <w:hideMark/>
          </w:tcPr>
          <w:p w:rsidR="00346BF0" w:rsidRPr="00906B85" w:rsidRDefault="00346BF0">
            <w:pPr>
              <w:pStyle w:val="ConsPlusNormal"/>
              <w:spacing w:line="240" w:lineRule="exact"/>
              <w:ind w:firstLine="5"/>
              <w:jc w:val="center"/>
              <w:rPr>
                <w:color w:val="000000" w:themeColor="text1"/>
                <w:szCs w:val="24"/>
              </w:rPr>
            </w:pPr>
            <w:r w:rsidRPr="00906B85">
              <w:rPr>
                <w:color w:val="000000" w:themeColor="text1"/>
                <w:szCs w:val="24"/>
              </w:rPr>
              <w:t>(указывается адрес места нахождения контролируемого лица)</w:t>
            </w:r>
          </w:p>
        </w:tc>
      </w:tr>
    </w:tbl>
    <w:p w:rsidR="00346BF0" w:rsidRPr="00906B85" w:rsidRDefault="00346BF0" w:rsidP="00346BF0">
      <w:pPr>
        <w:pStyle w:val="ConsPlusNormal"/>
        <w:ind w:firstLine="0"/>
        <w:jc w:val="center"/>
        <w:rPr>
          <w:rFonts w:ascii="Arial" w:hAnsi="Arial" w:cs="Arial"/>
          <w:color w:val="000000" w:themeColor="text1"/>
          <w:sz w:val="26"/>
          <w:szCs w:val="26"/>
        </w:rPr>
      </w:pPr>
    </w:p>
    <w:p w:rsidR="00346BF0" w:rsidRPr="00906B85" w:rsidRDefault="00346BF0" w:rsidP="00346BF0">
      <w:pPr>
        <w:pStyle w:val="ConsPlusNonformat"/>
        <w:jc w:val="center"/>
        <w:rPr>
          <w:rFonts w:ascii="Times New Roman" w:hAnsi="Times New Roman" w:cs="Times New Roman"/>
          <w:color w:val="000000" w:themeColor="text1"/>
          <w:sz w:val="24"/>
          <w:szCs w:val="24"/>
        </w:rPr>
      </w:pPr>
      <w:bookmarkStart w:id="1" w:name="Par320"/>
      <w:bookmarkEnd w:id="1"/>
      <w:r w:rsidRPr="00906B85">
        <w:rPr>
          <w:rFonts w:ascii="Times New Roman" w:hAnsi="Times New Roman" w:cs="Times New Roman"/>
          <w:color w:val="000000" w:themeColor="text1"/>
          <w:sz w:val="24"/>
          <w:szCs w:val="24"/>
        </w:rPr>
        <w:t>ПРЕДПИСАНИЕ</w:t>
      </w:r>
    </w:p>
    <w:p w:rsidR="00346BF0" w:rsidRPr="00906B85" w:rsidRDefault="00346BF0" w:rsidP="00346BF0">
      <w:pPr>
        <w:pStyle w:val="ConsPlusNonformat"/>
        <w:jc w:val="center"/>
        <w:rPr>
          <w:rFonts w:ascii="Times New Roman" w:hAnsi="Times New Roman" w:cs="Times New Roman"/>
          <w:color w:val="000000" w:themeColor="text1"/>
          <w:sz w:val="16"/>
          <w:szCs w:val="16"/>
        </w:rPr>
      </w:pPr>
    </w:p>
    <w:p w:rsidR="00346BF0" w:rsidRPr="00906B85" w:rsidRDefault="00346BF0" w:rsidP="00346BF0">
      <w:pPr>
        <w:pStyle w:val="ConsPlusNonformat"/>
        <w:jc w:val="center"/>
        <w:rPr>
          <w:rFonts w:ascii="Times New Roman" w:hAnsi="Times New Roman" w:cs="Times New Roman"/>
          <w:color w:val="000000" w:themeColor="text1"/>
          <w:sz w:val="24"/>
          <w:szCs w:val="24"/>
        </w:rPr>
      </w:pPr>
      <w:r w:rsidRPr="00906B85">
        <w:rPr>
          <w:rFonts w:ascii="Times New Roman" w:hAnsi="Times New Roman" w:cs="Times New Roman"/>
          <w:color w:val="000000" w:themeColor="text1"/>
          <w:sz w:val="24"/>
          <w:szCs w:val="24"/>
        </w:rPr>
        <w:t>_____________________________________________________________________</w:t>
      </w:r>
    </w:p>
    <w:p w:rsidR="00346BF0" w:rsidRPr="00906B85" w:rsidRDefault="00346BF0" w:rsidP="00346BF0">
      <w:pPr>
        <w:pStyle w:val="ConsPlusNonformat"/>
        <w:jc w:val="center"/>
        <w:rPr>
          <w:rFonts w:ascii="Times New Roman" w:hAnsi="Times New Roman" w:cs="Times New Roman"/>
          <w:i/>
          <w:iCs/>
          <w:color w:val="000000" w:themeColor="text1"/>
        </w:rPr>
      </w:pPr>
      <w:r w:rsidRPr="00906B85">
        <w:rPr>
          <w:rFonts w:ascii="Times New Roman" w:hAnsi="Times New Roman" w:cs="Times New Roman"/>
          <w:i/>
          <w:iCs/>
          <w:color w:val="000000" w:themeColor="text1"/>
        </w:rPr>
        <w:t>(указывается полное наименование контролируемого лица в дательном падеже)</w:t>
      </w:r>
    </w:p>
    <w:p w:rsidR="00346BF0" w:rsidRPr="00906B85" w:rsidRDefault="00346BF0" w:rsidP="00346BF0">
      <w:pPr>
        <w:pStyle w:val="ConsPlusNonformat"/>
        <w:jc w:val="center"/>
        <w:rPr>
          <w:rFonts w:ascii="Times New Roman" w:hAnsi="Times New Roman" w:cs="Times New Roman"/>
          <w:color w:val="000000" w:themeColor="text1"/>
          <w:sz w:val="24"/>
          <w:szCs w:val="24"/>
        </w:rPr>
      </w:pPr>
      <w:r w:rsidRPr="00906B85">
        <w:rPr>
          <w:rFonts w:ascii="Times New Roman" w:hAnsi="Times New Roman" w:cs="Times New Roman"/>
          <w:color w:val="000000" w:themeColor="text1"/>
          <w:sz w:val="24"/>
          <w:szCs w:val="24"/>
        </w:rPr>
        <w:t>об устранении выявленных нарушений обязательных требований</w:t>
      </w:r>
    </w:p>
    <w:p w:rsidR="00346BF0" w:rsidRPr="00906B85" w:rsidRDefault="00346BF0" w:rsidP="00346BF0">
      <w:pPr>
        <w:pStyle w:val="ConsPlusNonformat"/>
        <w:jc w:val="center"/>
        <w:rPr>
          <w:rFonts w:ascii="Times New Roman" w:hAnsi="Times New Roman" w:cs="Times New Roman"/>
          <w:color w:val="000000" w:themeColor="text1"/>
          <w:sz w:val="24"/>
          <w:szCs w:val="24"/>
        </w:rPr>
      </w:pPr>
    </w:p>
    <w:p w:rsidR="00346BF0" w:rsidRPr="00906B85" w:rsidRDefault="00346BF0" w:rsidP="00346BF0">
      <w:pPr>
        <w:pStyle w:val="ConsPlusNonformat"/>
        <w:jc w:val="both"/>
        <w:rPr>
          <w:rFonts w:ascii="Times New Roman" w:hAnsi="Times New Roman" w:cs="Times New Roman"/>
          <w:color w:val="000000" w:themeColor="text1"/>
          <w:sz w:val="24"/>
          <w:szCs w:val="24"/>
        </w:rPr>
      </w:pPr>
      <w:r w:rsidRPr="00906B85">
        <w:rPr>
          <w:rFonts w:ascii="Times New Roman" w:hAnsi="Times New Roman" w:cs="Times New Roman"/>
          <w:color w:val="000000" w:themeColor="text1"/>
          <w:sz w:val="24"/>
          <w:szCs w:val="24"/>
        </w:rPr>
        <w:t>По результатам _____________________________________________________________,</w:t>
      </w:r>
    </w:p>
    <w:p w:rsidR="00346BF0" w:rsidRPr="00906B85" w:rsidRDefault="00346BF0" w:rsidP="00346BF0">
      <w:pPr>
        <w:pStyle w:val="ConsPlusNonformat"/>
        <w:jc w:val="center"/>
        <w:rPr>
          <w:rFonts w:ascii="Times New Roman" w:hAnsi="Times New Roman" w:cs="Times New Roman"/>
          <w:i/>
          <w:iCs/>
          <w:color w:val="000000" w:themeColor="text1"/>
        </w:rPr>
      </w:pPr>
      <w:r w:rsidRPr="00906B85">
        <w:rPr>
          <w:rFonts w:ascii="Times New Roman" w:hAnsi="Times New Roman" w:cs="Times New Roman"/>
          <w:i/>
          <w:iCs/>
          <w:color w:val="000000" w:themeColor="text1"/>
        </w:rPr>
        <w:t xml:space="preserve">                    </w:t>
      </w:r>
      <w:proofErr w:type="gramStart"/>
      <w:r w:rsidRPr="00906B85">
        <w:rPr>
          <w:rFonts w:ascii="Times New Roman" w:hAnsi="Times New Roman" w:cs="Times New Roman"/>
          <w:i/>
          <w:iCs/>
          <w:color w:val="000000" w:themeColor="text1"/>
        </w:rPr>
        <w:t xml:space="preserve">(указываются вид и форма контрольного мероприятия в соответствии </w:t>
      </w:r>
      <w:proofErr w:type="gramEnd"/>
    </w:p>
    <w:p w:rsidR="00346BF0" w:rsidRPr="00906B85" w:rsidRDefault="00346BF0" w:rsidP="00346BF0">
      <w:pPr>
        <w:pStyle w:val="ConsPlusNonformat"/>
        <w:jc w:val="center"/>
        <w:rPr>
          <w:rFonts w:ascii="Times New Roman" w:hAnsi="Times New Roman" w:cs="Times New Roman"/>
          <w:i/>
          <w:iCs/>
          <w:color w:val="000000" w:themeColor="text1"/>
        </w:rPr>
      </w:pPr>
      <w:r w:rsidRPr="00906B85">
        <w:rPr>
          <w:rFonts w:ascii="Times New Roman" w:hAnsi="Times New Roman" w:cs="Times New Roman"/>
          <w:i/>
          <w:iCs/>
          <w:color w:val="000000" w:themeColor="text1"/>
        </w:rPr>
        <w:t>с решением Контрольного органа)</w:t>
      </w:r>
    </w:p>
    <w:p w:rsidR="00346BF0" w:rsidRPr="00906B85" w:rsidRDefault="00346BF0" w:rsidP="00346BF0">
      <w:pPr>
        <w:pStyle w:val="ConsPlusNonformat"/>
        <w:jc w:val="both"/>
        <w:rPr>
          <w:rFonts w:ascii="Times New Roman" w:hAnsi="Times New Roman" w:cs="Times New Roman"/>
          <w:color w:val="000000" w:themeColor="text1"/>
          <w:sz w:val="24"/>
          <w:szCs w:val="24"/>
        </w:rPr>
      </w:pPr>
      <w:r w:rsidRPr="00906B85">
        <w:rPr>
          <w:rFonts w:ascii="Times New Roman" w:hAnsi="Times New Roman" w:cs="Times New Roman"/>
          <w:color w:val="000000" w:themeColor="text1"/>
          <w:sz w:val="24"/>
          <w:szCs w:val="24"/>
        </w:rPr>
        <w:t>проведенной _______________________________________________________________</w:t>
      </w:r>
    </w:p>
    <w:p w:rsidR="00346BF0" w:rsidRPr="00906B85" w:rsidRDefault="00346BF0" w:rsidP="00346BF0">
      <w:pPr>
        <w:pStyle w:val="ConsPlusNonformat"/>
        <w:jc w:val="center"/>
        <w:rPr>
          <w:rFonts w:ascii="Times New Roman" w:hAnsi="Times New Roman" w:cs="Times New Roman"/>
          <w:i/>
          <w:iCs/>
          <w:color w:val="000000" w:themeColor="text1"/>
          <w:sz w:val="24"/>
          <w:szCs w:val="24"/>
        </w:rPr>
      </w:pPr>
      <w:r w:rsidRPr="00906B85">
        <w:rPr>
          <w:rFonts w:ascii="Times New Roman" w:hAnsi="Times New Roman" w:cs="Times New Roman"/>
          <w:i/>
          <w:iCs/>
          <w:color w:val="000000" w:themeColor="text1"/>
        </w:rPr>
        <w:t xml:space="preserve">          (указывается полное наименование контрольного органа</w:t>
      </w:r>
      <w:r w:rsidRPr="00906B85">
        <w:rPr>
          <w:rFonts w:ascii="Times New Roman" w:hAnsi="Times New Roman" w:cs="Times New Roman"/>
          <w:i/>
          <w:iCs/>
          <w:color w:val="000000" w:themeColor="text1"/>
          <w:sz w:val="24"/>
          <w:szCs w:val="24"/>
        </w:rPr>
        <w:t>)</w:t>
      </w:r>
    </w:p>
    <w:p w:rsidR="00346BF0" w:rsidRPr="00906B85" w:rsidRDefault="00346BF0" w:rsidP="00346BF0">
      <w:pPr>
        <w:pStyle w:val="ConsPlusNonformat"/>
        <w:jc w:val="both"/>
        <w:rPr>
          <w:rFonts w:ascii="Times New Roman" w:hAnsi="Times New Roman" w:cs="Times New Roman"/>
          <w:color w:val="000000" w:themeColor="text1"/>
          <w:sz w:val="24"/>
          <w:szCs w:val="24"/>
        </w:rPr>
      </w:pPr>
      <w:r w:rsidRPr="00906B85">
        <w:rPr>
          <w:rFonts w:ascii="Times New Roman" w:hAnsi="Times New Roman" w:cs="Times New Roman"/>
          <w:color w:val="000000" w:themeColor="text1"/>
          <w:sz w:val="24"/>
          <w:szCs w:val="24"/>
        </w:rPr>
        <w:t>в отношении _______________________________________________________________</w:t>
      </w:r>
    </w:p>
    <w:p w:rsidR="00346BF0" w:rsidRPr="00906B85" w:rsidRDefault="00346BF0" w:rsidP="00346BF0">
      <w:pPr>
        <w:pStyle w:val="ConsPlusNonformat"/>
        <w:jc w:val="center"/>
        <w:rPr>
          <w:rFonts w:ascii="Times New Roman" w:hAnsi="Times New Roman" w:cs="Times New Roman"/>
          <w:i/>
          <w:iCs/>
          <w:color w:val="000000" w:themeColor="text1"/>
        </w:rPr>
      </w:pPr>
      <w:r w:rsidRPr="00906B85">
        <w:rPr>
          <w:rFonts w:ascii="Times New Roman" w:hAnsi="Times New Roman" w:cs="Times New Roman"/>
          <w:i/>
          <w:iCs/>
          <w:color w:val="000000" w:themeColor="text1"/>
        </w:rPr>
        <w:t xml:space="preserve">              (указывается полное наименование контролируемого лица)</w:t>
      </w:r>
    </w:p>
    <w:p w:rsidR="00346BF0" w:rsidRPr="00906B85" w:rsidRDefault="00346BF0" w:rsidP="00346BF0">
      <w:pPr>
        <w:pStyle w:val="ConsPlusNonformat"/>
        <w:jc w:val="both"/>
        <w:rPr>
          <w:rFonts w:ascii="Times New Roman" w:hAnsi="Times New Roman" w:cs="Times New Roman"/>
          <w:color w:val="000000" w:themeColor="text1"/>
          <w:sz w:val="24"/>
          <w:szCs w:val="24"/>
        </w:rPr>
      </w:pPr>
      <w:r w:rsidRPr="00906B85">
        <w:rPr>
          <w:rFonts w:ascii="Times New Roman" w:hAnsi="Times New Roman" w:cs="Times New Roman"/>
          <w:color w:val="000000" w:themeColor="text1"/>
          <w:sz w:val="24"/>
          <w:szCs w:val="24"/>
        </w:rPr>
        <w:t>в период с «__» _________________ 20__ г. по «__» _________________ 20__ г.</w:t>
      </w:r>
    </w:p>
    <w:p w:rsidR="00346BF0" w:rsidRPr="00906B85" w:rsidRDefault="00346BF0" w:rsidP="00346BF0">
      <w:pPr>
        <w:pStyle w:val="ConsPlusNonformat"/>
        <w:jc w:val="both"/>
        <w:rPr>
          <w:rFonts w:ascii="Times New Roman" w:hAnsi="Times New Roman" w:cs="Times New Roman"/>
          <w:color w:val="000000" w:themeColor="text1"/>
          <w:sz w:val="24"/>
          <w:szCs w:val="24"/>
        </w:rPr>
      </w:pPr>
    </w:p>
    <w:p w:rsidR="00346BF0" w:rsidRPr="00906B85" w:rsidRDefault="00346BF0" w:rsidP="00346BF0">
      <w:pPr>
        <w:pStyle w:val="ConsPlusNonformat"/>
        <w:jc w:val="both"/>
        <w:rPr>
          <w:rFonts w:ascii="Times New Roman" w:hAnsi="Times New Roman" w:cs="Times New Roman"/>
          <w:color w:val="000000" w:themeColor="text1"/>
          <w:sz w:val="24"/>
          <w:szCs w:val="24"/>
        </w:rPr>
      </w:pPr>
      <w:r w:rsidRPr="00906B85">
        <w:rPr>
          <w:rFonts w:ascii="Times New Roman" w:hAnsi="Times New Roman" w:cs="Times New Roman"/>
          <w:color w:val="000000" w:themeColor="text1"/>
          <w:sz w:val="24"/>
          <w:szCs w:val="24"/>
        </w:rPr>
        <w:t>на основании ______________________________________________________________</w:t>
      </w:r>
    </w:p>
    <w:p w:rsidR="00346BF0" w:rsidRPr="00906B85" w:rsidRDefault="00346BF0" w:rsidP="00346BF0">
      <w:pPr>
        <w:pStyle w:val="ConsPlusNonformat"/>
        <w:jc w:val="center"/>
        <w:rPr>
          <w:rFonts w:ascii="Times New Roman" w:hAnsi="Times New Roman" w:cs="Times New Roman"/>
          <w:i/>
          <w:iCs/>
          <w:color w:val="000000" w:themeColor="text1"/>
        </w:rPr>
      </w:pPr>
      <w:r w:rsidRPr="00906B85">
        <w:rPr>
          <w:rFonts w:ascii="Times New Roman" w:hAnsi="Times New Roman" w:cs="Times New Roman"/>
          <w:i/>
          <w:iCs/>
          <w:color w:val="000000" w:themeColor="text1"/>
        </w:rPr>
        <w:t>(указываются наименование и реквизиты акта Контрольного органа о проведении контрольного мероприятия)</w:t>
      </w:r>
    </w:p>
    <w:p w:rsidR="00346BF0" w:rsidRPr="00906B85" w:rsidRDefault="00346BF0" w:rsidP="00346BF0">
      <w:pPr>
        <w:pStyle w:val="ConsPlusNonformat"/>
        <w:jc w:val="both"/>
        <w:rPr>
          <w:rFonts w:ascii="Times New Roman" w:hAnsi="Times New Roman" w:cs="Times New Roman"/>
          <w:color w:val="000000" w:themeColor="text1"/>
          <w:sz w:val="24"/>
          <w:szCs w:val="24"/>
        </w:rPr>
      </w:pPr>
    </w:p>
    <w:p w:rsidR="00346BF0" w:rsidRPr="00906B85" w:rsidRDefault="00346BF0" w:rsidP="00346BF0">
      <w:pPr>
        <w:pStyle w:val="ConsPlusNonformat"/>
        <w:jc w:val="both"/>
        <w:rPr>
          <w:rFonts w:ascii="Times New Roman" w:hAnsi="Times New Roman" w:cs="Times New Roman"/>
          <w:color w:val="000000" w:themeColor="text1"/>
          <w:sz w:val="24"/>
          <w:szCs w:val="24"/>
        </w:rPr>
      </w:pPr>
      <w:r w:rsidRPr="00906B85">
        <w:rPr>
          <w:rFonts w:ascii="Times New Roman" w:hAnsi="Times New Roman" w:cs="Times New Roman"/>
          <w:color w:val="000000" w:themeColor="text1"/>
          <w:sz w:val="24"/>
          <w:szCs w:val="24"/>
        </w:rPr>
        <w:t>выявлены нарушения обязательных требований ________________ законодательства:</w:t>
      </w:r>
    </w:p>
    <w:p w:rsidR="00346BF0" w:rsidRPr="00906B85" w:rsidRDefault="00346BF0" w:rsidP="00346BF0">
      <w:pPr>
        <w:pStyle w:val="ConsPlusNonformat"/>
        <w:jc w:val="center"/>
        <w:rPr>
          <w:rFonts w:ascii="Times New Roman" w:hAnsi="Times New Roman" w:cs="Times New Roman"/>
          <w:i/>
          <w:iCs/>
          <w:color w:val="000000" w:themeColor="text1"/>
        </w:rPr>
      </w:pPr>
      <w:r w:rsidRPr="00906B85">
        <w:rPr>
          <w:rFonts w:ascii="Times New Roman" w:hAnsi="Times New Roman" w:cs="Times New Roman"/>
          <w:i/>
          <w:iCs/>
          <w:color w:val="000000" w:themeColor="text1"/>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346BF0" w:rsidRPr="00906B85" w:rsidRDefault="00346BF0" w:rsidP="00346BF0">
      <w:pPr>
        <w:pStyle w:val="ConsPlusNonformat"/>
        <w:jc w:val="both"/>
        <w:rPr>
          <w:rFonts w:cs="Arial"/>
          <w:color w:val="000000" w:themeColor="text1"/>
        </w:rPr>
      </w:pPr>
    </w:p>
    <w:p w:rsidR="00346BF0" w:rsidRPr="00906B85" w:rsidRDefault="00346BF0" w:rsidP="00346BF0">
      <w:pPr>
        <w:pStyle w:val="ConsPlusNonformat"/>
        <w:jc w:val="both"/>
        <w:rPr>
          <w:rFonts w:ascii="Times New Roman" w:hAnsi="Times New Roman" w:cs="Times New Roman"/>
          <w:color w:val="000000" w:themeColor="text1"/>
          <w:sz w:val="24"/>
          <w:szCs w:val="24"/>
        </w:rPr>
      </w:pPr>
      <w:r w:rsidRPr="00906B85">
        <w:rPr>
          <w:rFonts w:ascii="Times New Roman" w:hAnsi="Times New Roman" w:cs="Times New Roman"/>
          <w:color w:val="000000" w:themeColor="text1"/>
          <w:sz w:val="24"/>
          <w:szCs w:val="24"/>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346BF0" w:rsidRPr="00906B85" w:rsidRDefault="00346BF0" w:rsidP="00346BF0">
      <w:pPr>
        <w:pStyle w:val="ConsPlusNonformat"/>
        <w:jc w:val="both"/>
        <w:rPr>
          <w:rFonts w:ascii="Times New Roman" w:hAnsi="Times New Roman" w:cs="Times New Roman"/>
          <w:i/>
          <w:iCs/>
          <w:color w:val="000000" w:themeColor="text1"/>
        </w:rPr>
      </w:pPr>
      <w:r w:rsidRPr="00906B85">
        <w:rPr>
          <w:rFonts w:ascii="Times New Roman" w:hAnsi="Times New Roman" w:cs="Times New Roman"/>
          <w:i/>
          <w:iCs/>
          <w:color w:val="000000" w:themeColor="text1"/>
        </w:rPr>
        <w:lastRenderedPageBreak/>
        <w:t xml:space="preserve">                          (указывается полное наименование Контрольного органа)</w:t>
      </w:r>
    </w:p>
    <w:p w:rsidR="00346BF0" w:rsidRPr="00906B85" w:rsidRDefault="00346BF0" w:rsidP="00346BF0">
      <w:pPr>
        <w:pStyle w:val="ConsPlusNonformat"/>
        <w:jc w:val="both"/>
        <w:rPr>
          <w:rFonts w:ascii="Times New Roman" w:hAnsi="Times New Roman" w:cs="Times New Roman"/>
          <w:color w:val="000000" w:themeColor="text1"/>
          <w:sz w:val="24"/>
          <w:szCs w:val="24"/>
        </w:rPr>
      </w:pPr>
    </w:p>
    <w:p w:rsidR="00346BF0" w:rsidRPr="00906B85" w:rsidRDefault="00346BF0" w:rsidP="00346BF0">
      <w:pPr>
        <w:pStyle w:val="ConsPlusNonformat"/>
        <w:jc w:val="both"/>
        <w:rPr>
          <w:rFonts w:ascii="Times New Roman" w:hAnsi="Times New Roman" w:cs="Times New Roman"/>
          <w:color w:val="000000" w:themeColor="text1"/>
          <w:sz w:val="24"/>
          <w:szCs w:val="24"/>
        </w:rPr>
      </w:pPr>
      <w:r w:rsidRPr="00906B85">
        <w:rPr>
          <w:rFonts w:ascii="Times New Roman" w:hAnsi="Times New Roman" w:cs="Times New Roman"/>
          <w:color w:val="000000" w:themeColor="text1"/>
          <w:sz w:val="24"/>
          <w:szCs w:val="24"/>
        </w:rPr>
        <w:t>предписывает:</w:t>
      </w:r>
    </w:p>
    <w:p w:rsidR="00346BF0" w:rsidRPr="00906B85" w:rsidRDefault="00346BF0" w:rsidP="00A01E66">
      <w:pPr>
        <w:pStyle w:val="ConsPlusNonformat"/>
        <w:numPr>
          <w:ilvl w:val="0"/>
          <w:numId w:val="5"/>
        </w:numPr>
        <w:jc w:val="both"/>
        <w:rPr>
          <w:rFonts w:ascii="Times New Roman" w:hAnsi="Times New Roman" w:cs="Times New Roman"/>
          <w:color w:val="000000" w:themeColor="text1"/>
          <w:sz w:val="24"/>
          <w:szCs w:val="24"/>
        </w:rPr>
      </w:pPr>
      <w:r w:rsidRPr="00906B85">
        <w:rPr>
          <w:rFonts w:ascii="Times New Roman" w:hAnsi="Times New Roman" w:cs="Times New Roman"/>
          <w:color w:val="000000" w:themeColor="text1"/>
          <w:sz w:val="24"/>
          <w:szCs w:val="24"/>
        </w:rPr>
        <w:t xml:space="preserve">Устранить выявленные нарушения обязательных требований в срок </w:t>
      </w:r>
      <w:proofErr w:type="gramStart"/>
      <w:r w:rsidRPr="00906B85">
        <w:rPr>
          <w:rFonts w:ascii="Times New Roman" w:hAnsi="Times New Roman" w:cs="Times New Roman"/>
          <w:color w:val="000000" w:themeColor="text1"/>
          <w:sz w:val="24"/>
          <w:szCs w:val="24"/>
        </w:rPr>
        <w:t>до</w:t>
      </w:r>
      <w:proofErr w:type="gramEnd"/>
    </w:p>
    <w:p w:rsidR="00346BF0" w:rsidRPr="00906B85" w:rsidRDefault="00346BF0" w:rsidP="00346BF0">
      <w:pPr>
        <w:pStyle w:val="ConsPlusNonformat"/>
        <w:jc w:val="both"/>
        <w:rPr>
          <w:rFonts w:ascii="Times New Roman" w:hAnsi="Times New Roman" w:cs="Times New Roman"/>
          <w:color w:val="000000" w:themeColor="text1"/>
          <w:sz w:val="24"/>
          <w:szCs w:val="24"/>
        </w:rPr>
      </w:pPr>
      <w:r w:rsidRPr="00906B85">
        <w:rPr>
          <w:rFonts w:ascii="Times New Roman" w:hAnsi="Times New Roman" w:cs="Times New Roman"/>
          <w:color w:val="000000" w:themeColor="text1"/>
          <w:sz w:val="24"/>
          <w:szCs w:val="24"/>
        </w:rPr>
        <w:t>«______» ______________ 20_____ г. включительно.</w:t>
      </w:r>
    </w:p>
    <w:p w:rsidR="00346BF0" w:rsidRPr="00906B85" w:rsidRDefault="00346BF0" w:rsidP="00A01E66">
      <w:pPr>
        <w:pStyle w:val="ConsPlusNonformat"/>
        <w:numPr>
          <w:ilvl w:val="0"/>
          <w:numId w:val="5"/>
        </w:numPr>
        <w:jc w:val="both"/>
        <w:rPr>
          <w:rFonts w:ascii="Times New Roman" w:hAnsi="Times New Roman" w:cs="Times New Roman"/>
          <w:color w:val="000000" w:themeColor="text1"/>
          <w:sz w:val="24"/>
          <w:szCs w:val="24"/>
        </w:rPr>
      </w:pPr>
      <w:r w:rsidRPr="00906B85">
        <w:rPr>
          <w:rFonts w:ascii="Times New Roman" w:hAnsi="Times New Roman" w:cs="Times New Roman"/>
          <w:color w:val="000000" w:themeColor="text1"/>
          <w:sz w:val="24"/>
          <w:szCs w:val="24"/>
        </w:rPr>
        <w:t>Уведомить _______________________________________________________________</w:t>
      </w:r>
    </w:p>
    <w:p w:rsidR="00346BF0" w:rsidRPr="00906B85" w:rsidRDefault="00346BF0" w:rsidP="00346BF0">
      <w:pPr>
        <w:pStyle w:val="ConsPlusNonformat"/>
        <w:jc w:val="center"/>
        <w:rPr>
          <w:rFonts w:ascii="Times New Roman" w:hAnsi="Times New Roman" w:cs="Times New Roman"/>
          <w:i/>
          <w:iCs/>
          <w:color w:val="000000" w:themeColor="text1"/>
        </w:rPr>
      </w:pPr>
      <w:r w:rsidRPr="00906B85">
        <w:rPr>
          <w:rFonts w:ascii="Times New Roman" w:hAnsi="Times New Roman" w:cs="Times New Roman"/>
          <w:i/>
          <w:iCs/>
          <w:color w:val="000000" w:themeColor="text1"/>
        </w:rPr>
        <w:t>(указывается полное наименование контрольного органа)</w:t>
      </w:r>
    </w:p>
    <w:p w:rsidR="00346BF0" w:rsidRPr="00906B85" w:rsidRDefault="00346BF0" w:rsidP="00346BF0">
      <w:pPr>
        <w:pStyle w:val="ConsPlusNonformat"/>
        <w:jc w:val="center"/>
        <w:rPr>
          <w:rFonts w:ascii="Times New Roman" w:hAnsi="Times New Roman" w:cs="Times New Roman"/>
          <w:i/>
          <w:iCs/>
          <w:color w:val="000000" w:themeColor="text1"/>
        </w:rPr>
      </w:pPr>
    </w:p>
    <w:p w:rsidR="00346BF0" w:rsidRPr="00906B85" w:rsidRDefault="00346BF0" w:rsidP="00346BF0">
      <w:pPr>
        <w:pStyle w:val="ConsPlusNonformat"/>
        <w:jc w:val="both"/>
        <w:rPr>
          <w:rFonts w:ascii="Times New Roman" w:hAnsi="Times New Roman" w:cs="Times New Roman"/>
          <w:color w:val="000000" w:themeColor="text1"/>
          <w:sz w:val="24"/>
          <w:szCs w:val="24"/>
        </w:rPr>
      </w:pPr>
      <w:r w:rsidRPr="00906B85">
        <w:rPr>
          <w:rFonts w:ascii="Times New Roman" w:hAnsi="Times New Roman" w:cs="Times New Roman"/>
          <w:color w:val="000000" w:themeColor="text1"/>
          <w:sz w:val="24"/>
          <w:szCs w:val="24"/>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A01E66" w:rsidRPr="00906B85" w:rsidRDefault="00346BF0" w:rsidP="00A01E66">
      <w:pPr>
        <w:pStyle w:val="ConsPlusNonformat"/>
        <w:jc w:val="both"/>
        <w:rPr>
          <w:rFonts w:ascii="Times New Roman" w:hAnsi="Times New Roman" w:cs="Times New Roman"/>
          <w:color w:val="000000" w:themeColor="text1"/>
          <w:sz w:val="24"/>
          <w:szCs w:val="24"/>
        </w:rPr>
      </w:pPr>
      <w:r w:rsidRPr="00906B85">
        <w:rPr>
          <w:rFonts w:ascii="Times New Roman" w:hAnsi="Times New Roman" w:cs="Times New Roman"/>
          <w:color w:val="000000" w:themeColor="text1"/>
          <w:sz w:val="24"/>
          <w:szCs w:val="24"/>
        </w:rPr>
        <w:t>до «__» _______________ 20_____ г. включительно.</w:t>
      </w:r>
    </w:p>
    <w:p w:rsidR="00A01E66" w:rsidRPr="00906B85" w:rsidRDefault="00A01E66" w:rsidP="00A01E66">
      <w:pPr>
        <w:pStyle w:val="ConsPlusNonformat"/>
        <w:numPr>
          <w:ilvl w:val="0"/>
          <w:numId w:val="5"/>
        </w:numPr>
        <w:jc w:val="both"/>
        <w:rPr>
          <w:rFonts w:ascii="Times New Roman" w:hAnsi="Times New Roman" w:cs="Times New Roman"/>
          <w:color w:val="000000" w:themeColor="text1"/>
          <w:sz w:val="24"/>
          <w:szCs w:val="24"/>
        </w:rPr>
      </w:pPr>
      <w:r w:rsidRPr="00906B85">
        <w:rPr>
          <w:rFonts w:ascii="Times New Roman" w:hAnsi="Times New Roman" w:cs="Times New Roman"/>
          <w:color w:val="000000" w:themeColor="text1"/>
          <w:sz w:val="24"/>
          <w:szCs w:val="24"/>
        </w:rPr>
        <w:t>Перечень рекомендованных мероприятий по устранению выявленного нарушения обязательных требований (по каждому из нарушений):</w:t>
      </w:r>
    </w:p>
    <w:p w:rsidR="00A01E66" w:rsidRPr="00906B85" w:rsidRDefault="00A01E66" w:rsidP="00A01E66">
      <w:pPr>
        <w:pStyle w:val="ConsPlusNonformat"/>
        <w:jc w:val="both"/>
        <w:rPr>
          <w:rFonts w:ascii="Times New Roman" w:hAnsi="Times New Roman" w:cs="Times New Roman"/>
          <w:color w:val="000000" w:themeColor="text1"/>
          <w:sz w:val="24"/>
          <w:szCs w:val="24"/>
        </w:rPr>
      </w:pPr>
      <w:r w:rsidRPr="00906B85">
        <w:rPr>
          <w:rFonts w:ascii="Times New Roman" w:hAnsi="Times New Roman" w:cs="Times New Roman"/>
          <w:color w:val="000000" w:themeColor="text1"/>
          <w:sz w:val="24"/>
          <w:szCs w:val="24"/>
        </w:rPr>
        <w:t>_________________________________________________</w:t>
      </w:r>
      <w:r w:rsidR="00C60633" w:rsidRPr="00906B85">
        <w:rPr>
          <w:rFonts w:ascii="Times New Roman" w:hAnsi="Times New Roman" w:cs="Times New Roman"/>
          <w:color w:val="000000" w:themeColor="text1"/>
          <w:sz w:val="24"/>
          <w:szCs w:val="24"/>
        </w:rPr>
        <w:t>____________________________</w:t>
      </w:r>
    </w:p>
    <w:p w:rsidR="00346BF0" w:rsidRPr="00906B85" w:rsidRDefault="00A01E66" w:rsidP="00346BF0">
      <w:pPr>
        <w:pStyle w:val="ConsPlusNonformat"/>
        <w:numPr>
          <w:ilvl w:val="0"/>
          <w:numId w:val="5"/>
        </w:numPr>
        <w:jc w:val="both"/>
        <w:rPr>
          <w:rFonts w:ascii="Times New Roman" w:hAnsi="Times New Roman" w:cs="Times New Roman"/>
          <w:color w:val="000000" w:themeColor="text1"/>
          <w:sz w:val="24"/>
          <w:szCs w:val="24"/>
        </w:rPr>
      </w:pPr>
      <w:r w:rsidRPr="00906B85">
        <w:rPr>
          <w:rFonts w:ascii="Times New Roman" w:hAnsi="Times New Roman" w:cs="Times New Roman"/>
          <w:color w:val="000000" w:themeColor="text1"/>
          <w:sz w:val="24"/>
          <w:szCs w:val="24"/>
        </w:rPr>
        <w:t>Перечень рекомендуемых сведений, которые должны быть представлены в качестве подтверждения устранения выявленного нарушения обязательных требований (по каждому из нарушений):</w:t>
      </w:r>
    </w:p>
    <w:p w:rsidR="00A01E66" w:rsidRPr="00906B85" w:rsidRDefault="00A01E66" w:rsidP="00A01E66">
      <w:pPr>
        <w:pStyle w:val="ConsPlusNonformat"/>
        <w:jc w:val="both"/>
        <w:rPr>
          <w:rFonts w:ascii="Times New Roman" w:hAnsi="Times New Roman" w:cs="Times New Roman"/>
          <w:color w:val="000000" w:themeColor="text1"/>
          <w:sz w:val="24"/>
          <w:szCs w:val="24"/>
        </w:rPr>
      </w:pPr>
      <w:r w:rsidRPr="00906B85">
        <w:rPr>
          <w:rFonts w:ascii="Times New Roman" w:hAnsi="Times New Roman" w:cs="Times New Roman"/>
          <w:color w:val="000000" w:themeColor="text1"/>
          <w:sz w:val="24"/>
          <w:szCs w:val="24"/>
        </w:rPr>
        <w:t>_________________________________________________</w:t>
      </w:r>
      <w:r w:rsidR="00C60633" w:rsidRPr="00906B85">
        <w:rPr>
          <w:rFonts w:ascii="Times New Roman" w:hAnsi="Times New Roman" w:cs="Times New Roman"/>
          <w:color w:val="000000" w:themeColor="text1"/>
          <w:sz w:val="24"/>
          <w:szCs w:val="24"/>
        </w:rPr>
        <w:t>____________________________</w:t>
      </w:r>
    </w:p>
    <w:p w:rsidR="00A01E66" w:rsidRPr="00906B85" w:rsidRDefault="00A01E66" w:rsidP="00346BF0">
      <w:pPr>
        <w:pStyle w:val="ConsPlusNonformat"/>
        <w:jc w:val="both"/>
        <w:rPr>
          <w:rFonts w:ascii="Times New Roman" w:hAnsi="Times New Roman" w:cs="Times New Roman"/>
          <w:color w:val="000000" w:themeColor="text1"/>
          <w:sz w:val="24"/>
          <w:szCs w:val="24"/>
        </w:rPr>
      </w:pPr>
    </w:p>
    <w:p w:rsidR="00346BF0" w:rsidRPr="00906B85" w:rsidRDefault="00346BF0" w:rsidP="00346BF0">
      <w:pPr>
        <w:pStyle w:val="ConsPlusNonformat"/>
        <w:jc w:val="both"/>
        <w:rPr>
          <w:rFonts w:ascii="Times New Roman" w:hAnsi="Times New Roman" w:cs="Times New Roman"/>
          <w:color w:val="000000" w:themeColor="text1"/>
          <w:sz w:val="24"/>
          <w:szCs w:val="24"/>
        </w:rPr>
      </w:pPr>
      <w:r w:rsidRPr="00906B85">
        <w:rPr>
          <w:rFonts w:ascii="Times New Roman" w:hAnsi="Times New Roman" w:cs="Times New Roman"/>
          <w:color w:val="000000" w:themeColor="text1"/>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346BF0" w:rsidRPr="00906B85" w:rsidRDefault="00346BF0" w:rsidP="00346BF0">
      <w:pPr>
        <w:pStyle w:val="ConsPlusNormal"/>
        <w:ind w:firstLine="540"/>
        <w:jc w:val="both"/>
        <w:rPr>
          <w:rFonts w:ascii="Arial" w:hAnsi="Arial" w:cs="Arial"/>
          <w:color w:val="000000" w:themeColor="text1"/>
          <w:sz w:val="26"/>
          <w:szCs w:val="26"/>
        </w:rPr>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3010"/>
        <w:gridCol w:w="3010"/>
        <w:gridCol w:w="3011"/>
      </w:tblGrid>
      <w:tr w:rsidR="00906B85" w:rsidRPr="00906B85" w:rsidTr="00346BF0">
        <w:tc>
          <w:tcPr>
            <w:tcW w:w="3010" w:type="dxa"/>
            <w:hideMark/>
          </w:tcPr>
          <w:p w:rsidR="00346BF0" w:rsidRPr="00906B85" w:rsidRDefault="00346BF0">
            <w:pPr>
              <w:pStyle w:val="ConsPlusNormal"/>
              <w:ind w:firstLine="0"/>
              <w:rPr>
                <w:color w:val="000000" w:themeColor="text1"/>
              </w:rPr>
            </w:pPr>
            <w:r w:rsidRPr="00906B85">
              <w:rPr>
                <w:color w:val="000000" w:themeColor="text1"/>
                <w:szCs w:val="24"/>
              </w:rPr>
              <w:t>_______________________</w:t>
            </w:r>
          </w:p>
        </w:tc>
        <w:tc>
          <w:tcPr>
            <w:tcW w:w="3010" w:type="dxa"/>
            <w:hideMark/>
          </w:tcPr>
          <w:p w:rsidR="00346BF0" w:rsidRPr="00906B85" w:rsidRDefault="00346BF0">
            <w:pPr>
              <w:pStyle w:val="ConsPlusNormal"/>
              <w:ind w:firstLine="0"/>
              <w:jc w:val="center"/>
              <w:rPr>
                <w:color w:val="000000" w:themeColor="text1"/>
              </w:rPr>
            </w:pPr>
            <w:r w:rsidRPr="00906B85">
              <w:rPr>
                <w:color w:val="000000" w:themeColor="text1"/>
                <w:szCs w:val="24"/>
              </w:rPr>
              <w:t>______________________</w:t>
            </w:r>
          </w:p>
        </w:tc>
        <w:tc>
          <w:tcPr>
            <w:tcW w:w="3011" w:type="dxa"/>
            <w:hideMark/>
          </w:tcPr>
          <w:p w:rsidR="00346BF0" w:rsidRPr="00906B85" w:rsidRDefault="00346BF0">
            <w:pPr>
              <w:pStyle w:val="ConsPlusNormal"/>
              <w:ind w:firstLine="0"/>
              <w:jc w:val="center"/>
              <w:rPr>
                <w:color w:val="000000" w:themeColor="text1"/>
              </w:rPr>
            </w:pPr>
            <w:r w:rsidRPr="00906B85">
              <w:rPr>
                <w:color w:val="000000" w:themeColor="text1"/>
              </w:rPr>
              <w:t xml:space="preserve"> </w:t>
            </w:r>
            <w:r w:rsidRPr="00906B85">
              <w:rPr>
                <w:color w:val="000000" w:themeColor="text1"/>
                <w:szCs w:val="24"/>
              </w:rPr>
              <w:t>_______________________</w:t>
            </w:r>
          </w:p>
        </w:tc>
      </w:tr>
      <w:tr w:rsidR="00906B85" w:rsidRPr="00906B85" w:rsidTr="00346BF0">
        <w:tc>
          <w:tcPr>
            <w:tcW w:w="3010" w:type="dxa"/>
            <w:hideMark/>
          </w:tcPr>
          <w:p w:rsidR="00346BF0" w:rsidRPr="00906B85" w:rsidRDefault="00346BF0">
            <w:pPr>
              <w:pStyle w:val="ConsPlusNonformat"/>
              <w:jc w:val="center"/>
              <w:rPr>
                <w:rFonts w:ascii="Times New Roman" w:hAnsi="Times New Roman" w:cs="Times New Roman"/>
                <w:i/>
                <w:iCs/>
                <w:color w:val="000000" w:themeColor="text1"/>
              </w:rPr>
            </w:pPr>
            <w:r w:rsidRPr="00906B85">
              <w:rPr>
                <w:rFonts w:ascii="Times New Roman" w:hAnsi="Times New Roman" w:cs="Times New Roman"/>
                <w:i/>
                <w:iCs/>
                <w:color w:val="000000" w:themeColor="text1"/>
              </w:rPr>
              <w:t>(должность лица, уполномоченного на проведение контрольных мероприятий)</w:t>
            </w:r>
          </w:p>
        </w:tc>
        <w:tc>
          <w:tcPr>
            <w:tcW w:w="3010" w:type="dxa"/>
            <w:hideMark/>
          </w:tcPr>
          <w:p w:rsidR="00346BF0" w:rsidRPr="00906B85" w:rsidRDefault="00346BF0">
            <w:pPr>
              <w:pStyle w:val="ConsPlusNonformat"/>
              <w:jc w:val="center"/>
              <w:rPr>
                <w:rFonts w:ascii="Times New Roman" w:hAnsi="Times New Roman" w:cs="Times New Roman"/>
                <w:i/>
                <w:iCs/>
                <w:color w:val="000000" w:themeColor="text1"/>
              </w:rPr>
            </w:pPr>
            <w:r w:rsidRPr="00906B85">
              <w:rPr>
                <w:rFonts w:ascii="Times New Roman" w:hAnsi="Times New Roman" w:cs="Times New Roman"/>
                <w:i/>
                <w:iCs/>
                <w:color w:val="000000" w:themeColor="text1"/>
              </w:rPr>
              <w:t>(подпись должностного лица, уполномоченного на проведение контрольных мероприятий)</w:t>
            </w:r>
          </w:p>
        </w:tc>
        <w:tc>
          <w:tcPr>
            <w:tcW w:w="3011" w:type="dxa"/>
            <w:hideMark/>
          </w:tcPr>
          <w:p w:rsidR="00346BF0" w:rsidRPr="00906B85" w:rsidRDefault="00346BF0">
            <w:pPr>
              <w:pStyle w:val="ConsPlusNonformat"/>
              <w:jc w:val="center"/>
              <w:rPr>
                <w:rFonts w:ascii="Times New Roman" w:hAnsi="Times New Roman" w:cs="Times New Roman"/>
                <w:i/>
                <w:iCs/>
                <w:color w:val="000000" w:themeColor="text1"/>
              </w:rPr>
            </w:pPr>
            <w:r w:rsidRPr="00906B85">
              <w:rPr>
                <w:rFonts w:ascii="Times New Roman" w:hAnsi="Times New Roman" w:cs="Times New Roman"/>
                <w:i/>
                <w:iCs/>
                <w:color w:val="000000" w:themeColor="text1"/>
              </w:rPr>
              <w:t xml:space="preserve"> (фамилия, имя, отчество (при наличии) должностного лица, уполномоченного на проведение контрольных мероприятий)</w:t>
            </w:r>
          </w:p>
        </w:tc>
      </w:tr>
    </w:tbl>
    <w:p w:rsidR="00346BF0" w:rsidRPr="00906B85" w:rsidRDefault="00346BF0" w:rsidP="00346BF0">
      <w:pPr>
        <w:jc w:val="both"/>
        <w:rPr>
          <w:rFonts w:ascii="Times New Roman" w:hAnsi="Times New Roman"/>
          <w:color w:val="000000" w:themeColor="text1"/>
          <w:sz w:val="26"/>
          <w:szCs w:val="26"/>
        </w:rPr>
      </w:pPr>
    </w:p>
    <w:p w:rsidR="00A11AD8" w:rsidRPr="00906B85" w:rsidRDefault="00A11AD8" w:rsidP="00A11AD8">
      <w:pPr>
        <w:ind w:firstLine="851"/>
        <w:jc w:val="both"/>
        <w:rPr>
          <w:rFonts w:ascii="Times New Roman" w:hAnsi="Times New Roman"/>
          <w:color w:val="000000" w:themeColor="text1"/>
          <w:sz w:val="28"/>
          <w:szCs w:val="28"/>
        </w:rPr>
      </w:pPr>
    </w:p>
    <w:p w:rsidR="00A11AD8" w:rsidRPr="00906B85" w:rsidRDefault="00A11AD8" w:rsidP="00A11AD8">
      <w:pPr>
        <w:ind w:firstLine="851"/>
        <w:jc w:val="both"/>
        <w:rPr>
          <w:rFonts w:ascii="Times New Roman" w:hAnsi="Times New Roman"/>
          <w:color w:val="000000" w:themeColor="text1"/>
          <w:sz w:val="28"/>
          <w:szCs w:val="28"/>
        </w:rPr>
      </w:pPr>
    </w:p>
    <w:p w:rsidR="00B6096E" w:rsidRPr="00906B85" w:rsidRDefault="00A11AD8" w:rsidP="00A11AD8">
      <w:pPr>
        <w:jc w:val="center"/>
        <w:rPr>
          <w:rFonts w:ascii="Times New Roman" w:hAnsi="Times New Roman"/>
          <w:color w:val="000000" w:themeColor="text1"/>
          <w:sz w:val="28"/>
          <w:szCs w:val="28"/>
        </w:rPr>
      </w:pPr>
      <w:r w:rsidRPr="00906B85">
        <w:rPr>
          <w:rFonts w:ascii="Times New Roman" w:hAnsi="Times New Roman"/>
          <w:color w:val="000000" w:themeColor="text1"/>
          <w:sz w:val="28"/>
          <w:szCs w:val="28"/>
        </w:rPr>
        <w:t xml:space="preserve">                                                 </w:t>
      </w:r>
      <w:r w:rsidR="00235218" w:rsidRPr="00906B85">
        <w:rPr>
          <w:rFonts w:ascii="Times New Roman" w:hAnsi="Times New Roman"/>
          <w:color w:val="000000" w:themeColor="text1"/>
          <w:sz w:val="28"/>
          <w:szCs w:val="28"/>
        </w:rPr>
        <w:t xml:space="preserve">                                                  </w:t>
      </w:r>
    </w:p>
    <w:sectPr w:rsidR="00B6096E" w:rsidRPr="00906B85" w:rsidSect="00122D24">
      <w:pgSz w:w="11906" w:h="16838"/>
      <w:pgMar w:top="1134"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11442"/>
    <w:multiLevelType w:val="hybridMultilevel"/>
    <w:tmpl w:val="5F468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193BC9"/>
    <w:multiLevelType w:val="hybridMultilevel"/>
    <w:tmpl w:val="B8CCDB72"/>
    <w:lvl w:ilvl="0" w:tplc="A1FE0B9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7812A8"/>
    <w:multiLevelType w:val="hybridMultilevel"/>
    <w:tmpl w:val="45CC18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7CC1010"/>
    <w:multiLevelType w:val="multilevel"/>
    <w:tmpl w:val="18D61E02"/>
    <w:lvl w:ilvl="0">
      <w:start w:val="1"/>
      <w:numFmt w:val="decimal"/>
      <w:lvlText w:val="%1."/>
      <w:lvlJc w:val="left"/>
      <w:pPr>
        <w:ind w:left="1954" w:hanging="124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791C0704"/>
    <w:multiLevelType w:val="multilevel"/>
    <w:tmpl w:val="C7D48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212"/>
    <w:rsid w:val="00070748"/>
    <w:rsid w:val="00080F46"/>
    <w:rsid w:val="000D7FB7"/>
    <w:rsid w:val="000F558A"/>
    <w:rsid w:val="00107C92"/>
    <w:rsid w:val="00122D24"/>
    <w:rsid w:val="00175ABC"/>
    <w:rsid w:val="0018160C"/>
    <w:rsid w:val="001905CE"/>
    <w:rsid w:val="001D5479"/>
    <w:rsid w:val="001F236B"/>
    <w:rsid w:val="001F53E7"/>
    <w:rsid w:val="00201F63"/>
    <w:rsid w:val="002273BB"/>
    <w:rsid w:val="00232B34"/>
    <w:rsid w:val="00235218"/>
    <w:rsid w:val="0025344B"/>
    <w:rsid w:val="00260C37"/>
    <w:rsid w:val="002708D7"/>
    <w:rsid w:val="002A1F1D"/>
    <w:rsid w:val="002B3851"/>
    <w:rsid w:val="002C33F0"/>
    <w:rsid w:val="002E1A25"/>
    <w:rsid w:val="002F30A9"/>
    <w:rsid w:val="00346BF0"/>
    <w:rsid w:val="00382B00"/>
    <w:rsid w:val="0038765F"/>
    <w:rsid w:val="003E4871"/>
    <w:rsid w:val="003F1C58"/>
    <w:rsid w:val="004409E4"/>
    <w:rsid w:val="004435DD"/>
    <w:rsid w:val="00443CB7"/>
    <w:rsid w:val="00445594"/>
    <w:rsid w:val="004618F4"/>
    <w:rsid w:val="004641CE"/>
    <w:rsid w:val="004662A0"/>
    <w:rsid w:val="00471ED9"/>
    <w:rsid w:val="004A0CB1"/>
    <w:rsid w:val="004E3082"/>
    <w:rsid w:val="004E4569"/>
    <w:rsid w:val="004F0D90"/>
    <w:rsid w:val="004F47B7"/>
    <w:rsid w:val="00513E69"/>
    <w:rsid w:val="0052471F"/>
    <w:rsid w:val="00535C2B"/>
    <w:rsid w:val="00583BBF"/>
    <w:rsid w:val="00585DEC"/>
    <w:rsid w:val="005953DA"/>
    <w:rsid w:val="00596F69"/>
    <w:rsid w:val="005D174E"/>
    <w:rsid w:val="005D4765"/>
    <w:rsid w:val="005E0889"/>
    <w:rsid w:val="00610129"/>
    <w:rsid w:val="00613935"/>
    <w:rsid w:val="00646AD7"/>
    <w:rsid w:val="00651B8A"/>
    <w:rsid w:val="006923E2"/>
    <w:rsid w:val="006B55A7"/>
    <w:rsid w:val="006B5E31"/>
    <w:rsid w:val="006C3A69"/>
    <w:rsid w:val="006F65B9"/>
    <w:rsid w:val="007245D7"/>
    <w:rsid w:val="00732136"/>
    <w:rsid w:val="0073759B"/>
    <w:rsid w:val="00782177"/>
    <w:rsid w:val="00782251"/>
    <w:rsid w:val="007831F2"/>
    <w:rsid w:val="00783F0B"/>
    <w:rsid w:val="007850DA"/>
    <w:rsid w:val="00793869"/>
    <w:rsid w:val="007965D6"/>
    <w:rsid w:val="007A1ED0"/>
    <w:rsid w:val="007C79A7"/>
    <w:rsid w:val="007D35CC"/>
    <w:rsid w:val="008150B2"/>
    <w:rsid w:val="00821A10"/>
    <w:rsid w:val="00826361"/>
    <w:rsid w:val="00832FD0"/>
    <w:rsid w:val="008A6C78"/>
    <w:rsid w:val="008B0966"/>
    <w:rsid w:val="008F2EBA"/>
    <w:rsid w:val="00906B85"/>
    <w:rsid w:val="00924829"/>
    <w:rsid w:val="00942DEB"/>
    <w:rsid w:val="00971ED1"/>
    <w:rsid w:val="0098650A"/>
    <w:rsid w:val="009A65CC"/>
    <w:rsid w:val="009B6AF0"/>
    <w:rsid w:val="009D6630"/>
    <w:rsid w:val="009E3A5A"/>
    <w:rsid w:val="009F6628"/>
    <w:rsid w:val="00A01468"/>
    <w:rsid w:val="00A01E66"/>
    <w:rsid w:val="00A04BFF"/>
    <w:rsid w:val="00A11AD8"/>
    <w:rsid w:val="00A300CA"/>
    <w:rsid w:val="00A35C89"/>
    <w:rsid w:val="00A83CA7"/>
    <w:rsid w:val="00AB6D5B"/>
    <w:rsid w:val="00AC1D95"/>
    <w:rsid w:val="00AC3FD9"/>
    <w:rsid w:val="00AF7859"/>
    <w:rsid w:val="00B3160B"/>
    <w:rsid w:val="00B45121"/>
    <w:rsid w:val="00B6096E"/>
    <w:rsid w:val="00B756C4"/>
    <w:rsid w:val="00B7640A"/>
    <w:rsid w:val="00BB1A3E"/>
    <w:rsid w:val="00BD2A26"/>
    <w:rsid w:val="00BD6964"/>
    <w:rsid w:val="00BF36FA"/>
    <w:rsid w:val="00BF5B74"/>
    <w:rsid w:val="00C13F73"/>
    <w:rsid w:val="00C60633"/>
    <w:rsid w:val="00C64319"/>
    <w:rsid w:val="00C90D38"/>
    <w:rsid w:val="00CA0002"/>
    <w:rsid w:val="00CD1678"/>
    <w:rsid w:val="00CD4F8B"/>
    <w:rsid w:val="00CF3212"/>
    <w:rsid w:val="00D0533A"/>
    <w:rsid w:val="00D20D93"/>
    <w:rsid w:val="00D313A2"/>
    <w:rsid w:val="00D41FE3"/>
    <w:rsid w:val="00D4260A"/>
    <w:rsid w:val="00D50D9F"/>
    <w:rsid w:val="00D64F34"/>
    <w:rsid w:val="00D73228"/>
    <w:rsid w:val="00D84018"/>
    <w:rsid w:val="00D90551"/>
    <w:rsid w:val="00DA30E5"/>
    <w:rsid w:val="00DB049D"/>
    <w:rsid w:val="00DD5625"/>
    <w:rsid w:val="00DD7C69"/>
    <w:rsid w:val="00E2308E"/>
    <w:rsid w:val="00E442E8"/>
    <w:rsid w:val="00E57C25"/>
    <w:rsid w:val="00E66B74"/>
    <w:rsid w:val="00EA6001"/>
    <w:rsid w:val="00EB6760"/>
    <w:rsid w:val="00EC01AE"/>
    <w:rsid w:val="00EE51CA"/>
    <w:rsid w:val="00F06C00"/>
    <w:rsid w:val="00F210B9"/>
    <w:rsid w:val="00F22004"/>
    <w:rsid w:val="00F633A2"/>
    <w:rsid w:val="00F73B60"/>
    <w:rsid w:val="00FA6E1F"/>
    <w:rsid w:val="00FB1A61"/>
    <w:rsid w:val="00FC127C"/>
    <w:rsid w:val="00FC3374"/>
    <w:rsid w:val="00FF1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935"/>
    <w:pPr>
      <w:widowControl w:val="0"/>
    </w:pPr>
    <w:rPr>
      <w:rFonts w:ascii="Arial" w:eastAsia="Times New Roman" w:hAnsi="Arial"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13935"/>
    <w:pPr>
      <w:ind w:left="720"/>
      <w:contextualSpacing/>
    </w:pPr>
    <w:rPr>
      <w:color w:val="auto"/>
      <w:lang w:val="x-none" w:eastAsia="x-none"/>
    </w:rPr>
  </w:style>
  <w:style w:type="character" w:customStyle="1" w:styleId="a4">
    <w:name w:val="Абзац списка Знак"/>
    <w:link w:val="a3"/>
    <w:uiPriority w:val="34"/>
    <w:locked/>
    <w:rsid w:val="00613935"/>
    <w:rPr>
      <w:rFonts w:ascii="Arial" w:eastAsia="Times New Roman" w:hAnsi="Arial" w:cs="Times New Roman"/>
      <w:sz w:val="20"/>
      <w:szCs w:val="20"/>
      <w:lang w:val="x-none" w:eastAsia="x-none"/>
    </w:rPr>
  </w:style>
  <w:style w:type="table" w:styleId="a5">
    <w:name w:val="Table Grid"/>
    <w:basedOn w:val="a1"/>
    <w:uiPriority w:val="39"/>
    <w:rsid w:val="00613935"/>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Без интервала Знак"/>
    <w:link w:val="a7"/>
    <w:uiPriority w:val="1"/>
    <w:locked/>
    <w:rsid w:val="00613935"/>
    <w:rPr>
      <w:rFonts w:ascii="Calibri" w:eastAsia="Calibri" w:hAnsi="Calibri" w:cs="Times New Roman"/>
    </w:rPr>
  </w:style>
  <w:style w:type="paragraph" w:styleId="a7">
    <w:name w:val="No Spacing"/>
    <w:link w:val="a6"/>
    <w:uiPriority w:val="1"/>
    <w:qFormat/>
    <w:rsid w:val="00613935"/>
    <w:rPr>
      <w:rFonts w:ascii="Calibri" w:eastAsia="Calibri" w:hAnsi="Calibri" w:cs="Times New Roman"/>
    </w:rPr>
  </w:style>
  <w:style w:type="character" w:customStyle="1" w:styleId="2Exact">
    <w:name w:val="Основной текст (2) Exact"/>
    <w:basedOn w:val="a0"/>
    <w:rsid w:val="00613935"/>
    <w:rPr>
      <w:rFonts w:ascii="Times New Roman" w:eastAsia="Times New Roman" w:hAnsi="Times New Roman" w:cs="Times New Roman" w:hint="default"/>
      <w:b w:val="0"/>
      <w:bCs w:val="0"/>
      <w:i w:val="0"/>
      <w:iCs w:val="0"/>
      <w:smallCaps w:val="0"/>
      <w:strike w:val="0"/>
      <w:dstrike w:val="0"/>
      <w:sz w:val="28"/>
      <w:szCs w:val="28"/>
      <w:u w:val="none"/>
      <w:effect w:val="none"/>
    </w:rPr>
  </w:style>
  <w:style w:type="paragraph" w:styleId="a8">
    <w:name w:val="Balloon Text"/>
    <w:basedOn w:val="a"/>
    <w:link w:val="a9"/>
    <w:uiPriority w:val="99"/>
    <w:semiHidden/>
    <w:unhideWhenUsed/>
    <w:rsid w:val="00613935"/>
    <w:rPr>
      <w:rFonts w:ascii="Tahoma" w:hAnsi="Tahoma" w:cs="Tahoma"/>
      <w:sz w:val="16"/>
      <w:szCs w:val="16"/>
    </w:rPr>
  </w:style>
  <w:style w:type="character" w:customStyle="1" w:styleId="a9">
    <w:name w:val="Текст выноски Знак"/>
    <w:basedOn w:val="a0"/>
    <w:link w:val="a8"/>
    <w:uiPriority w:val="99"/>
    <w:semiHidden/>
    <w:rsid w:val="00613935"/>
    <w:rPr>
      <w:rFonts w:ascii="Tahoma" w:eastAsia="Times New Roman" w:hAnsi="Tahoma" w:cs="Tahoma"/>
      <w:color w:val="000000"/>
      <w:sz w:val="16"/>
      <w:szCs w:val="16"/>
      <w:lang w:eastAsia="ru-RU"/>
    </w:rPr>
  </w:style>
  <w:style w:type="paragraph" w:customStyle="1" w:styleId="ConsPlusNormal">
    <w:name w:val="ConsPlusNormal"/>
    <w:link w:val="ConsPlusNormal1"/>
    <w:uiPriority w:val="99"/>
    <w:rsid w:val="001905CE"/>
    <w:pPr>
      <w:widowControl w:val="0"/>
      <w:ind w:firstLine="720"/>
    </w:pPr>
    <w:rPr>
      <w:rFonts w:eastAsia="Times New Roman" w:cs="Times New Roman"/>
      <w:lang w:eastAsia="ru-RU"/>
    </w:rPr>
  </w:style>
  <w:style w:type="character" w:customStyle="1" w:styleId="ConsPlusNormal1">
    <w:name w:val="ConsPlusNormal1"/>
    <w:link w:val="ConsPlusNormal"/>
    <w:uiPriority w:val="99"/>
    <w:locked/>
    <w:rsid w:val="001905CE"/>
    <w:rPr>
      <w:rFonts w:eastAsia="Times New Roman" w:cs="Times New Roman"/>
      <w:lang w:eastAsia="ru-RU"/>
    </w:rPr>
  </w:style>
  <w:style w:type="paragraph" w:customStyle="1" w:styleId="ConsPlusNonformat">
    <w:name w:val="ConsPlusNonformat"/>
    <w:link w:val="ConsPlusNonformat1"/>
    <w:uiPriority w:val="99"/>
    <w:rsid w:val="00BD2A26"/>
    <w:pPr>
      <w:widowControl w:val="0"/>
    </w:pPr>
    <w:rPr>
      <w:rFonts w:ascii="Courier New" w:eastAsia="Times New Roman" w:hAnsi="Courier New" w:cs="Courier New"/>
      <w:color w:val="000000"/>
      <w:sz w:val="22"/>
      <w:lang w:eastAsia="ru-RU"/>
    </w:rPr>
  </w:style>
  <w:style w:type="character" w:customStyle="1" w:styleId="ConsPlusNonformat1">
    <w:name w:val="ConsPlusNonformat1"/>
    <w:link w:val="ConsPlusNonformat"/>
    <w:uiPriority w:val="99"/>
    <w:locked/>
    <w:rsid w:val="00BD2A26"/>
    <w:rPr>
      <w:rFonts w:ascii="Courier New" w:eastAsia="Times New Roman" w:hAnsi="Courier New" w:cs="Courier New"/>
      <w:color w:val="000000"/>
      <w:sz w:val="22"/>
      <w:lang w:eastAsia="ru-RU"/>
    </w:rPr>
  </w:style>
  <w:style w:type="paragraph" w:customStyle="1" w:styleId="1">
    <w:name w:val="Без интервала1"/>
    <w:rsid w:val="00821A10"/>
    <w:rPr>
      <w:rFonts w:ascii="Calibri" w:eastAsia="Times New Roman" w:hAnsi="Calibri" w:cs="Times New Roman"/>
      <w:sz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935"/>
    <w:pPr>
      <w:widowControl w:val="0"/>
    </w:pPr>
    <w:rPr>
      <w:rFonts w:ascii="Arial" w:eastAsia="Times New Roman" w:hAnsi="Arial"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13935"/>
    <w:pPr>
      <w:ind w:left="720"/>
      <w:contextualSpacing/>
    </w:pPr>
    <w:rPr>
      <w:color w:val="auto"/>
      <w:lang w:val="x-none" w:eastAsia="x-none"/>
    </w:rPr>
  </w:style>
  <w:style w:type="character" w:customStyle="1" w:styleId="a4">
    <w:name w:val="Абзац списка Знак"/>
    <w:link w:val="a3"/>
    <w:uiPriority w:val="34"/>
    <w:locked/>
    <w:rsid w:val="00613935"/>
    <w:rPr>
      <w:rFonts w:ascii="Arial" w:eastAsia="Times New Roman" w:hAnsi="Arial" w:cs="Times New Roman"/>
      <w:sz w:val="20"/>
      <w:szCs w:val="20"/>
      <w:lang w:val="x-none" w:eastAsia="x-none"/>
    </w:rPr>
  </w:style>
  <w:style w:type="table" w:styleId="a5">
    <w:name w:val="Table Grid"/>
    <w:basedOn w:val="a1"/>
    <w:uiPriority w:val="39"/>
    <w:rsid w:val="00613935"/>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Без интервала Знак"/>
    <w:link w:val="a7"/>
    <w:uiPriority w:val="1"/>
    <w:locked/>
    <w:rsid w:val="00613935"/>
    <w:rPr>
      <w:rFonts w:ascii="Calibri" w:eastAsia="Calibri" w:hAnsi="Calibri" w:cs="Times New Roman"/>
    </w:rPr>
  </w:style>
  <w:style w:type="paragraph" w:styleId="a7">
    <w:name w:val="No Spacing"/>
    <w:link w:val="a6"/>
    <w:uiPriority w:val="1"/>
    <w:qFormat/>
    <w:rsid w:val="00613935"/>
    <w:rPr>
      <w:rFonts w:ascii="Calibri" w:eastAsia="Calibri" w:hAnsi="Calibri" w:cs="Times New Roman"/>
    </w:rPr>
  </w:style>
  <w:style w:type="character" w:customStyle="1" w:styleId="2Exact">
    <w:name w:val="Основной текст (2) Exact"/>
    <w:basedOn w:val="a0"/>
    <w:rsid w:val="00613935"/>
    <w:rPr>
      <w:rFonts w:ascii="Times New Roman" w:eastAsia="Times New Roman" w:hAnsi="Times New Roman" w:cs="Times New Roman" w:hint="default"/>
      <w:b w:val="0"/>
      <w:bCs w:val="0"/>
      <w:i w:val="0"/>
      <w:iCs w:val="0"/>
      <w:smallCaps w:val="0"/>
      <w:strike w:val="0"/>
      <w:dstrike w:val="0"/>
      <w:sz w:val="28"/>
      <w:szCs w:val="28"/>
      <w:u w:val="none"/>
      <w:effect w:val="none"/>
    </w:rPr>
  </w:style>
  <w:style w:type="paragraph" w:styleId="a8">
    <w:name w:val="Balloon Text"/>
    <w:basedOn w:val="a"/>
    <w:link w:val="a9"/>
    <w:uiPriority w:val="99"/>
    <w:semiHidden/>
    <w:unhideWhenUsed/>
    <w:rsid w:val="00613935"/>
    <w:rPr>
      <w:rFonts w:ascii="Tahoma" w:hAnsi="Tahoma" w:cs="Tahoma"/>
      <w:sz w:val="16"/>
      <w:szCs w:val="16"/>
    </w:rPr>
  </w:style>
  <w:style w:type="character" w:customStyle="1" w:styleId="a9">
    <w:name w:val="Текст выноски Знак"/>
    <w:basedOn w:val="a0"/>
    <w:link w:val="a8"/>
    <w:uiPriority w:val="99"/>
    <w:semiHidden/>
    <w:rsid w:val="00613935"/>
    <w:rPr>
      <w:rFonts w:ascii="Tahoma" w:eastAsia="Times New Roman" w:hAnsi="Tahoma" w:cs="Tahoma"/>
      <w:color w:val="000000"/>
      <w:sz w:val="16"/>
      <w:szCs w:val="16"/>
      <w:lang w:eastAsia="ru-RU"/>
    </w:rPr>
  </w:style>
  <w:style w:type="paragraph" w:customStyle="1" w:styleId="ConsPlusNormal">
    <w:name w:val="ConsPlusNormal"/>
    <w:link w:val="ConsPlusNormal1"/>
    <w:uiPriority w:val="99"/>
    <w:rsid w:val="001905CE"/>
    <w:pPr>
      <w:widowControl w:val="0"/>
      <w:ind w:firstLine="720"/>
    </w:pPr>
    <w:rPr>
      <w:rFonts w:eastAsia="Times New Roman" w:cs="Times New Roman"/>
      <w:lang w:eastAsia="ru-RU"/>
    </w:rPr>
  </w:style>
  <w:style w:type="character" w:customStyle="1" w:styleId="ConsPlusNormal1">
    <w:name w:val="ConsPlusNormal1"/>
    <w:link w:val="ConsPlusNormal"/>
    <w:uiPriority w:val="99"/>
    <w:locked/>
    <w:rsid w:val="001905CE"/>
    <w:rPr>
      <w:rFonts w:eastAsia="Times New Roman" w:cs="Times New Roman"/>
      <w:lang w:eastAsia="ru-RU"/>
    </w:rPr>
  </w:style>
  <w:style w:type="paragraph" w:customStyle="1" w:styleId="ConsPlusNonformat">
    <w:name w:val="ConsPlusNonformat"/>
    <w:link w:val="ConsPlusNonformat1"/>
    <w:uiPriority w:val="99"/>
    <w:rsid w:val="00BD2A26"/>
    <w:pPr>
      <w:widowControl w:val="0"/>
    </w:pPr>
    <w:rPr>
      <w:rFonts w:ascii="Courier New" w:eastAsia="Times New Roman" w:hAnsi="Courier New" w:cs="Courier New"/>
      <w:color w:val="000000"/>
      <w:sz w:val="22"/>
      <w:lang w:eastAsia="ru-RU"/>
    </w:rPr>
  </w:style>
  <w:style w:type="character" w:customStyle="1" w:styleId="ConsPlusNonformat1">
    <w:name w:val="ConsPlusNonformat1"/>
    <w:link w:val="ConsPlusNonformat"/>
    <w:uiPriority w:val="99"/>
    <w:locked/>
    <w:rsid w:val="00BD2A26"/>
    <w:rPr>
      <w:rFonts w:ascii="Courier New" w:eastAsia="Times New Roman" w:hAnsi="Courier New" w:cs="Courier New"/>
      <w:color w:val="000000"/>
      <w:sz w:val="22"/>
      <w:lang w:eastAsia="ru-RU"/>
    </w:rPr>
  </w:style>
  <w:style w:type="paragraph" w:customStyle="1" w:styleId="1">
    <w:name w:val="Без интервала1"/>
    <w:rsid w:val="00821A10"/>
    <w:rPr>
      <w:rFonts w:ascii="Calibri" w:eastAsia="Times New Roman" w:hAnsi="Calibri" w:cs="Times New Roman"/>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1848">
      <w:bodyDiv w:val="1"/>
      <w:marLeft w:val="0"/>
      <w:marRight w:val="0"/>
      <w:marTop w:val="0"/>
      <w:marBottom w:val="0"/>
      <w:divBdr>
        <w:top w:val="none" w:sz="0" w:space="0" w:color="auto"/>
        <w:left w:val="none" w:sz="0" w:space="0" w:color="auto"/>
        <w:bottom w:val="none" w:sz="0" w:space="0" w:color="auto"/>
        <w:right w:val="none" w:sz="0" w:space="0" w:color="auto"/>
      </w:divBdr>
    </w:div>
    <w:div w:id="113529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DDF8504A8C991D6DC062AEBE1543CC2CF7776F3762347E592B209D7894710E559B68D26C2774AD314985836975927B260E8F776387C20Aj6Y5O"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9A946-81E5-42E1-8424-34A269AA8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5158</Words>
  <Characters>29402</Characters>
  <Application>Microsoft Office Word</Application>
  <DocSecurity>0</DocSecurity>
  <Lines>245</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2025-06-04T09:59:00Z</cp:lastPrinted>
  <dcterms:created xsi:type="dcterms:W3CDTF">2025-07-24T06:25:00Z</dcterms:created>
  <dcterms:modified xsi:type="dcterms:W3CDTF">2025-07-24T06:27:00Z</dcterms:modified>
</cp:coreProperties>
</file>