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41"/>
      </w:tblGrid>
      <w:tr w:rsidR="007A13CD" w14:paraId="3B4E9A8B" w14:textId="77777777" w:rsidTr="00260F1C">
        <w:trPr>
          <w:trHeight w:val="4052"/>
        </w:trPr>
        <w:tc>
          <w:tcPr>
            <w:tcW w:w="6062" w:type="dxa"/>
          </w:tcPr>
          <w:p w14:paraId="007D1E13" w14:textId="72D65F34" w:rsidR="007A13CD" w:rsidRDefault="007A13CD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16BD2A6" wp14:editId="02222447">
                  <wp:extent cx="450215" cy="554355"/>
                  <wp:effectExtent l="0" t="0" r="6985" b="0"/>
                  <wp:docPr id="20272389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7645D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СОВЕТ ДЕПУТАТОВ</w:t>
            </w:r>
          </w:p>
          <w:p w14:paraId="5FD23D18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СОРОЧИНСКОГО МУНИЦИПАЛЬНОГО ОКРУГА</w:t>
            </w:r>
          </w:p>
          <w:p w14:paraId="1F7EA9F2" w14:textId="77777777" w:rsidR="007A13CD" w:rsidRDefault="007A13CD">
            <w:pPr>
              <w:pStyle w:val="a5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ОРЕНБУРГСКОЙ ОБЛАСТИ</w:t>
            </w:r>
          </w:p>
          <w:p w14:paraId="594A75CA" w14:textId="78A5CF77" w:rsidR="007A13CD" w:rsidRDefault="007A13C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( </w:t>
            </w:r>
            <w:r w:rsidR="006E1688">
              <w:rPr>
                <w:rFonts w:ascii="Times New Roman" w:eastAsia="Calibri" w:hAnsi="Times New Roman" w:cs="Times New Roman"/>
                <w:lang w:val="en-US" w:eastAsia="en-US"/>
              </w:rPr>
              <w:t>II</w:t>
            </w:r>
            <w:r w:rsidR="006E1688" w:rsidRPr="006110F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СЕССИЯ </w:t>
            </w:r>
            <w:r w:rsidR="006E1688">
              <w:rPr>
                <w:rFonts w:ascii="Times New Roman" w:eastAsia="Calibri" w:hAnsi="Times New Roman" w:cs="Times New Roman"/>
                <w:lang w:eastAsia="en-US"/>
              </w:rPr>
              <w:t>СЕДЬМОГО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СОЗЫВА)</w:t>
            </w:r>
          </w:p>
          <w:p w14:paraId="1895AE29" w14:textId="77777777" w:rsidR="007A13CD" w:rsidRDefault="007A13CD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РЕШЕНИЕ</w:t>
            </w:r>
          </w:p>
          <w:p w14:paraId="41472453" w14:textId="0292BCF6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4D6883">
              <w:rPr>
                <w:rFonts w:ascii="Times New Roman" w:hAnsi="Times New Roman" w:cs="Times New Roman"/>
                <w:lang w:eastAsia="en-US"/>
              </w:rPr>
              <w:t>30 октября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2025 года № </w:t>
            </w:r>
            <w:r w:rsidR="004D6883">
              <w:rPr>
                <w:rFonts w:ascii="Times New Roman" w:hAnsi="Times New Roman" w:cs="Times New Roman"/>
                <w:lang w:eastAsia="en-US"/>
              </w:rPr>
              <w:t>14</w:t>
            </w:r>
          </w:p>
          <w:p w14:paraId="61495E4A" w14:textId="77777777" w:rsidR="007A13CD" w:rsidRDefault="007A13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326F86DE" w14:textId="04CCF583" w:rsidR="007A13CD" w:rsidRDefault="007A13CD" w:rsidP="00260F1C">
            <w:pPr>
              <w:tabs>
                <w:tab w:val="left" w:pos="6110"/>
              </w:tabs>
              <w:ind w:right="34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Об установлении налога на имущество</w:t>
            </w:r>
            <w:r w:rsidR="00260F1C"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физических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 xml:space="preserve"> лиц</w:t>
            </w:r>
          </w:p>
        </w:tc>
        <w:tc>
          <w:tcPr>
            <w:tcW w:w="3541" w:type="dxa"/>
          </w:tcPr>
          <w:p w14:paraId="7B95C25E" w14:textId="77777777" w:rsidR="007A13CD" w:rsidRDefault="007A13CD">
            <w:pPr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</w:tbl>
    <w:p w14:paraId="518B8CDA" w14:textId="363F465B" w:rsidR="007A13CD" w:rsidRDefault="007A13CD" w:rsidP="004D6883">
      <w:pPr>
        <w:ind w:firstLine="567"/>
        <w:jc w:val="both"/>
      </w:pPr>
      <w:r>
        <w:rPr>
          <w:color w:val="000000"/>
          <w:spacing w:val="2"/>
        </w:rPr>
        <w:t xml:space="preserve">В соответствии с главой 32 Налогового кодекса Российской Федерации,  </w:t>
      </w:r>
      <w:r w:rsidR="00DE5A0D">
        <w:rPr>
          <w:color w:val="000000"/>
          <w:spacing w:val="2"/>
        </w:rPr>
        <w:t xml:space="preserve">статьей 16 </w:t>
      </w:r>
      <w:r w:rsidR="009D3A5F" w:rsidRPr="00224961">
        <w:t>Федеральн</w:t>
      </w:r>
      <w:r w:rsidR="008F014F">
        <w:t>ого</w:t>
      </w:r>
      <w:r w:rsidR="009D3A5F" w:rsidRPr="00224961">
        <w:t xml:space="preserve"> закон</w:t>
      </w:r>
      <w:r w:rsidR="008F014F">
        <w:t>а</w:t>
      </w:r>
      <w:r w:rsidR="009D3A5F" w:rsidRPr="00224961">
        <w:t xml:space="preserve"> от 6 октября 2003 года № 131-ФЗ «Об общих принципах организации местного самоуправления в Российской Федерации»</w:t>
      </w:r>
      <w:r w:rsidR="009D3A5F">
        <w:t xml:space="preserve">, </w:t>
      </w:r>
      <w:r>
        <w:t>руководствуясь Уставом  Сорочинского муниципального округа Оренбургской области, Совет депутатов Сорочинского муниципального округа Оренбургской области РЕШИЛ:</w:t>
      </w:r>
    </w:p>
    <w:p w14:paraId="71A77689" w14:textId="77777777" w:rsidR="007A13CD" w:rsidRDefault="007A13CD" w:rsidP="004D6883">
      <w:pPr>
        <w:ind w:firstLine="567"/>
        <w:jc w:val="both"/>
      </w:pPr>
    </w:p>
    <w:p w14:paraId="407B62D3" w14:textId="44B78FAF" w:rsidR="007A13CD" w:rsidRDefault="007A13CD" w:rsidP="004D6883">
      <w:pPr>
        <w:autoSpaceDE w:val="0"/>
        <w:autoSpaceDN w:val="0"/>
        <w:adjustRightInd w:val="0"/>
        <w:ind w:firstLine="567"/>
        <w:jc w:val="both"/>
      </w:pPr>
      <w:r>
        <w:t xml:space="preserve">1.  </w:t>
      </w:r>
      <w:r w:rsidR="006975C2">
        <w:t>Установить и ввести в действие на территории муниципального образования Сорочинский муниципальный округ Оренбургской области налог на имущество физических лиц.</w:t>
      </w:r>
    </w:p>
    <w:p w14:paraId="6656FFF8" w14:textId="4B48D8F2" w:rsidR="006975C2" w:rsidRDefault="00571B5D" w:rsidP="004D6883">
      <w:pPr>
        <w:autoSpaceDE w:val="0"/>
        <w:autoSpaceDN w:val="0"/>
        <w:adjustRightInd w:val="0"/>
        <w:ind w:firstLine="567"/>
        <w:jc w:val="both"/>
      </w:pPr>
      <w:r>
        <w:rPr>
          <w:rFonts w:eastAsiaTheme="minorHAnsi"/>
        </w:rPr>
        <w:t>2.</w:t>
      </w:r>
      <w:r w:rsidR="004D6883">
        <w:rPr>
          <w:rFonts w:eastAsiaTheme="minorHAnsi"/>
        </w:rPr>
        <w:t xml:space="preserve"> </w:t>
      </w:r>
      <w:r w:rsidR="00BB0625">
        <w:rPr>
          <w:rFonts w:eastAsiaTheme="minorHAnsi"/>
        </w:rPr>
        <w:t>Н</w:t>
      </w:r>
      <w:r w:rsidR="00BB0625" w:rsidRPr="00F903C9">
        <w:rPr>
          <w:rFonts w:eastAsiaTheme="minorHAnsi"/>
        </w:rPr>
        <w:t xml:space="preserve">алоговые ставки </w:t>
      </w:r>
      <w:r w:rsidR="00745CBC">
        <w:rPr>
          <w:rFonts w:eastAsiaTheme="minorHAnsi"/>
        </w:rPr>
        <w:t>определ</w:t>
      </w:r>
      <w:r w:rsidR="000F6EAC">
        <w:rPr>
          <w:rFonts w:eastAsiaTheme="minorHAnsi"/>
        </w:rPr>
        <w:t>ить</w:t>
      </w:r>
      <w:r w:rsidR="00BB0625" w:rsidRPr="00F903C9">
        <w:rPr>
          <w:rFonts w:eastAsiaTheme="minorHAnsi"/>
        </w:rPr>
        <w:t xml:space="preserve"> в размерах, не превышающих:</w:t>
      </w:r>
    </w:p>
    <w:p w14:paraId="6B3CF2D7" w14:textId="18C7C45E" w:rsidR="007A13CD" w:rsidRPr="00BB0625" w:rsidRDefault="00BB0625" w:rsidP="004D6883">
      <w:pPr>
        <w:tabs>
          <w:tab w:val="left" w:pos="1276"/>
        </w:tabs>
        <w:ind w:firstLine="567"/>
      </w:pPr>
      <w:r w:rsidRPr="00BB0625">
        <w:t xml:space="preserve">1) </w:t>
      </w:r>
      <w:r w:rsidR="007A13CD" w:rsidRPr="00BB0625">
        <w:t>0,3 процента в отношении:</w:t>
      </w:r>
    </w:p>
    <w:p w14:paraId="1C3D02D7" w14:textId="03EB6D79" w:rsidR="007A13CD" w:rsidRPr="00BB0625" w:rsidRDefault="007A13CD" w:rsidP="004D6883">
      <w:pPr>
        <w:tabs>
          <w:tab w:val="left" w:pos="1276"/>
        </w:tabs>
        <w:ind w:firstLine="567"/>
        <w:jc w:val="both"/>
      </w:pPr>
      <w:r w:rsidRPr="00BB0625">
        <w:t>жилых домов, частей жилых домов, квартир, частей квартир, комнат;</w:t>
      </w:r>
    </w:p>
    <w:p w14:paraId="6BA2B8C3" w14:textId="1E5C91E8" w:rsidR="007A13CD" w:rsidRPr="00BB0625" w:rsidRDefault="007A13CD" w:rsidP="004D6883">
      <w:pPr>
        <w:tabs>
          <w:tab w:val="left" w:pos="1276"/>
        </w:tabs>
        <w:ind w:firstLine="567"/>
        <w:jc w:val="both"/>
      </w:pPr>
      <w:r w:rsidRPr="00BB0625">
        <w:t>объектов незавершенного строительства в случае, если проектируемым назначением таких объектов является жилой дом;</w:t>
      </w:r>
    </w:p>
    <w:p w14:paraId="5C96F5B1" w14:textId="77777777" w:rsidR="007A13CD" w:rsidRPr="00BB0625" w:rsidRDefault="007A13CD" w:rsidP="004D6883">
      <w:pPr>
        <w:tabs>
          <w:tab w:val="left" w:pos="1276"/>
        </w:tabs>
        <w:ind w:firstLine="567"/>
        <w:jc w:val="both"/>
      </w:pPr>
      <w:r w:rsidRPr="00BB0625">
        <w:t>единых недвижимых комплексов, в состав которых входит хотя бы один жилой дом;</w:t>
      </w:r>
    </w:p>
    <w:p w14:paraId="265C7406" w14:textId="77777777" w:rsidR="007A13CD" w:rsidRPr="00BB0625" w:rsidRDefault="007A13CD" w:rsidP="004D6883">
      <w:pPr>
        <w:tabs>
          <w:tab w:val="left" w:pos="1276"/>
        </w:tabs>
        <w:ind w:firstLine="567"/>
        <w:jc w:val="both"/>
      </w:pPr>
      <w:r w:rsidRPr="00BB0625">
        <w:t xml:space="preserve">гаражей и </w:t>
      </w:r>
      <w:proofErr w:type="spellStart"/>
      <w:r w:rsidRPr="00BB0625">
        <w:t>машино</w:t>
      </w:r>
      <w:proofErr w:type="spellEnd"/>
      <w:r w:rsidRPr="00BB0625"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14:paraId="43DBD329" w14:textId="42C511A1" w:rsidR="007A13CD" w:rsidRPr="00BB0625" w:rsidRDefault="007A13CD" w:rsidP="004D6883">
      <w:pPr>
        <w:tabs>
          <w:tab w:val="left" w:pos="1276"/>
        </w:tabs>
        <w:ind w:firstLine="567"/>
        <w:jc w:val="both"/>
        <w:rPr>
          <w:szCs w:val="28"/>
        </w:rPr>
      </w:pPr>
      <w:r w:rsidRPr="00BB0625">
        <w:rPr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</w:t>
      </w:r>
      <w:r w:rsidR="001B7F99" w:rsidRPr="00BB0625">
        <w:rPr>
          <w:szCs w:val="28"/>
        </w:rPr>
        <w:t xml:space="preserve"> </w:t>
      </w:r>
      <w:r w:rsidRPr="00BB0625">
        <w:rPr>
          <w:szCs w:val="28"/>
        </w:rPr>
        <w:t>хозяйства, огородничества, садоводства или индивидуального жилищного строительства.</w:t>
      </w:r>
    </w:p>
    <w:p w14:paraId="15BC061B" w14:textId="66F793AD" w:rsidR="00BB0625" w:rsidRDefault="00BB0625" w:rsidP="004D6883">
      <w:pPr>
        <w:tabs>
          <w:tab w:val="left" w:pos="1276"/>
        </w:tabs>
        <w:ind w:firstLine="567"/>
        <w:jc w:val="both"/>
      </w:pPr>
      <w:r w:rsidRPr="00BB0625">
        <w:rPr>
          <w:szCs w:val="28"/>
        </w:rPr>
        <w:t>2</w:t>
      </w:r>
      <w:r>
        <w:rPr>
          <w:szCs w:val="28"/>
        </w:rPr>
        <w:t xml:space="preserve">) </w:t>
      </w:r>
      <w:r>
        <w:t>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14:paraId="6942EB2F" w14:textId="529F40F6" w:rsidR="00BB0625" w:rsidRPr="00F903C9" w:rsidRDefault="00745CBC" w:rsidP="004D6883">
      <w:pPr>
        <w:tabs>
          <w:tab w:val="left" w:pos="1276"/>
        </w:tabs>
        <w:ind w:firstLine="567"/>
        <w:jc w:val="both"/>
        <w:rPr>
          <w:szCs w:val="28"/>
        </w:rPr>
      </w:pPr>
      <w:r>
        <w:t xml:space="preserve">3) </w:t>
      </w:r>
      <w:r w:rsidR="00BB0625">
        <w:t>2,5 процента в отношении объектов налогообложения, кадастровая стоимость каждого из которых превышает 300 миллионов рублей</w:t>
      </w:r>
      <w:r w:rsidR="00BB0625" w:rsidRPr="00F903C9">
        <w:rPr>
          <w:szCs w:val="28"/>
        </w:rPr>
        <w:t>;</w:t>
      </w:r>
    </w:p>
    <w:p w14:paraId="47455ED0" w14:textId="05986001" w:rsidR="00BB0625" w:rsidRDefault="00745CBC" w:rsidP="004D6883">
      <w:pPr>
        <w:tabs>
          <w:tab w:val="left" w:pos="1276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BB0625" w:rsidRPr="00F903C9">
        <w:rPr>
          <w:szCs w:val="28"/>
        </w:rPr>
        <w:t>) 0,5 процента в отношении прочих объектов налогообложения.</w:t>
      </w:r>
    </w:p>
    <w:p w14:paraId="47D0B29D" w14:textId="0359FECF" w:rsidR="00F13933" w:rsidRDefault="00F13933" w:rsidP="004D688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t>3. Налоговые льготы на территории Сорочинского муниципального округа действуют в соответствии со статьей 407 Налогового кодекса Российской Федерации.</w:t>
      </w:r>
    </w:p>
    <w:p w14:paraId="200C0DD4" w14:textId="0AE32BE5" w:rsidR="006110FC" w:rsidRDefault="00F13933" w:rsidP="004D688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6110FC">
        <w:rPr>
          <w:szCs w:val="28"/>
        </w:rPr>
        <w:t xml:space="preserve">. </w:t>
      </w:r>
      <w:r w:rsidR="00745CBC">
        <w:rPr>
          <w:szCs w:val="28"/>
        </w:rPr>
        <w:t>П</w:t>
      </w:r>
      <w:r w:rsidR="006110FC">
        <w:rPr>
          <w:szCs w:val="28"/>
        </w:rPr>
        <w:t>ризнать утратившими силу:</w:t>
      </w:r>
    </w:p>
    <w:p w14:paraId="713445C8" w14:textId="4E92816C" w:rsidR="009B0E5B" w:rsidRDefault="00F13933" w:rsidP="004D688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6110FC">
        <w:rPr>
          <w:szCs w:val="28"/>
        </w:rPr>
        <w:t xml:space="preserve">.1. Решение </w:t>
      </w:r>
      <w:r w:rsidR="009B0E5B">
        <w:rPr>
          <w:szCs w:val="28"/>
        </w:rPr>
        <w:t>Сорочинского городского Совета от 08 ноября 2016 года № 188 «Об установлении налога на имущество физических лиц»;</w:t>
      </w:r>
    </w:p>
    <w:p w14:paraId="2D2947A9" w14:textId="1BD92E6A" w:rsidR="006110FC" w:rsidRDefault="004D6883" w:rsidP="004D6883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>4</w:t>
      </w:r>
      <w:r w:rsidR="009B0E5B">
        <w:rPr>
          <w:szCs w:val="28"/>
        </w:rPr>
        <w:t xml:space="preserve">.2. </w:t>
      </w:r>
      <w:r w:rsidR="006110FC">
        <w:rPr>
          <w:szCs w:val="28"/>
        </w:rPr>
        <w:t xml:space="preserve"> </w:t>
      </w:r>
      <w:r w:rsidR="009B0E5B">
        <w:rPr>
          <w:szCs w:val="28"/>
        </w:rPr>
        <w:t>Решение Сорочинского городского Совета от 09 ноября 2017 года № 347 «</w:t>
      </w:r>
      <w:r w:rsidR="009B0E5B" w:rsidRPr="00ED01EA">
        <w:rPr>
          <w:color w:val="000000"/>
          <w:spacing w:val="2"/>
        </w:rPr>
        <w:t>О внесении изменений в решение Сорочинского</w:t>
      </w:r>
      <w:r w:rsidR="009B0E5B">
        <w:rPr>
          <w:color w:val="000000"/>
          <w:spacing w:val="2"/>
        </w:rPr>
        <w:t xml:space="preserve"> </w:t>
      </w:r>
      <w:r w:rsidR="009B0E5B" w:rsidRPr="00ED01EA">
        <w:rPr>
          <w:color w:val="000000"/>
          <w:spacing w:val="2"/>
        </w:rPr>
        <w:t>городского Совета от 08 ноября 2016 года № 188</w:t>
      </w:r>
      <w:r w:rsidR="009B0E5B">
        <w:rPr>
          <w:color w:val="000000"/>
          <w:spacing w:val="2"/>
        </w:rPr>
        <w:t xml:space="preserve"> </w:t>
      </w:r>
      <w:r w:rsidR="009B0E5B" w:rsidRPr="00ED01EA">
        <w:rPr>
          <w:color w:val="000000"/>
          <w:spacing w:val="2"/>
        </w:rPr>
        <w:t>«Об установлении налога на имущество физических лиц»</w:t>
      </w:r>
      <w:r w:rsidR="009B0E5B">
        <w:rPr>
          <w:szCs w:val="28"/>
        </w:rPr>
        <w:t>;</w:t>
      </w:r>
    </w:p>
    <w:p w14:paraId="229CEF35" w14:textId="0A6A08A4" w:rsidR="009B0E5B" w:rsidRDefault="00F13933" w:rsidP="004D6883">
      <w:pPr>
        <w:shd w:val="clear" w:color="auto" w:fill="FFFFFF"/>
        <w:ind w:firstLine="567"/>
        <w:jc w:val="both"/>
        <w:rPr>
          <w:color w:val="000000"/>
          <w:spacing w:val="2"/>
        </w:rPr>
      </w:pPr>
      <w:r>
        <w:rPr>
          <w:szCs w:val="28"/>
        </w:rPr>
        <w:t>4</w:t>
      </w:r>
      <w:r w:rsidR="009B0E5B">
        <w:rPr>
          <w:szCs w:val="28"/>
        </w:rPr>
        <w:t>.3. Решение Совета депутатов муниципального образования Сорочинский  городской округ Оренбургской области от 30 октября 2018 года № 442 «</w:t>
      </w:r>
      <w:r w:rsidR="009B0E5B">
        <w:rPr>
          <w:color w:val="000000"/>
          <w:spacing w:val="2"/>
        </w:rPr>
        <w:t xml:space="preserve">О внесении изменений в решение  Сорочинского городского Совета  от 08 ноября 2016 года № 188 </w:t>
      </w:r>
      <w:r w:rsidR="009B0E5B">
        <w:rPr>
          <w:color w:val="000000"/>
          <w:spacing w:val="2"/>
        </w:rPr>
        <w:lastRenderedPageBreak/>
        <w:t>«Об установлении  налога на имущество физических лиц» (с учетом изменений, принятых решением от 09 ноября 2017 № 347);</w:t>
      </w:r>
    </w:p>
    <w:p w14:paraId="2BA8BAAE" w14:textId="0C84DA1F" w:rsidR="009B0E5B" w:rsidRDefault="00F13933" w:rsidP="004D6883">
      <w:pPr>
        <w:shd w:val="clear" w:color="auto" w:fill="FFFFFF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4</w:t>
      </w:r>
      <w:r w:rsidR="009B0E5B">
        <w:rPr>
          <w:color w:val="000000"/>
          <w:spacing w:val="2"/>
        </w:rPr>
        <w:t xml:space="preserve">.4. </w:t>
      </w:r>
      <w:proofErr w:type="gramStart"/>
      <w:r w:rsidR="009B0E5B">
        <w:rPr>
          <w:szCs w:val="28"/>
        </w:rPr>
        <w:t>Решение Совета депутатов муниципального образования Сорочинский  городской округ Оренбургской области от 11 июня 2019 года № 496 «</w:t>
      </w:r>
      <w:r w:rsidR="009B0E5B" w:rsidRPr="00ED01EA">
        <w:rPr>
          <w:color w:val="000000"/>
          <w:spacing w:val="2"/>
        </w:rPr>
        <w:t xml:space="preserve">О внесении изменений в решение  </w:t>
      </w:r>
      <w:r w:rsidR="009B0E5B">
        <w:rPr>
          <w:color w:val="000000"/>
          <w:spacing w:val="2"/>
        </w:rPr>
        <w:t>С</w:t>
      </w:r>
      <w:r w:rsidR="009B0E5B" w:rsidRPr="00ED01EA">
        <w:rPr>
          <w:color w:val="000000"/>
          <w:spacing w:val="2"/>
        </w:rPr>
        <w:t>орочинского</w:t>
      </w:r>
      <w:r w:rsidR="009B0E5B">
        <w:rPr>
          <w:color w:val="000000"/>
          <w:spacing w:val="2"/>
        </w:rPr>
        <w:t xml:space="preserve"> </w:t>
      </w:r>
      <w:r w:rsidR="009B0E5B" w:rsidRPr="00ED01EA">
        <w:rPr>
          <w:color w:val="000000"/>
          <w:spacing w:val="2"/>
        </w:rPr>
        <w:t>городского Совета от 08 ноября 2016 года № 188</w:t>
      </w:r>
      <w:r w:rsidR="009B0E5B">
        <w:rPr>
          <w:color w:val="000000"/>
          <w:spacing w:val="2"/>
        </w:rPr>
        <w:t xml:space="preserve"> </w:t>
      </w:r>
      <w:r w:rsidR="009B0E5B" w:rsidRPr="00ED01EA">
        <w:rPr>
          <w:color w:val="000000"/>
          <w:spacing w:val="2"/>
        </w:rPr>
        <w:t>«Об установлении  налога на имущество физических лиц»</w:t>
      </w:r>
      <w:r w:rsidR="009B0E5B">
        <w:rPr>
          <w:color w:val="000000"/>
          <w:spacing w:val="2"/>
        </w:rPr>
        <w:t xml:space="preserve"> (с учетом изменений от 09 ноября 2017 № 347, от 30 октября 2018 года № 442)</w:t>
      </w:r>
      <w:r w:rsidR="002F2CE3">
        <w:rPr>
          <w:color w:val="000000"/>
          <w:spacing w:val="2"/>
        </w:rPr>
        <w:t>»;</w:t>
      </w:r>
      <w:proofErr w:type="gramEnd"/>
    </w:p>
    <w:p w14:paraId="4AEB0AD8" w14:textId="68FB0834" w:rsidR="002F2CE3" w:rsidRDefault="00F13933" w:rsidP="004D6883">
      <w:pPr>
        <w:shd w:val="clear" w:color="auto" w:fill="FFFFFF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4</w:t>
      </w:r>
      <w:r w:rsidR="002F2CE3">
        <w:rPr>
          <w:color w:val="000000"/>
          <w:spacing w:val="2"/>
        </w:rPr>
        <w:t xml:space="preserve">.5. </w:t>
      </w:r>
      <w:proofErr w:type="gramStart"/>
      <w:r w:rsidR="002F2CE3">
        <w:rPr>
          <w:szCs w:val="28"/>
        </w:rPr>
        <w:t>Решение Совета депутатов муниципального образования Сорочинский  городской округ Оренбургской области от 25 апреля 2024 года № 347 «</w:t>
      </w:r>
      <w:r w:rsidR="002F2CE3">
        <w:rPr>
          <w:color w:val="000000"/>
          <w:spacing w:val="2"/>
        </w:rPr>
        <w:t>О внесении изменений в решение С</w:t>
      </w:r>
      <w:r w:rsidR="002F2CE3" w:rsidRPr="001A43E5">
        <w:rPr>
          <w:color w:val="000000"/>
          <w:spacing w:val="2"/>
        </w:rPr>
        <w:t>орочинского городского Совета  от 08 ноября 2016 года № 188 «Об установлении  налога на имущество физических лиц» (с учетом изменений</w:t>
      </w:r>
      <w:r w:rsidR="002F2CE3">
        <w:rPr>
          <w:color w:val="000000"/>
          <w:spacing w:val="2"/>
        </w:rPr>
        <w:t xml:space="preserve"> </w:t>
      </w:r>
      <w:r w:rsidR="002F2CE3" w:rsidRPr="001A43E5">
        <w:rPr>
          <w:color w:val="000000"/>
          <w:spacing w:val="2"/>
        </w:rPr>
        <w:t>от 09 ноября 2017 № 347, от 30 октября 2018 года № 442, от 11.06.2019 № 496</w:t>
      </w:r>
      <w:r w:rsidR="00260FC1">
        <w:rPr>
          <w:color w:val="000000"/>
          <w:spacing w:val="2"/>
        </w:rPr>
        <w:t>)»;</w:t>
      </w:r>
      <w:proofErr w:type="gramEnd"/>
    </w:p>
    <w:p w14:paraId="5C77DD62" w14:textId="43216A7A" w:rsidR="00260FC1" w:rsidRDefault="004D6883" w:rsidP="004D6883">
      <w:pPr>
        <w:shd w:val="clear" w:color="auto" w:fill="FFFFFF"/>
        <w:ind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4</w:t>
      </w:r>
      <w:r w:rsidR="00260FC1">
        <w:rPr>
          <w:color w:val="000000"/>
          <w:spacing w:val="2"/>
        </w:rPr>
        <w:t xml:space="preserve">.6. </w:t>
      </w:r>
      <w:proofErr w:type="gramStart"/>
      <w:r w:rsidR="00260FC1">
        <w:rPr>
          <w:szCs w:val="28"/>
        </w:rPr>
        <w:t>Решение Совета депутатов муниципального образования Сорочинский городской округ Оренбургской области от 28.04.2025 № 437 «</w:t>
      </w:r>
      <w:r w:rsidR="00260FC1" w:rsidRPr="00224961">
        <w:t xml:space="preserve">О внесении изменений </w:t>
      </w:r>
      <w:r w:rsidR="00260FC1" w:rsidRPr="00224961">
        <w:rPr>
          <w:color w:val="000000"/>
          <w:spacing w:val="2"/>
        </w:rPr>
        <w:t>в решение Сорочинского городского Совета от 08 ноября 2016 года № 188 «Об установлении налога на имущество физических лиц» (с учетом изменений от 09</w:t>
      </w:r>
      <w:r w:rsidR="00260FC1">
        <w:rPr>
          <w:color w:val="000000"/>
          <w:spacing w:val="2"/>
        </w:rPr>
        <w:t>.11.</w:t>
      </w:r>
      <w:r w:rsidR="00260FC1" w:rsidRPr="00224961">
        <w:rPr>
          <w:color w:val="000000"/>
          <w:spacing w:val="2"/>
        </w:rPr>
        <w:t>2017 № 347, от 30</w:t>
      </w:r>
      <w:r w:rsidR="00260FC1">
        <w:rPr>
          <w:color w:val="000000"/>
          <w:spacing w:val="2"/>
        </w:rPr>
        <w:t>.10.</w:t>
      </w:r>
      <w:r w:rsidR="00260FC1" w:rsidRPr="00224961">
        <w:rPr>
          <w:color w:val="000000"/>
          <w:spacing w:val="2"/>
        </w:rPr>
        <w:t>2018 № 442, от 11.06.2019 № 496, от 25.04.2024 № 347, от 30.08.2024 № 373)</w:t>
      </w:r>
      <w:r w:rsidR="00260FC1">
        <w:rPr>
          <w:color w:val="000000"/>
          <w:spacing w:val="2"/>
        </w:rPr>
        <w:t>».</w:t>
      </w:r>
      <w:proofErr w:type="gramEnd"/>
    </w:p>
    <w:p w14:paraId="6EFD072C" w14:textId="66F4DC53" w:rsidR="00F13933" w:rsidRDefault="00F13933" w:rsidP="004D688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  <w14:ligatures w14:val="standardContextual"/>
        </w:rPr>
      </w:pPr>
      <w:r>
        <w:t>5</w:t>
      </w:r>
      <w:r w:rsidR="007A13CD">
        <w:rPr>
          <w:color w:val="000000" w:themeColor="text1"/>
        </w:rPr>
        <w:t xml:space="preserve">. Настоящее решение вступает </w:t>
      </w:r>
      <w:r w:rsidR="00571B5D">
        <w:rPr>
          <w:rFonts w:eastAsiaTheme="minorHAnsi"/>
          <w:lang w:eastAsia="en-US"/>
          <w14:ligatures w14:val="standardContextual"/>
        </w:rPr>
        <w:t xml:space="preserve">в силу не ранее чем по истечении одного месяца со дня его официального опубликования </w:t>
      </w:r>
      <w:r w:rsidR="00571B5D">
        <w:rPr>
          <w:color w:val="000000" w:themeColor="text1"/>
        </w:rPr>
        <w:t xml:space="preserve">в газете «Сорочинский вестник» </w:t>
      </w:r>
      <w:r w:rsidR="00571B5D">
        <w:rPr>
          <w:rFonts w:eastAsiaTheme="minorHAnsi"/>
          <w:lang w:eastAsia="en-US"/>
          <w14:ligatures w14:val="standardContextual"/>
        </w:rPr>
        <w:t>и не ранее 1-го числа очередного налогового периода.</w:t>
      </w:r>
    </w:p>
    <w:p w14:paraId="41AA3467" w14:textId="2885C86B" w:rsidR="007A13CD" w:rsidRDefault="00F13933" w:rsidP="004D6883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7A13CD">
        <w:rPr>
          <w:color w:val="000000" w:themeColor="text1"/>
        </w:rPr>
        <w:t xml:space="preserve">. </w:t>
      </w:r>
      <w:proofErr w:type="gramStart"/>
      <w:r w:rsidR="007A13CD">
        <w:rPr>
          <w:color w:val="000000" w:themeColor="text1"/>
        </w:rPr>
        <w:t>Контроль за</w:t>
      </w:r>
      <w:proofErr w:type="gramEnd"/>
      <w:r w:rsidR="007A13CD">
        <w:rPr>
          <w:color w:val="000000" w:themeColor="text1"/>
        </w:rPr>
        <w:t xml:space="preserve"> исполнением настоящего решения возложить на постоянную депутатскую комиссию по бюджету, муниципальной собственности и социально – экономическому развитию.</w:t>
      </w:r>
    </w:p>
    <w:p w14:paraId="275A2FC2" w14:textId="77777777" w:rsidR="007A13CD" w:rsidRDefault="007A13CD" w:rsidP="007A13CD">
      <w:pPr>
        <w:pStyle w:val="a5"/>
        <w:jc w:val="both"/>
      </w:pPr>
    </w:p>
    <w:p w14:paraId="2F668338" w14:textId="77777777" w:rsidR="004D6883" w:rsidRDefault="004D6883" w:rsidP="007A13CD">
      <w:pPr>
        <w:pStyle w:val="a5"/>
        <w:jc w:val="both"/>
      </w:pPr>
    </w:p>
    <w:p w14:paraId="0AC4C6BA" w14:textId="77777777" w:rsidR="004D6883" w:rsidRDefault="004D6883" w:rsidP="007A13CD">
      <w:pPr>
        <w:pStyle w:val="a5"/>
        <w:jc w:val="both"/>
      </w:pPr>
    </w:p>
    <w:p w14:paraId="49E6EBAF" w14:textId="77777777" w:rsidR="007A13CD" w:rsidRDefault="007A13CD" w:rsidP="007A13CD">
      <w:pPr>
        <w:pStyle w:val="a5"/>
        <w:jc w:val="both"/>
      </w:pPr>
      <w:r>
        <w:t xml:space="preserve">Председатель Совета депутатов  </w:t>
      </w:r>
    </w:p>
    <w:p w14:paraId="3AEC79FB" w14:textId="77777777" w:rsidR="007A13CD" w:rsidRDefault="007A13CD" w:rsidP="007A13CD">
      <w:pPr>
        <w:pStyle w:val="a5"/>
        <w:jc w:val="both"/>
      </w:pPr>
      <w:r>
        <w:t>Сорочинского муниципального округа                                                              С.В. Фильченко</w:t>
      </w:r>
    </w:p>
    <w:p w14:paraId="1D10711F" w14:textId="77777777" w:rsidR="007A13CD" w:rsidRDefault="007A13CD" w:rsidP="007A13CD">
      <w:pPr>
        <w:pStyle w:val="a5"/>
        <w:jc w:val="both"/>
      </w:pPr>
    </w:p>
    <w:p w14:paraId="1AD06B0F" w14:textId="21741E19" w:rsidR="007A13CD" w:rsidRDefault="007A13CD" w:rsidP="007A13CD">
      <w:pPr>
        <w:pStyle w:val="a5"/>
        <w:jc w:val="both"/>
      </w:pPr>
      <w:r>
        <w:t>Глава Сорочинск</w:t>
      </w:r>
      <w:r w:rsidR="00FC7719">
        <w:t>ого</w:t>
      </w:r>
      <w:r>
        <w:t xml:space="preserve"> муниципальн</w:t>
      </w:r>
      <w:r w:rsidR="00FC7719">
        <w:t>ого</w:t>
      </w:r>
      <w:r>
        <w:t xml:space="preserve"> округ</w:t>
      </w:r>
      <w:r w:rsidR="00FC7719">
        <w:t>а</w:t>
      </w:r>
      <w:r>
        <w:t xml:space="preserve">                                                  Т.П. Мелентьева</w:t>
      </w:r>
    </w:p>
    <w:p w14:paraId="7F57DC26" w14:textId="77777777" w:rsidR="00D4528C" w:rsidRDefault="00D4528C"/>
    <w:sectPr w:rsidR="00D4528C" w:rsidSect="00745CB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E4"/>
    <w:rsid w:val="000F6EAC"/>
    <w:rsid w:val="001B7F99"/>
    <w:rsid w:val="00226CEB"/>
    <w:rsid w:val="00260F1C"/>
    <w:rsid w:val="00260FC1"/>
    <w:rsid w:val="002F2CE3"/>
    <w:rsid w:val="00324B8E"/>
    <w:rsid w:val="004D6883"/>
    <w:rsid w:val="00571B5D"/>
    <w:rsid w:val="006110FC"/>
    <w:rsid w:val="006975C2"/>
    <w:rsid w:val="006E1688"/>
    <w:rsid w:val="006E6611"/>
    <w:rsid w:val="00745CBC"/>
    <w:rsid w:val="007A13CD"/>
    <w:rsid w:val="008A13B9"/>
    <w:rsid w:val="008F014F"/>
    <w:rsid w:val="009B0E5B"/>
    <w:rsid w:val="009D3A5F"/>
    <w:rsid w:val="00A436E4"/>
    <w:rsid w:val="00BB0625"/>
    <w:rsid w:val="00D4528C"/>
    <w:rsid w:val="00DB49EB"/>
    <w:rsid w:val="00DE5A0D"/>
    <w:rsid w:val="00F13933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E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99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88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7A13CD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13CD"/>
    <w:rPr>
      <w:rFonts w:eastAsia="Times New Roman"/>
      <w:b/>
      <w:kern w:val="0"/>
      <w:szCs w:val="20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7A13C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5">
    <w:name w:val="No Spacing"/>
    <w:link w:val="a4"/>
    <w:uiPriority w:val="99"/>
    <w:qFormat/>
    <w:rsid w:val="007A13CD"/>
    <w:rPr>
      <w:rFonts w:eastAsia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59"/>
    <w:rsid w:val="007A13CD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88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2D92-728E-41ED-8AB5-FE213D60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User</cp:lastModifiedBy>
  <cp:revision>3</cp:revision>
  <cp:lastPrinted>2025-10-09T05:45:00Z</cp:lastPrinted>
  <dcterms:created xsi:type="dcterms:W3CDTF">2025-10-30T12:16:00Z</dcterms:created>
  <dcterms:modified xsi:type="dcterms:W3CDTF">2025-10-30T12:17:00Z</dcterms:modified>
</cp:coreProperties>
</file>