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D669E" w14:textId="1507CDAA" w:rsidR="00170906" w:rsidRPr="00D52282" w:rsidRDefault="00170906" w:rsidP="0017090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22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Доклад на публичные слушания по проекту решения Совета депутатов муниципального образования </w:t>
      </w:r>
      <w:proofErr w:type="spellStart"/>
      <w:r w:rsidRPr="00D522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Сорочинский</w:t>
      </w:r>
      <w:proofErr w:type="spellEnd"/>
      <w:r w:rsidRPr="00D522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городской округ «Об исполнении бюджета </w:t>
      </w:r>
      <w:proofErr w:type="spellStart"/>
      <w:r w:rsidRPr="00D522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Сорочинского</w:t>
      </w:r>
      <w:proofErr w:type="spellEnd"/>
      <w:r w:rsidRPr="00D522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округа Оренбургской области за 202</w:t>
      </w:r>
      <w:r w:rsidR="00CF7F8A" w:rsidRPr="00D522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D522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год»</w:t>
      </w:r>
    </w:p>
    <w:p w14:paraId="0966AAF8" w14:textId="77777777" w:rsidR="00170906" w:rsidRPr="00D52282" w:rsidRDefault="00170906" w:rsidP="0017090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B9B154" w14:textId="5C7F8D6E" w:rsidR="00170906" w:rsidRPr="00D52282" w:rsidRDefault="00170906" w:rsidP="00170906">
      <w:pPr>
        <w:spacing w:after="0" w:line="24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282">
        <w:rPr>
          <w:rFonts w:ascii="Times New Roman" w:eastAsia="Calibri" w:hAnsi="Times New Roman" w:cs="Times New Roman"/>
          <w:sz w:val="28"/>
          <w:szCs w:val="28"/>
        </w:rPr>
        <w:t xml:space="preserve">Сегодня подводим итоги исполнения бюджета </w:t>
      </w:r>
      <w:proofErr w:type="spellStart"/>
      <w:r w:rsidRPr="00D52282">
        <w:rPr>
          <w:rFonts w:ascii="Times New Roman" w:eastAsia="Calibri" w:hAnsi="Times New Roman" w:cs="Times New Roman"/>
          <w:sz w:val="28"/>
          <w:szCs w:val="28"/>
        </w:rPr>
        <w:t>Сорочинского</w:t>
      </w:r>
      <w:proofErr w:type="spellEnd"/>
      <w:r w:rsidRPr="00D52282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за 202</w:t>
      </w:r>
      <w:r w:rsidR="00CF7F8A" w:rsidRPr="00D52282">
        <w:rPr>
          <w:rFonts w:ascii="Times New Roman" w:eastAsia="Calibri" w:hAnsi="Times New Roman" w:cs="Times New Roman"/>
          <w:sz w:val="28"/>
          <w:szCs w:val="28"/>
        </w:rPr>
        <w:t>4</w:t>
      </w:r>
      <w:r w:rsidRPr="00D52282">
        <w:rPr>
          <w:rFonts w:ascii="Times New Roman" w:eastAsia="Calibri" w:hAnsi="Times New Roman" w:cs="Times New Roman"/>
          <w:sz w:val="28"/>
          <w:szCs w:val="28"/>
        </w:rPr>
        <w:t xml:space="preserve"> год. </w:t>
      </w:r>
      <w:r w:rsidRPr="00D52282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В целях обеспечения экономической, социальной и финансовой стабильности в городском округе проводилась взвешенная бюджетная политика, направленная </w:t>
      </w:r>
      <w:r w:rsidRPr="00D52282">
        <w:rPr>
          <w:rFonts w:ascii="Times New Roman" w:eastAsia="Calibri" w:hAnsi="Times New Roman" w:cs="Times New Roman"/>
          <w:sz w:val="28"/>
          <w:szCs w:val="28"/>
        </w:rPr>
        <w:t xml:space="preserve">на мобилизацию доходных источников и оптимизацию бюджетных расходов.  </w:t>
      </w:r>
    </w:p>
    <w:p w14:paraId="68D4B70F" w14:textId="77777777" w:rsidR="00170906" w:rsidRPr="00D52282" w:rsidRDefault="00170906" w:rsidP="00170906">
      <w:pPr>
        <w:spacing w:after="0" w:line="24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282">
        <w:rPr>
          <w:rFonts w:ascii="Times New Roman" w:eastAsia="Calibri" w:hAnsi="Times New Roman" w:cs="Times New Roman"/>
          <w:sz w:val="28"/>
          <w:szCs w:val="28"/>
        </w:rPr>
        <w:t>Одной из задач для администрации муниципального образования явилось своевременное финансирование наиболее приоритетных и социально-значимых для жизнедеятельности городского округа направлений, а именно:</w:t>
      </w:r>
    </w:p>
    <w:p w14:paraId="437FA898" w14:textId="77777777" w:rsidR="00170906" w:rsidRPr="00D52282" w:rsidRDefault="00170906" w:rsidP="00170906">
      <w:pPr>
        <w:spacing w:after="0" w:line="24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282">
        <w:rPr>
          <w:rFonts w:ascii="Times New Roman" w:eastAsia="Calibri" w:hAnsi="Times New Roman" w:cs="Times New Roman"/>
          <w:sz w:val="28"/>
          <w:szCs w:val="28"/>
        </w:rPr>
        <w:t>-   оплата труда и начислений на нее;</w:t>
      </w:r>
    </w:p>
    <w:p w14:paraId="1373A983" w14:textId="77777777" w:rsidR="00170906" w:rsidRPr="00D52282" w:rsidRDefault="00170906" w:rsidP="00170906">
      <w:pPr>
        <w:spacing w:after="0" w:line="24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282">
        <w:rPr>
          <w:rFonts w:ascii="Times New Roman" w:eastAsia="Calibri" w:hAnsi="Times New Roman" w:cs="Times New Roman"/>
          <w:sz w:val="28"/>
          <w:szCs w:val="28"/>
        </w:rPr>
        <w:t>-   исполнение публичных обязательств;</w:t>
      </w:r>
    </w:p>
    <w:p w14:paraId="573AB558" w14:textId="77777777" w:rsidR="00170906" w:rsidRPr="00D52282" w:rsidRDefault="00170906" w:rsidP="00170906">
      <w:pPr>
        <w:spacing w:after="0" w:line="24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282">
        <w:rPr>
          <w:rFonts w:ascii="Times New Roman" w:eastAsia="Calibri" w:hAnsi="Times New Roman" w:cs="Times New Roman"/>
          <w:sz w:val="28"/>
          <w:szCs w:val="28"/>
        </w:rPr>
        <w:t>-   оплата коммунальных услуг и услуг связи;</w:t>
      </w:r>
    </w:p>
    <w:p w14:paraId="024BD800" w14:textId="77777777" w:rsidR="00170906" w:rsidRPr="00D52282" w:rsidRDefault="00170906" w:rsidP="00170906">
      <w:pPr>
        <w:spacing w:after="0" w:line="24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282">
        <w:rPr>
          <w:rFonts w:ascii="Times New Roman" w:eastAsia="Calibri" w:hAnsi="Times New Roman" w:cs="Times New Roman"/>
          <w:sz w:val="28"/>
          <w:szCs w:val="28"/>
        </w:rPr>
        <w:t>-   питание обучающихся и воспитанников детских садов.</w:t>
      </w:r>
    </w:p>
    <w:p w14:paraId="32AA221C" w14:textId="77777777" w:rsidR="00170906" w:rsidRPr="00D52282" w:rsidRDefault="00170906" w:rsidP="00170906">
      <w:pPr>
        <w:spacing w:after="0" w:line="24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EB6929" w14:textId="77777777" w:rsidR="00170906" w:rsidRPr="00D52282" w:rsidRDefault="00170906" w:rsidP="00170906">
      <w:pPr>
        <w:spacing w:after="0" w:line="24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28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Доходы</w:t>
      </w:r>
    </w:p>
    <w:p w14:paraId="392E2455" w14:textId="77777777" w:rsidR="00170906" w:rsidRPr="00D52282" w:rsidRDefault="00170906" w:rsidP="00170906">
      <w:pPr>
        <w:spacing w:after="0" w:line="24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34B3EF" w14:textId="71A96C57" w:rsidR="00170906" w:rsidRPr="00D52282" w:rsidRDefault="00170906" w:rsidP="00170906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522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В бюджет </w:t>
      </w:r>
      <w:proofErr w:type="spellStart"/>
      <w:r w:rsidRPr="00D52282">
        <w:rPr>
          <w:rFonts w:ascii="Times New Roman" w:eastAsia="Calibri" w:hAnsi="Times New Roman" w:cs="Times New Roman"/>
          <w:color w:val="000000"/>
          <w:sz w:val="28"/>
          <w:szCs w:val="28"/>
        </w:rPr>
        <w:t>Сорочинского</w:t>
      </w:r>
      <w:proofErr w:type="spellEnd"/>
      <w:r w:rsidRPr="00D522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городского округа в 202</w:t>
      </w:r>
      <w:r w:rsidR="00CF7F8A" w:rsidRPr="00D52282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D522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году поступили доходы в объеме 1 млрд. </w:t>
      </w:r>
      <w:r w:rsidR="00CF7F8A" w:rsidRPr="00D52282">
        <w:rPr>
          <w:rFonts w:ascii="Times New Roman" w:eastAsia="Calibri" w:hAnsi="Times New Roman" w:cs="Times New Roman"/>
          <w:color w:val="000000"/>
          <w:sz w:val="28"/>
          <w:szCs w:val="28"/>
        </w:rPr>
        <w:t>511</w:t>
      </w:r>
      <w:r w:rsidRPr="00D52282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CF7F8A" w:rsidRPr="00D52282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D522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млн. руб., что составляет 10</w:t>
      </w:r>
      <w:r w:rsidR="00CF7F8A" w:rsidRPr="00D52282">
        <w:rPr>
          <w:rFonts w:ascii="Times New Roman" w:eastAsia="Calibri" w:hAnsi="Times New Roman" w:cs="Times New Roman"/>
          <w:color w:val="000000"/>
          <w:sz w:val="28"/>
          <w:szCs w:val="28"/>
        </w:rPr>
        <w:t>3,12</w:t>
      </w:r>
      <w:r w:rsidRPr="00D52282">
        <w:rPr>
          <w:rFonts w:ascii="Times New Roman" w:eastAsia="Calibri" w:hAnsi="Times New Roman" w:cs="Times New Roman"/>
          <w:color w:val="000000"/>
          <w:sz w:val="28"/>
          <w:szCs w:val="28"/>
        </w:rPr>
        <w:t>% к уточненному плану по доходам на год. (первоначальный план 1</w:t>
      </w:r>
      <w:r w:rsidR="00CF7F8A" w:rsidRPr="00D52282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D52282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CF7F8A" w:rsidRPr="00D52282">
        <w:rPr>
          <w:rFonts w:ascii="Times New Roman" w:eastAsia="Calibri" w:hAnsi="Times New Roman" w:cs="Times New Roman"/>
          <w:color w:val="000000"/>
          <w:sz w:val="28"/>
          <w:szCs w:val="28"/>
        </w:rPr>
        <w:t>90,1</w:t>
      </w:r>
      <w:r w:rsidRPr="00D522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млн. руб. – к нему исполнено 1</w:t>
      </w:r>
      <w:r w:rsidR="00CF7F8A" w:rsidRPr="00D52282">
        <w:rPr>
          <w:rFonts w:ascii="Times New Roman" w:eastAsia="Calibri" w:hAnsi="Times New Roman" w:cs="Times New Roman"/>
          <w:color w:val="000000"/>
          <w:sz w:val="28"/>
          <w:szCs w:val="28"/>
        </w:rPr>
        <w:t>08,8</w:t>
      </w:r>
      <w:r w:rsidRPr="00D52282">
        <w:rPr>
          <w:rFonts w:ascii="Times New Roman" w:eastAsia="Calibri" w:hAnsi="Times New Roman" w:cs="Times New Roman"/>
          <w:color w:val="000000"/>
          <w:sz w:val="28"/>
          <w:szCs w:val="28"/>
        </w:rPr>
        <w:t>% или больше на 1</w:t>
      </w:r>
      <w:r w:rsidR="00CF7F8A" w:rsidRPr="00D52282">
        <w:rPr>
          <w:rFonts w:ascii="Times New Roman" w:eastAsia="Calibri" w:hAnsi="Times New Roman" w:cs="Times New Roman"/>
          <w:color w:val="000000"/>
          <w:sz w:val="28"/>
          <w:szCs w:val="28"/>
        </w:rPr>
        <w:t>21,7</w:t>
      </w:r>
      <w:r w:rsidRPr="00D522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млн. руб.)</w:t>
      </w:r>
    </w:p>
    <w:p w14:paraId="12E7B69D" w14:textId="148A6C00" w:rsidR="00170906" w:rsidRPr="00D52282" w:rsidRDefault="00170906" w:rsidP="001709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Pr="00D52282">
        <w:rPr>
          <w:rFonts w:ascii="Times New Roman" w:hAnsi="Times New Roman" w:cs="Times New Roman"/>
          <w:sz w:val="28"/>
          <w:szCs w:val="28"/>
        </w:rPr>
        <w:t xml:space="preserve">Налоговых доходов в бюджет городского округа поступило </w:t>
      </w:r>
      <w:r w:rsidR="00CF7F8A" w:rsidRPr="00D52282">
        <w:rPr>
          <w:rFonts w:ascii="Times New Roman" w:hAnsi="Times New Roman" w:cs="Times New Roman"/>
          <w:sz w:val="28"/>
          <w:szCs w:val="28"/>
        </w:rPr>
        <w:t xml:space="preserve">615,6 </w:t>
      </w:r>
      <w:r w:rsidRPr="00D52282">
        <w:rPr>
          <w:rFonts w:ascii="Times New Roman" w:hAnsi="Times New Roman" w:cs="Times New Roman"/>
          <w:sz w:val="28"/>
          <w:szCs w:val="28"/>
        </w:rPr>
        <w:t>млн. руб.  или 10</w:t>
      </w:r>
      <w:r w:rsidR="00CF7F8A" w:rsidRPr="00D52282">
        <w:rPr>
          <w:rFonts w:ascii="Times New Roman" w:hAnsi="Times New Roman" w:cs="Times New Roman"/>
          <w:sz w:val="28"/>
          <w:szCs w:val="28"/>
        </w:rPr>
        <w:t>9,44</w:t>
      </w:r>
      <w:r w:rsidRPr="00D52282">
        <w:rPr>
          <w:rFonts w:ascii="Times New Roman" w:hAnsi="Times New Roman" w:cs="Times New Roman"/>
          <w:sz w:val="28"/>
          <w:szCs w:val="28"/>
        </w:rPr>
        <w:t xml:space="preserve">% исполнения к плановому назначению.  </w:t>
      </w:r>
    </w:p>
    <w:p w14:paraId="5E554FE5" w14:textId="77777777" w:rsidR="00170906" w:rsidRPr="00D52282" w:rsidRDefault="00170906" w:rsidP="00170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 xml:space="preserve">В структуре налоговых доходов, как всегда, все традиционно: налог на доходы физических лиц, налоги на совокупный доход, акцизы на подакцизные товары, земельный налог, госпошлина, которые составляют основную массу платежей. </w:t>
      </w:r>
    </w:p>
    <w:p w14:paraId="09E6DA23" w14:textId="77777777" w:rsidR="00170906" w:rsidRPr="00D52282" w:rsidRDefault="00170906" w:rsidP="00170906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522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Основными налогоплательщиками являются также, как и прежде:</w:t>
      </w:r>
    </w:p>
    <w:p w14:paraId="784B314D" w14:textId="77777777" w:rsidR="00170906" w:rsidRPr="00D52282" w:rsidRDefault="00170906" w:rsidP="00170906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522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АО «</w:t>
      </w:r>
      <w:proofErr w:type="spellStart"/>
      <w:r w:rsidRPr="00D522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Оренбургнефть</w:t>
      </w:r>
      <w:proofErr w:type="spellEnd"/>
      <w:r w:rsidRPr="00D522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</w:p>
    <w:p w14:paraId="77AF46D6" w14:textId="77777777" w:rsidR="00170906" w:rsidRPr="00D52282" w:rsidRDefault="00170906" w:rsidP="00170906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522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ООО «</w:t>
      </w:r>
      <w:proofErr w:type="spellStart"/>
      <w:r w:rsidRPr="00D522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Сорочинский</w:t>
      </w:r>
      <w:proofErr w:type="spellEnd"/>
      <w:r w:rsidRPr="00D522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МЭЗ»</w:t>
      </w:r>
    </w:p>
    <w:p w14:paraId="1A3D874A" w14:textId="77777777" w:rsidR="00170906" w:rsidRPr="00D52282" w:rsidRDefault="00170906" w:rsidP="00170906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522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ООО «УК «</w:t>
      </w:r>
      <w:proofErr w:type="spellStart"/>
      <w:r w:rsidRPr="00D522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Татбурнефть</w:t>
      </w:r>
      <w:proofErr w:type="spellEnd"/>
      <w:r w:rsidRPr="00D522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»,</w:t>
      </w:r>
    </w:p>
    <w:p w14:paraId="457BEBFD" w14:textId="77777777" w:rsidR="00170906" w:rsidRPr="00D52282" w:rsidRDefault="00170906" w:rsidP="00170906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522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ООО Газпром </w:t>
      </w:r>
      <w:proofErr w:type="spellStart"/>
      <w:r w:rsidRPr="00D522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Трансгаз</w:t>
      </w:r>
      <w:proofErr w:type="spellEnd"/>
      <w:r w:rsidRPr="00D522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Екатеринбург»</w:t>
      </w:r>
    </w:p>
    <w:p w14:paraId="3E19150A" w14:textId="77777777" w:rsidR="00170906" w:rsidRPr="00D52282" w:rsidRDefault="00170906" w:rsidP="00170906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522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ООО «РН-Сервис»</w:t>
      </w:r>
    </w:p>
    <w:p w14:paraId="6348E916" w14:textId="77777777" w:rsidR="00170906" w:rsidRPr="00D52282" w:rsidRDefault="00170906" w:rsidP="00170906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522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D522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Сорочинские</w:t>
      </w:r>
      <w:proofErr w:type="spellEnd"/>
      <w:r w:rsidRPr="00D522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Коммунальные Электрические Сети - филиал ГУП «</w:t>
      </w:r>
      <w:proofErr w:type="spellStart"/>
      <w:r w:rsidRPr="00D522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Оренбургкоммунэлектросеть</w:t>
      </w:r>
      <w:proofErr w:type="spellEnd"/>
      <w:r w:rsidRPr="00D522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</w:p>
    <w:p w14:paraId="7F22E3A1" w14:textId="77777777" w:rsidR="00170906" w:rsidRPr="00D52282" w:rsidRDefault="00170906" w:rsidP="00170906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522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ГБУЗ «</w:t>
      </w:r>
      <w:proofErr w:type="spellStart"/>
      <w:r w:rsidRPr="00D522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Сорочинская</w:t>
      </w:r>
      <w:proofErr w:type="spellEnd"/>
      <w:r w:rsidRPr="00D522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межрайонная больница»</w:t>
      </w:r>
    </w:p>
    <w:p w14:paraId="7883943E" w14:textId="77777777" w:rsidR="00170906" w:rsidRPr="00D52282" w:rsidRDefault="00170906" w:rsidP="00170906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522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ООО «Мясокомбинат «</w:t>
      </w:r>
      <w:proofErr w:type="spellStart"/>
      <w:r w:rsidRPr="00D522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Сорочинский</w:t>
      </w:r>
      <w:proofErr w:type="spellEnd"/>
      <w:r w:rsidRPr="00D522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</w:p>
    <w:p w14:paraId="6ADAF8FF" w14:textId="77777777" w:rsidR="00170906" w:rsidRPr="00D52282" w:rsidRDefault="00170906" w:rsidP="00170906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522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 АО «Газпром газораспределение Оренбург» - филиал в г. Сорочинске</w:t>
      </w:r>
    </w:p>
    <w:p w14:paraId="6D8F2CD2" w14:textId="77777777" w:rsidR="00170906" w:rsidRPr="00D52282" w:rsidRDefault="00170906" w:rsidP="00170906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522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ООО «</w:t>
      </w:r>
      <w:proofErr w:type="spellStart"/>
      <w:r w:rsidRPr="00D522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Сорочинский</w:t>
      </w:r>
      <w:proofErr w:type="spellEnd"/>
      <w:r w:rsidRPr="00D522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элеватор»</w:t>
      </w:r>
    </w:p>
    <w:p w14:paraId="28B75A91" w14:textId="77777777" w:rsidR="00170906" w:rsidRPr="00D52282" w:rsidRDefault="00170906" w:rsidP="00170906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522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АО «</w:t>
      </w:r>
      <w:proofErr w:type="spellStart"/>
      <w:r w:rsidRPr="00D522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Новомет</w:t>
      </w:r>
      <w:proofErr w:type="spellEnd"/>
      <w:r w:rsidRPr="00D522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- Пермь»</w:t>
      </w:r>
    </w:p>
    <w:p w14:paraId="1D1A4445" w14:textId="632FE105" w:rsidR="00170906" w:rsidRPr="00D52282" w:rsidRDefault="00170906" w:rsidP="001709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</w:t>
      </w:r>
      <w:r w:rsidRPr="00D52282">
        <w:rPr>
          <w:rFonts w:ascii="Times New Roman" w:hAnsi="Times New Roman" w:cs="Times New Roman"/>
          <w:sz w:val="28"/>
          <w:szCs w:val="28"/>
        </w:rPr>
        <w:t xml:space="preserve">В отчетном году налога на доходы физических лиц поступило </w:t>
      </w:r>
      <w:r w:rsidR="00EF4A87" w:rsidRPr="00D52282">
        <w:rPr>
          <w:rFonts w:ascii="Times New Roman" w:hAnsi="Times New Roman" w:cs="Times New Roman"/>
          <w:sz w:val="28"/>
          <w:szCs w:val="28"/>
        </w:rPr>
        <w:t>319,4</w:t>
      </w:r>
      <w:r w:rsidRPr="00D52282">
        <w:rPr>
          <w:rFonts w:ascii="Times New Roman" w:hAnsi="Times New Roman" w:cs="Times New Roman"/>
          <w:sz w:val="28"/>
          <w:szCs w:val="28"/>
        </w:rPr>
        <w:t xml:space="preserve"> млн. руб. (102,</w:t>
      </w:r>
      <w:r w:rsidR="00EF4A87" w:rsidRPr="00D52282">
        <w:rPr>
          <w:rFonts w:ascii="Times New Roman" w:hAnsi="Times New Roman" w:cs="Times New Roman"/>
          <w:sz w:val="28"/>
          <w:szCs w:val="28"/>
        </w:rPr>
        <w:t>6</w:t>
      </w:r>
      <w:r w:rsidRPr="00D52282">
        <w:rPr>
          <w:rFonts w:ascii="Times New Roman" w:hAnsi="Times New Roman" w:cs="Times New Roman"/>
          <w:sz w:val="28"/>
          <w:szCs w:val="28"/>
        </w:rPr>
        <w:t xml:space="preserve"> %). По сравнению с 202</w:t>
      </w:r>
      <w:r w:rsidR="00EF4A87" w:rsidRPr="00D52282">
        <w:rPr>
          <w:rFonts w:ascii="Times New Roman" w:hAnsi="Times New Roman" w:cs="Times New Roman"/>
          <w:sz w:val="28"/>
          <w:szCs w:val="28"/>
        </w:rPr>
        <w:t>3</w:t>
      </w:r>
      <w:r w:rsidRPr="00D52282">
        <w:rPr>
          <w:rFonts w:ascii="Times New Roman" w:hAnsi="Times New Roman" w:cs="Times New Roman"/>
          <w:sz w:val="28"/>
          <w:szCs w:val="28"/>
        </w:rPr>
        <w:t xml:space="preserve"> годом налога поступило больше на </w:t>
      </w:r>
      <w:r w:rsidR="00EF4A87" w:rsidRPr="00D52282">
        <w:rPr>
          <w:rFonts w:ascii="Times New Roman" w:hAnsi="Times New Roman" w:cs="Times New Roman"/>
          <w:sz w:val="28"/>
          <w:szCs w:val="28"/>
        </w:rPr>
        <w:t>54,2</w:t>
      </w:r>
      <w:r w:rsidRPr="00D52282">
        <w:rPr>
          <w:rFonts w:ascii="Times New Roman" w:hAnsi="Times New Roman" w:cs="Times New Roman"/>
          <w:sz w:val="28"/>
          <w:szCs w:val="28"/>
        </w:rPr>
        <w:t xml:space="preserve"> млн. руб.  Рост обусловлен ростом фонда оплаты труда и увеличением процента отчислений налога в местный бюджет с 4</w:t>
      </w:r>
      <w:r w:rsidR="00EF4A87" w:rsidRPr="00D52282">
        <w:rPr>
          <w:rFonts w:ascii="Times New Roman" w:hAnsi="Times New Roman" w:cs="Times New Roman"/>
          <w:sz w:val="28"/>
          <w:szCs w:val="28"/>
        </w:rPr>
        <w:t>8,35</w:t>
      </w:r>
      <w:r w:rsidRPr="00D52282">
        <w:rPr>
          <w:rFonts w:ascii="Times New Roman" w:hAnsi="Times New Roman" w:cs="Times New Roman"/>
          <w:sz w:val="28"/>
          <w:szCs w:val="28"/>
        </w:rPr>
        <w:t xml:space="preserve"> %</w:t>
      </w:r>
      <w:r w:rsidR="00EF4A87" w:rsidRPr="00D52282">
        <w:rPr>
          <w:rFonts w:ascii="Times New Roman" w:hAnsi="Times New Roman" w:cs="Times New Roman"/>
          <w:sz w:val="28"/>
          <w:szCs w:val="28"/>
        </w:rPr>
        <w:t xml:space="preserve"> в 2023 году </w:t>
      </w:r>
      <w:r w:rsidRPr="00D52282">
        <w:rPr>
          <w:rFonts w:ascii="Times New Roman" w:hAnsi="Times New Roman" w:cs="Times New Roman"/>
          <w:sz w:val="28"/>
          <w:szCs w:val="28"/>
        </w:rPr>
        <w:t xml:space="preserve">до </w:t>
      </w:r>
      <w:r w:rsidR="00EF4A87" w:rsidRPr="00D52282">
        <w:rPr>
          <w:rFonts w:ascii="Times New Roman" w:hAnsi="Times New Roman" w:cs="Times New Roman"/>
          <w:sz w:val="28"/>
          <w:szCs w:val="28"/>
        </w:rPr>
        <w:t>52,31</w:t>
      </w:r>
      <w:r w:rsidRPr="00D52282">
        <w:rPr>
          <w:rFonts w:ascii="Times New Roman" w:hAnsi="Times New Roman" w:cs="Times New Roman"/>
          <w:sz w:val="28"/>
          <w:szCs w:val="28"/>
        </w:rPr>
        <w:t xml:space="preserve"> %</w:t>
      </w:r>
      <w:r w:rsidR="00EF4A87" w:rsidRPr="00D52282">
        <w:rPr>
          <w:rFonts w:ascii="Times New Roman" w:hAnsi="Times New Roman" w:cs="Times New Roman"/>
          <w:sz w:val="28"/>
          <w:szCs w:val="28"/>
        </w:rPr>
        <w:t xml:space="preserve"> в 2024 году</w:t>
      </w:r>
      <w:r w:rsidRPr="00D52282">
        <w:rPr>
          <w:rFonts w:ascii="Times New Roman" w:hAnsi="Times New Roman" w:cs="Times New Roman"/>
          <w:sz w:val="28"/>
          <w:szCs w:val="28"/>
        </w:rPr>
        <w:t>.  Удельный вес НДФЛ в общем объеме налоговых и неналоговых доходов местного бюджета составил 5</w:t>
      </w:r>
      <w:r w:rsidR="00EF4A87" w:rsidRPr="00D52282">
        <w:rPr>
          <w:rFonts w:ascii="Times New Roman" w:hAnsi="Times New Roman" w:cs="Times New Roman"/>
          <w:sz w:val="28"/>
          <w:szCs w:val="28"/>
        </w:rPr>
        <w:t>1,9</w:t>
      </w:r>
      <w:r w:rsidRPr="00D52282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13B9CB82" w14:textId="56BB6801" w:rsidR="00170906" w:rsidRPr="00D52282" w:rsidRDefault="00170906" w:rsidP="00170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Поступления по специальным налоговым режимам, уплачиваемым субъектами малого и среднего бизнеса, по итогам 202</w:t>
      </w:r>
      <w:r w:rsidR="00EF4A87" w:rsidRPr="00D52282">
        <w:rPr>
          <w:rFonts w:ascii="Times New Roman" w:hAnsi="Times New Roman" w:cs="Times New Roman"/>
          <w:sz w:val="28"/>
          <w:szCs w:val="28"/>
        </w:rPr>
        <w:t>4</w:t>
      </w:r>
      <w:r w:rsidRPr="00D52282">
        <w:rPr>
          <w:rFonts w:ascii="Times New Roman" w:hAnsi="Times New Roman" w:cs="Times New Roman"/>
          <w:sz w:val="28"/>
          <w:szCs w:val="28"/>
        </w:rPr>
        <w:t xml:space="preserve"> года составили </w:t>
      </w:r>
      <w:r w:rsidR="00EF4A87" w:rsidRPr="00D52282">
        <w:rPr>
          <w:rFonts w:ascii="Times New Roman" w:hAnsi="Times New Roman" w:cs="Times New Roman"/>
          <w:sz w:val="28"/>
          <w:szCs w:val="28"/>
        </w:rPr>
        <w:t>114,9</w:t>
      </w:r>
      <w:r w:rsidRPr="00D52282">
        <w:rPr>
          <w:rFonts w:ascii="Times New Roman" w:hAnsi="Times New Roman" w:cs="Times New Roman"/>
          <w:sz w:val="28"/>
          <w:szCs w:val="28"/>
        </w:rPr>
        <w:t xml:space="preserve"> млн. руб. что больше, чем в 202</w:t>
      </w:r>
      <w:r w:rsidR="00CC32A4" w:rsidRPr="00D52282">
        <w:rPr>
          <w:rFonts w:ascii="Times New Roman" w:hAnsi="Times New Roman" w:cs="Times New Roman"/>
          <w:sz w:val="28"/>
          <w:szCs w:val="28"/>
        </w:rPr>
        <w:t>3</w:t>
      </w:r>
      <w:r w:rsidRPr="00D52282">
        <w:rPr>
          <w:rFonts w:ascii="Times New Roman" w:hAnsi="Times New Roman" w:cs="Times New Roman"/>
          <w:sz w:val="28"/>
          <w:szCs w:val="28"/>
        </w:rPr>
        <w:t xml:space="preserve"> году на </w:t>
      </w:r>
      <w:r w:rsidR="00CC32A4" w:rsidRPr="00D52282">
        <w:rPr>
          <w:rFonts w:ascii="Times New Roman" w:hAnsi="Times New Roman" w:cs="Times New Roman"/>
          <w:sz w:val="28"/>
          <w:szCs w:val="28"/>
        </w:rPr>
        <w:t>24,1</w:t>
      </w:r>
      <w:r w:rsidRPr="00D52282">
        <w:rPr>
          <w:rFonts w:ascii="Times New Roman" w:hAnsi="Times New Roman" w:cs="Times New Roman"/>
          <w:sz w:val="28"/>
          <w:szCs w:val="28"/>
        </w:rPr>
        <w:t xml:space="preserve"> млн. руб. или на </w:t>
      </w:r>
      <w:r w:rsidR="00CC32A4" w:rsidRPr="00D52282">
        <w:rPr>
          <w:rFonts w:ascii="Times New Roman" w:hAnsi="Times New Roman" w:cs="Times New Roman"/>
          <w:sz w:val="28"/>
          <w:szCs w:val="28"/>
        </w:rPr>
        <w:t>26,5</w:t>
      </w:r>
      <w:r w:rsidRPr="00D52282">
        <w:rPr>
          <w:rFonts w:ascii="Times New Roman" w:hAnsi="Times New Roman" w:cs="Times New Roman"/>
          <w:sz w:val="28"/>
          <w:szCs w:val="28"/>
        </w:rPr>
        <w:t xml:space="preserve">%. </w:t>
      </w:r>
    </w:p>
    <w:p w14:paraId="59C0F5CB" w14:textId="3242B3F9" w:rsidR="00170906" w:rsidRPr="00D52282" w:rsidRDefault="00170906" w:rsidP="00170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Удельный вес налогов на совокупный доход в налоговых и неналоговых доходах местного бюджета составил 18,</w:t>
      </w:r>
      <w:r w:rsidR="00CC32A4" w:rsidRPr="00D52282">
        <w:rPr>
          <w:rFonts w:ascii="Times New Roman" w:hAnsi="Times New Roman" w:cs="Times New Roman"/>
          <w:sz w:val="28"/>
          <w:szCs w:val="28"/>
        </w:rPr>
        <w:t>7</w:t>
      </w:r>
      <w:r w:rsidRPr="00D52282">
        <w:rPr>
          <w:rFonts w:ascii="Times New Roman" w:hAnsi="Times New Roman" w:cs="Times New Roman"/>
          <w:sz w:val="28"/>
          <w:szCs w:val="28"/>
        </w:rPr>
        <w:t xml:space="preserve">%. </w:t>
      </w:r>
    </w:p>
    <w:p w14:paraId="5AA25618" w14:textId="4F540C47" w:rsidR="00170906" w:rsidRPr="00D52282" w:rsidRDefault="00170906" w:rsidP="00170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Значительную долю доходов в бюджете составляют акцизы на подакцизные товары. В 202</w:t>
      </w:r>
      <w:r w:rsidR="00CC32A4" w:rsidRPr="00D52282">
        <w:rPr>
          <w:rFonts w:ascii="Times New Roman" w:hAnsi="Times New Roman" w:cs="Times New Roman"/>
          <w:sz w:val="28"/>
          <w:szCs w:val="28"/>
        </w:rPr>
        <w:t>4</w:t>
      </w:r>
      <w:r w:rsidRPr="00D52282">
        <w:rPr>
          <w:rFonts w:ascii="Times New Roman" w:hAnsi="Times New Roman" w:cs="Times New Roman"/>
          <w:sz w:val="28"/>
          <w:szCs w:val="28"/>
        </w:rPr>
        <w:t xml:space="preserve"> году поступило 2</w:t>
      </w:r>
      <w:r w:rsidR="00CC32A4" w:rsidRPr="00D52282">
        <w:rPr>
          <w:rFonts w:ascii="Times New Roman" w:hAnsi="Times New Roman" w:cs="Times New Roman"/>
          <w:sz w:val="28"/>
          <w:szCs w:val="28"/>
        </w:rPr>
        <w:t>7,9</w:t>
      </w:r>
      <w:r w:rsidRPr="00D52282">
        <w:rPr>
          <w:rFonts w:ascii="Times New Roman" w:hAnsi="Times New Roman" w:cs="Times New Roman"/>
          <w:sz w:val="28"/>
          <w:szCs w:val="28"/>
        </w:rPr>
        <w:t xml:space="preserve"> млн. руб. Выполнение годовых назначений составило 1</w:t>
      </w:r>
      <w:r w:rsidR="00CC32A4" w:rsidRPr="00D52282">
        <w:rPr>
          <w:rFonts w:ascii="Times New Roman" w:hAnsi="Times New Roman" w:cs="Times New Roman"/>
          <w:sz w:val="28"/>
          <w:szCs w:val="28"/>
        </w:rPr>
        <w:t>07,3</w:t>
      </w:r>
      <w:r w:rsidRPr="00D52282">
        <w:rPr>
          <w:rFonts w:ascii="Times New Roman" w:hAnsi="Times New Roman" w:cs="Times New Roman"/>
          <w:sz w:val="28"/>
          <w:szCs w:val="28"/>
        </w:rPr>
        <w:t xml:space="preserve">%. </w:t>
      </w:r>
    </w:p>
    <w:p w14:paraId="20CDBF65" w14:textId="481771F1" w:rsidR="00170906" w:rsidRPr="00D52282" w:rsidRDefault="00170906" w:rsidP="00170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Налог на имущество физических лиц в 202</w:t>
      </w:r>
      <w:r w:rsidR="00CC32A4" w:rsidRPr="00D52282">
        <w:rPr>
          <w:rFonts w:ascii="Times New Roman" w:hAnsi="Times New Roman" w:cs="Times New Roman"/>
          <w:sz w:val="28"/>
          <w:szCs w:val="28"/>
        </w:rPr>
        <w:t>4</w:t>
      </w:r>
      <w:r w:rsidRPr="00D52282">
        <w:rPr>
          <w:rFonts w:ascii="Times New Roman" w:hAnsi="Times New Roman" w:cs="Times New Roman"/>
          <w:sz w:val="28"/>
          <w:szCs w:val="28"/>
        </w:rPr>
        <w:t xml:space="preserve"> году поступил в сумме </w:t>
      </w:r>
      <w:r w:rsidR="00CC32A4" w:rsidRPr="00D52282">
        <w:rPr>
          <w:rFonts w:ascii="Times New Roman" w:hAnsi="Times New Roman" w:cs="Times New Roman"/>
          <w:sz w:val="28"/>
          <w:szCs w:val="28"/>
        </w:rPr>
        <w:t>5,5</w:t>
      </w:r>
      <w:r w:rsidRPr="00D52282">
        <w:rPr>
          <w:rFonts w:ascii="Times New Roman" w:hAnsi="Times New Roman" w:cs="Times New Roman"/>
          <w:sz w:val="28"/>
          <w:szCs w:val="28"/>
        </w:rPr>
        <w:t xml:space="preserve"> млн. руб.</w:t>
      </w:r>
      <w:r w:rsidR="00CC32A4" w:rsidRPr="00D52282">
        <w:rPr>
          <w:rFonts w:ascii="Times New Roman" w:hAnsi="Times New Roman" w:cs="Times New Roman"/>
          <w:sz w:val="28"/>
          <w:szCs w:val="28"/>
        </w:rPr>
        <w:t xml:space="preserve"> Выполнение годовых назначений составило 127,7%.</w:t>
      </w:r>
    </w:p>
    <w:p w14:paraId="10345605" w14:textId="483396A8" w:rsidR="00170906" w:rsidRPr="00D52282" w:rsidRDefault="00170906" w:rsidP="00170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Земельного налога в 202</w:t>
      </w:r>
      <w:r w:rsidR="00CC32A4" w:rsidRPr="00D52282">
        <w:rPr>
          <w:rFonts w:ascii="Times New Roman" w:hAnsi="Times New Roman" w:cs="Times New Roman"/>
          <w:sz w:val="28"/>
          <w:szCs w:val="28"/>
        </w:rPr>
        <w:t>4</w:t>
      </w:r>
      <w:r w:rsidRPr="00D52282">
        <w:rPr>
          <w:rFonts w:ascii="Times New Roman" w:hAnsi="Times New Roman" w:cs="Times New Roman"/>
          <w:sz w:val="28"/>
          <w:szCs w:val="28"/>
        </w:rPr>
        <w:t xml:space="preserve"> году поступило </w:t>
      </w:r>
      <w:r w:rsidR="00CC32A4" w:rsidRPr="00D52282">
        <w:rPr>
          <w:rFonts w:ascii="Times New Roman" w:hAnsi="Times New Roman" w:cs="Times New Roman"/>
          <w:sz w:val="28"/>
          <w:szCs w:val="28"/>
        </w:rPr>
        <w:t>29,7</w:t>
      </w:r>
      <w:r w:rsidRPr="00D52282">
        <w:rPr>
          <w:rFonts w:ascii="Times New Roman" w:hAnsi="Times New Roman" w:cs="Times New Roman"/>
          <w:sz w:val="28"/>
          <w:szCs w:val="28"/>
        </w:rPr>
        <w:t xml:space="preserve"> млн. руб. Выполнение годовых назначений составило </w:t>
      </w:r>
      <w:r w:rsidR="00CC32A4" w:rsidRPr="00D52282">
        <w:rPr>
          <w:rFonts w:ascii="Times New Roman" w:hAnsi="Times New Roman" w:cs="Times New Roman"/>
          <w:sz w:val="28"/>
          <w:szCs w:val="28"/>
        </w:rPr>
        <w:t>87,3</w:t>
      </w:r>
      <w:r w:rsidRPr="00D52282">
        <w:rPr>
          <w:rFonts w:ascii="Times New Roman" w:hAnsi="Times New Roman" w:cs="Times New Roman"/>
          <w:sz w:val="28"/>
          <w:szCs w:val="28"/>
        </w:rPr>
        <w:t>%.  Снижение поступлений земельного налога в 2023 году связано с</w:t>
      </w:r>
      <w:r w:rsidR="00CC32A4" w:rsidRPr="00D52282">
        <w:rPr>
          <w:rFonts w:ascii="Times New Roman" w:hAnsi="Times New Roman" w:cs="Times New Roman"/>
          <w:sz w:val="28"/>
          <w:szCs w:val="28"/>
        </w:rPr>
        <w:t>о снижением кадастровой стоимости земли по решениям суда</w:t>
      </w:r>
      <w:r w:rsidRPr="00D52282">
        <w:rPr>
          <w:rFonts w:ascii="Times New Roman" w:hAnsi="Times New Roman" w:cs="Times New Roman"/>
          <w:sz w:val="28"/>
          <w:szCs w:val="28"/>
        </w:rPr>
        <w:t>.</w:t>
      </w:r>
    </w:p>
    <w:p w14:paraId="42D4A681" w14:textId="00EF10E3" w:rsidR="00170906" w:rsidRPr="00D52282" w:rsidRDefault="00170906" w:rsidP="00170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 xml:space="preserve">Госпошлины поступило </w:t>
      </w:r>
      <w:r w:rsidR="00CC32A4" w:rsidRPr="00D52282">
        <w:rPr>
          <w:rFonts w:ascii="Times New Roman" w:hAnsi="Times New Roman" w:cs="Times New Roman"/>
          <w:sz w:val="28"/>
          <w:szCs w:val="28"/>
        </w:rPr>
        <w:t>8,5</w:t>
      </w:r>
      <w:r w:rsidRPr="00D52282">
        <w:rPr>
          <w:rFonts w:ascii="Times New Roman" w:hAnsi="Times New Roman" w:cs="Times New Roman"/>
          <w:sz w:val="28"/>
          <w:szCs w:val="28"/>
        </w:rPr>
        <w:t xml:space="preserve"> млн. руб., что составляет </w:t>
      </w:r>
      <w:r w:rsidR="00CC32A4" w:rsidRPr="00D52282">
        <w:rPr>
          <w:rFonts w:ascii="Times New Roman" w:hAnsi="Times New Roman" w:cs="Times New Roman"/>
          <w:sz w:val="28"/>
          <w:szCs w:val="28"/>
        </w:rPr>
        <w:t>182,8</w:t>
      </w:r>
      <w:r w:rsidRPr="00D52282">
        <w:rPr>
          <w:rFonts w:ascii="Times New Roman" w:hAnsi="Times New Roman" w:cs="Times New Roman"/>
          <w:sz w:val="28"/>
          <w:szCs w:val="28"/>
        </w:rPr>
        <w:t xml:space="preserve"> % от годовых назначений. </w:t>
      </w:r>
      <w:r w:rsidR="00CC32A4" w:rsidRPr="00D52282">
        <w:rPr>
          <w:rFonts w:ascii="Times New Roman" w:hAnsi="Times New Roman" w:cs="Times New Roman"/>
          <w:sz w:val="28"/>
          <w:szCs w:val="28"/>
        </w:rPr>
        <w:t>Рост связан с увеличением размера уплачиваемой госпошлины</w:t>
      </w:r>
      <w:r w:rsidR="00870807" w:rsidRPr="00D52282">
        <w:rPr>
          <w:rFonts w:ascii="Times New Roman" w:hAnsi="Times New Roman" w:cs="Times New Roman"/>
          <w:sz w:val="28"/>
          <w:szCs w:val="28"/>
        </w:rPr>
        <w:t xml:space="preserve"> по делам, рассматриваемым в судах общей юрисдикции.</w:t>
      </w:r>
    </w:p>
    <w:p w14:paraId="73046E8A" w14:textId="2FCCE147" w:rsidR="00170906" w:rsidRPr="00D52282" w:rsidRDefault="00170906" w:rsidP="00170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 xml:space="preserve">Неналоговые доходы (доходы от использования имущества, плата за негативное воздействие на окружающую среду, доходы от компенсации затрат, продажа земли, штрафы) поступили в сумме </w:t>
      </w:r>
      <w:r w:rsidR="00870807" w:rsidRPr="00D52282">
        <w:rPr>
          <w:rFonts w:ascii="Times New Roman" w:hAnsi="Times New Roman" w:cs="Times New Roman"/>
          <w:sz w:val="28"/>
          <w:szCs w:val="28"/>
        </w:rPr>
        <w:t>109,5</w:t>
      </w:r>
      <w:r w:rsidRPr="00D52282">
        <w:rPr>
          <w:rFonts w:ascii="Times New Roman" w:hAnsi="Times New Roman" w:cs="Times New Roman"/>
          <w:sz w:val="28"/>
          <w:szCs w:val="28"/>
        </w:rPr>
        <w:t xml:space="preserve"> млн. руб. Выполнение годовых назначений составляет 14</w:t>
      </w:r>
      <w:r w:rsidR="00870807" w:rsidRPr="00D52282">
        <w:rPr>
          <w:rFonts w:ascii="Times New Roman" w:hAnsi="Times New Roman" w:cs="Times New Roman"/>
          <w:sz w:val="28"/>
          <w:szCs w:val="28"/>
        </w:rPr>
        <w:t>8,3</w:t>
      </w:r>
      <w:r w:rsidRPr="00D52282">
        <w:rPr>
          <w:rFonts w:ascii="Times New Roman" w:hAnsi="Times New Roman" w:cs="Times New Roman"/>
          <w:sz w:val="28"/>
          <w:szCs w:val="28"/>
        </w:rPr>
        <w:t>%. По сравнению с 202</w:t>
      </w:r>
      <w:r w:rsidR="00870807" w:rsidRPr="00D52282">
        <w:rPr>
          <w:rFonts w:ascii="Times New Roman" w:hAnsi="Times New Roman" w:cs="Times New Roman"/>
          <w:sz w:val="28"/>
          <w:szCs w:val="28"/>
        </w:rPr>
        <w:t>3</w:t>
      </w:r>
      <w:r w:rsidRPr="00D52282">
        <w:rPr>
          <w:rFonts w:ascii="Times New Roman" w:hAnsi="Times New Roman" w:cs="Times New Roman"/>
          <w:sz w:val="28"/>
          <w:szCs w:val="28"/>
        </w:rPr>
        <w:t xml:space="preserve"> годом неналоговых доходов поступило больше на 2</w:t>
      </w:r>
      <w:r w:rsidR="0025760A" w:rsidRPr="00D52282">
        <w:rPr>
          <w:rFonts w:ascii="Times New Roman" w:hAnsi="Times New Roman" w:cs="Times New Roman"/>
          <w:sz w:val="28"/>
          <w:szCs w:val="28"/>
        </w:rPr>
        <w:t>7,6</w:t>
      </w:r>
      <w:r w:rsidRPr="00D52282">
        <w:rPr>
          <w:rFonts w:ascii="Times New Roman" w:hAnsi="Times New Roman" w:cs="Times New Roman"/>
          <w:sz w:val="28"/>
          <w:szCs w:val="28"/>
        </w:rPr>
        <w:t xml:space="preserve"> млн. руб. </w:t>
      </w:r>
    </w:p>
    <w:p w14:paraId="0C118F82" w14:textId="44E8687D" w:rsidR="00170906" w:rsidRPr="00D52282" w:rsidRDefault="00170906" w:rsidP="00170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Безвозмездных поступлений в 202</w:t>
      </w:r>
      <w:r w:rsidR="0025760A" w:rsidRPr="00D52282">
        <w:rPr>
          <w:rFonts w:ascii="Times New Roman" w:hAnsi="Times New Roman" w:cs="Times New Roman"/>
          <w:sz w:val="28"/>
          <w:szCs w:val="28"/>
        </w:rPr>
        <w:t>4</w:t>
      </w:r>
      <w:r w:rsidRPr="00D52282">
        <w:rPr>
          <w:rFonts w:ascii="Times New Roman" w:hAnsi="Times New Roman" w:cs="Times New Roman"/>
          <w:sz w:val="28"/>
          <w:szCs w:val="28"/>
        </w:rPr>
        <w:t xml:space="preserve"> году получено </w:t>
      </w:r>
      <w:r w:rsidR="0025760A" w:rsidRPr="00D52282">
        <w:rPr>
          <w:rFonts w:ascii="Times New Roman" w:hAnsi="Times New Roman" w:cs="Times New Roman"/>
          <w:sz w:val="28"/>
          <w:szCs w:val="28"/>
        </w:rPr>
        <w:t>896,2</w:t>
      </w:r>
      <w:r w:rsidRPr="00D52282">
        <w:rPr>
          <w:rFonts w:ascii="Times New Roman" w:hAnsi="Times New Roman" w:cs="Times New Roman"/>
          <w:sz w:val="28"/>
          <w:szCs w:val="28"/>
        </w:rPr>
        <w:t xml:space="preserve"> млн. руб., что на </w:t>
      </w:r>
      <w:r w:rsidR="0025760A" w:rsidRPr="00D52282">
        <w:rPr>
          <w:rFonts w:ascii="Times New Roman" w:hAnsi="Times New Roman" w:cs="Times New Roman"/>
          <w:sz w:val="28"/>
          <w:szCs w:val="28"/>
        </w:rPr>
        <w:t>56,5</w:t>
      </w:r>
      <w:r w:rsidRPr="00D52282">
        <w:rPr>
          <w:rFonts w:ascii="Times New Roman" w:hAnsi="Times New Roman" w:cs="Times New Roman"/>
          <w:sz w:val="28"/>
          <w:szCs w:val="28"/>
        </w:rPr>
        <w:t xml:space="preserve"> млн. руб. </w:t>
      </w:r>
      <w:r w:rsidR="0025760A" w:rsidRPr="00D52282">
        <w:rPr>
          <w:rFonts w:ascii="Times New Roman" w:hAnsi="Times New Roman" w:cs="Times New Roman"/>
          <w:sz w:val="28"/>
          <w:szCs w:val="28"/>
        </w:rPr>
        <w:t>меньше</w:t>
      </w:r>
      <w:r w:rsidR="00D71874" w:rsidRPr="00D52282">
        <w:rPr>
          <w:rFonts w:ascii="Times New Roman" w:hAnsi="Times New Roman" w:cs="Times New Roman"/>
          <w:sz w:val="28"/>
          <w:szCs w:val="28"/>
        </w:rPr>
        <w:t>,</w:t>
      </w:r>
      <w:r w:rsidRPr="00D52282">
        <w:rPr>
          <w:rFonts w:ascii="Times New Roman" w:hAnsi="Times New Roman" w:cs="Times New Roman"/>
          <w:sz w:val="28"/>
          <w:szCs w:val="28"/>
        </w:rPr>
        <w:t xml:space="preserve"> чем в 202</w:t>
      </w:r>
      <w:r w:rsidR="0025760A" w:rsidRPr="00D52282">
        <w:rPr>
          <w:rFonts w:ascii="Times New Roman" w:hAnsi="Times New Roman" w:cs="Times New Roman"/>
          <w:sz w:val="28"/>
          <w:szCs w:val="28"/>
        </w:rPr>
        <w:t>3</w:t>
      </w:r>
      <w:r w:rsidRPr="00D52282">
        <w:rPr>
          <w:rFonts w:ascii="Times New Roman" w:hAnsi="Times New Roman" w:cs="Times New Roman"/>
          <w:sz w:val="28"/>
          <w:szCs w:val="28"/>
        </w:rPr>
        <w:t xml:space="preserve"> году. Безвозмездные поступления от других бюджетов бюджетной системы РФ составили </w:t>
      </w:r>
      <w:r w:rsidR="0025760A" w:rsidRPr="00D52282">
        <w:rPr>
          <w:rFonts w:ascii="Times New Roman" w:hAnsi="Times New Roman" w:cs="Times New Roman"/>
          <w:sz w:val="28"/>
          <w:szCs w:val="28"/>
        </w:rPr>
        <w:t>895,7</w:t>
      </w:r>
      <w:r w:rsidRPr="00D52282">
        <w:rPr>
          <w:rFonts w:ascii="Times New Roman" w:hAnsi="Times New Roman" w:cs="Times New Roman"/>
          <w:sz w:val="28"/>
          <w:szCs w:val="28"/>
        </w:rPr>
        <w:t xml:space="preserve"> млн. руб. в т. ч дотации </w:t>
      </w:r>
      <w:r w:rsidR="0025760A" w:rsidRPr="00D52282">
        <w:rPr>
          <w:rFonts w:ascii="Times New Roman" w:hAnsi="Times New Roman" w:cs="Times New Roman"/>
          <w:sz w:val="28"/>
          <w:szCs w:val="28"/>
        </w:rPr>
        <w:t>–</w:t>
      </w:r>
      <w:r w:rsidRPr="00D52282">
        <w:rPr>
          <w:rFonts w:ascii="Times New Roman" w:hAnsi="Times New Roman" w:cs="Times New Roman"/>
          <w:sz w:val="28"/>
          <w:szCs w:val="28"/>
        </w:rPr>
        <w:t xml:space="preserve"> </w:t>
      </w:r>
      <w:r w:rsidR="0025760A" w:rsidRPr="00D52282">
        <w:rPr>
          <w:rFonts w:ascii="Times New Roman" w:hAnsi="Times New Roman" w:cs="Times New Roman"/>
          <w:sz w:val="28"/>
          <w:szCs w:val="28"/>
        </w:rPr>
        <w:t>240,3</w:t>
      </w:r>
      <w:r w:rsidRPr="00D52282">
        <w:rPr>
          <w:rFonts w:ascii="Times New Roman" w:hAnsi="Times New Roman" w:cs="Times New Roman"/>
          <w:sz w:val="28"/>
          <w:szCs w:val="28"/>
        </w:rPr>
        <w:t xml:space="preserve"> млн. руб., субсидии – 1</w:t>
      </w:r>
      <w:r w:rsidR="0025760A" w:rsidRPr="00D52282">
        <w:rPr>
          <w:rFonts w:ascii="Times New Roman" w:hAnsi="Times New Roman" w:cs="Times New Roman"/>
          <w:sz w:val="28"/>
          <w:szCs w:val="28"/>
        </w:rPr>
        <w:t>38,9</w:t>
      </w:r>
      <w:r w:rsidRPr="00D52282">
        <w:rPr>
          <w:rFonts w:ascii="Times New Roman" w:hAnsi="Times New Roman" w:cs="Times New Roman"/>
          <w:sz w:val="28"/>
          <w:szCs w:val="28"/>
        </w:rPr>
        <w:t xml:space="preserve"> млн. руб., субвенции – 4</w:t>
      </w:r>
      <w:r w:rsidR="0025760A" w:rsidRPr="00D52282">
        <w:rPr>
          <w:rFonts w:ascii="Times New Roman" w:hAnsi="Times New Roman" w:cs="Times New Roman"/>
          <w:sz w:val="28"/>
          <w:szCs w:val="28"/>
        </w:rPr>
        <w:t>70,9</w:t>
      </w:r>
      <w:r w:rsidRPr="00D52282">
        <w:rPr>
          <w:rFonts w:ascii="Times New Roman" w:hAnsi="Times New Roman" w:cs="Times New Roman"/>
          <w:sz w:val="28"/>
          <w:szCs w:val="28"/>
        </w:rPr>
        <w:t xml:space="preserve"> млн. руб., иные межбюджетные трансферты – </w:t>
      </w:r>
      <w:r w:rsidR="0025760A" w:rsidRPr="00D52282">
        <w:rPr>
          <w:rFonts w:ascii="Times New Roman" w:hAnsi="Times New Roman" w:cs="Times New Roman"/>
          <w:sz w:val="28"/>
          <w:szCs w:val="28"/>
        </w:rPr>
        <w:t>45,6</w:t>
      </w:r>
      <w:r w:rsidRPr="00D52282">
        <w:rPr>
          <w:rFonts w:ascii="Times New Roman" w:hAnsi="Times New Roman" w:cs="Times New Roman"/>
          <w:sz w:val="28"/>
          <w:szCs w:val="28"/>
        </w:rPr>
        <w:t xml:space="preserve"> млн. руб.</w:t>
      </w:r>
    </w:p>
    <w:p w14:paraId="18BB2CF2" w14:textId="4FDFC5FD" w:rsidR="00170906" w:rsidRPr="00D52282" w:rsidRDefault="00170906" w:rsidP="00170906">
      <w:pPr>
        <w:pStyle w:val="a4"/>
        <w:ind w:left="0" w:right="-1" w:firstLine="709"/>
        <w:jc w:val="both"/>
        <w:rPr>
          <w:sz w:val="28"/>
          <w:szCs w:val="28"/>
        </w:rPr>
      </w:pPr>
      <w:r w:rsidRPr="00D52282">
        <w:rPr>
          <w:sz w:val="28"/>
          <w:szCs w:val="28"/>
        </w:rPr>
        <w:t>Безвозмездные поступления от негосударственной организации - ООО «</w:t>
      </w:r>
      <w:proofErr w:type="spellStart"/>
      <w:r w:rsidR="00960858" w:rsidRPr="00D52282">
        <w:rPr>
          <w:sz w:val="28"/>
          <w:szCs w:val="28"/>
        </w:rPr>
        <w:t>Газпромнефть</w:t>
      </w:r>
      <w:proofErr w:type="spellEnd"/>
      <w:r w:rsidR="00960858" w:rsidRPr="00D52282">
        <w:rPr>
          <w:sz w:val="28"/>
          <w:szCs w:val="28"/>
        </w:rPr>
        <w:t xml:space="preserve"> - Оренбург» </w:t>
      </w:r>
      <w:r w:rsidRPr="00D52282">
        <w:rPr>
          <w:sz w:val="28"/>
          <w:szCs w:val="28"/>
        </w:rPr>
        <w:t xml:space="preserve">составили </w:t>
      </w:r>
      <w:r w:rsidR="00960858" w:rsidRPr="00D52282">
        <w:rPr>
          <w:sz w:val="28"/>
          <w:szCs w:val="28"/>
        </w:rPr>
        <w:t xml:space="preserve">0,5 млн. руб. – на благоустройство модульного ФАП в п. </w:t>
      </w:r>
      <w:proofErr w:type="spellStart"/>
      <w:r w:rsidR="00960858" w:rsidRPr="00D52282">
        <w:rPr>
          <w:sz w:val="28"/>
          <w:szCs w:val="28"/>
        </w:rPr>
        <w:t>Гамалеевка</w:t>
      </w:r>
      <w:proofErr w:type="spellEnd"/>
      <w:r w:rsidR="00960858" w:rsidRPr="00D52282">
        <w:rPr>
          <w:sz w:val="28"/>
          <w:szCs w:val="28"/>
        </w:rPr>
        <w:t xml:space="preserve"> -  0,3 млн. руб., на организацию новогодних мероприятий – 0,2 млн. руб.</w:t>
      </w:r>
    </w:p>
    <w:p w14:paraId="2F31F2CE" w14:textId="2D2365B2" w:rsidR="00170906" w:rsidRPr="00D52282" w:rsidRDefault="00170906" w:rsidP="00170906">
      <w:pPr>
        <w:pStyle w:val="a4"/>
        <w:keepNext/>
        <w:keepLines/>
        <w:ind w:left="-142" w:firstLine="709"/>
        <w:jc w:val="both"/>
        <w:rPr>
          <w:rFonts w:eastAsia="Calibri"/>
          <w:sz w:val="28"/>
          <w:szCs w:val="28"/>
        </w:rPr>
      </w:pPr>
      <w:proofErr w:type="spellStart"/>
      <w:r w:rsidRPr="00D52282">
        <w:rPr>
          <w:rFonts w:eastAsia="Calibri"/>
          <w:sz w:val="28"/>
          <w:szCs w:val="28"/>
        </w:rPr>
        <w:t>Сорочинский</w:t>
      </w:r>
      <w:proofErr w:type="spellEnd"/>
      <w:r w:rsidRPr="00D52282">
        <w:rPr>
          <w:rFonts w:eastAsia="Calibri"/>
          <w:sz w:val="28"/>
          <w:szCs w:val="28"/>
        </w:rPr>
        <w:t xml:space="preserve"> городской округ принимает активное участие в федеральных и региональных конкурсах и рейтингах с целью привлечения бюджетных средств.</w:t>
      </w:r>
    </w:p>
    <w:p w14:paraId="2A3C8288" w14:textId="039D6C55" w:rsidR="00170906" w:rsidRPr="00D52282" w:rsidRDefault="00170906" w:rsidP="00170906">
      <w:pPr>
        <w:spacing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D52282">
        <w:rPr>
          <w:rFonts w:ascii="Times New Roman" w:hAnsi="Times New Roman"/>
          <w:sz w:val="28"/>
          <w:szCs w:val="28"/>
        </w:rPr>
        <w:t xml:space="preserve">  Всего в 202</w:t>
      </w:r>
      <w:r w:rsidR="00960858" w:rsidRPr="00D52282">
        <w:rPr>
          <w:rFonts w:ascii="Times New Roman" w:hAnsi="Times New Roman"/>
          <w:sz w:val="28"/>
          <w:szCs w:val="28"/>
        </w:rPr>
        <w:t>4</w:t>
      </w:r>
      <w:r w:rsidRPr="00D52282">
        <w:rPr>
          <w:rFonts w:ascii="Times New Roman" w:hAnsi="Times New Roman"/>
          <w:sz w:val="28"/>
          <w:szCs w:val="28"/>
        </w:rPr>
        <w:t xml:space="preserve"> году </w:t>
      </w:r>
      <w:proofErr w:type="spellStart"/>
      <w:r w:rsidRPr="00D52282">
        <w:rPr>
          <w:rFonts w:ascii="Times New Roman" w:hAnsi="Times New Roman"/>
          <w:sz w:val="28"/>
          <w:szCs w:val="28"/>
        </w:rPr>
        <w:t>Сорочинским</w:t>
      </w:r>
      <w:proofErr w:type="spellEnd"/>
      <w:r w:rsidRPr="00D52282">
        <w:rPr>
          <w:rFonts w:ascii="Times New Roman" w:hAnsi="Times New Roman"/>
          <w:sz w:val="28"/>
          <w:szCs w:val="28"/>
        </w:rPr>
        <w:t xml:space="preserve"> городским округом было привлечено в бюджет от результативного участия в федеральных, региональных конкурсах и рейтингах дополнительных доходов в виде межбюджетных трансфертов из </w:t>
      </w:r>
      <w:r w:rsidRPr="00D52282">
        <w:rPr>
          <w:rFonts w:ascii="Times New Roman" w:hAnsi="Times New Roman"/>
          <w:sz w:val="28"/>
          <w:szCs w:val="28"/>
        </w:rPr>
        <w:lastRenderedPageBreak/>
        <w:t xml:space="preserve">других бюджетов бюджетной системы Российской Федерации средств на сумму </w:t>
      </w:r>
      <w:r w:rsidR="00625159" w:rsidRPr="00D52282">
        <w:rPr>
          <w:rFonts w:ascii="Times New Roman" w:hAnsi="Times New Roman"/>
          <w:sz w:val="28"/>
          <w:szCs w:val="28"/>
        </w:rPr>
        <w:t>591,0 тыс.</w:t>
      </w:r>
      <w:r w:rsidRPr="00D52282">
        <w:rPr>
          <w:rFonts w:ascii="Times New Roman" w:hAnsi="Times New Roman"/>
          <w:sz w:val="28"/>
          <w:szCs w:val="28"/>
        </w:rPr>
        <w:t xml:space="preserve"> рублей.</w:t>
      </w:r>
    </w:p>
    <w:p w14:paraId="6E686FFF" w14:textId="10DEBC1F" w:rsidR="00170906" w:rsidRPr="00D52282" w:rsidRDefault="00170906" w:rsidP="00170906">
      <w:pPr>
        <w:spacing w:line="240" w:lineRule="auto"/>
        <w:ind w:left="-142"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52282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всего финансового года администрацией городского округа проводилась работа по увеличению доходной части местного бюджета за счет наращивания стабильных доходных источников, увеличения собираемости налогов, снижения задолженности по обязательным платежам и улучшения их администрирования. </w:t>
      </w:r>
      <w:r w:rsidRPr="00D52282">
        <w:rPr>
          <w:rFonts w:ascii="Times New Roman" w:eastAsia="Times New Roman" w:hAnsi="Times New Roman"/>
          <w:sz w:val="28"/>
          <w:szCs w:val="28"/>
        </w:rPr>
        <w:t xml:space="preserve">По результатам проведенной работы в бюджет мобилизованы дополнительные доходы </w:t>
      </w:r>
      <w:r w:rsidRPr="00D5228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сумме </w:t>
      </w:r>
      <w:r w:rsidR="00960858" w:rsidRPr="00D52282">
        <w:rPr>
          <w:rFonts w:ascii="Times New Roman" w:eastAsia="Times New Roman" w:hAnsi="Times New Roman"/>
          <w:color w:val="000000" w:themeColor="text1"/>
          <w:sz w:val="28"/>
          <w:szCs w:val="28"/>
        </w:rPr>
        <w:t>53,1</w:t>
      </w:r>
      <w:r w:rsidRPr="00D5228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млн. руб.</w:t>
      </w:r>
    </w:p>
    <w:p w14:paraId="379D8C9D" w14:textId="4001E726" w:rsidR="00170906" w:rsidRPr="00D52282" w:rsidRDefault="00170906" w:rsidP="00170906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Недоимка в бюджет городского округа по состоянию на 1 января 202</w:t>
      </w:r>
      <w:r w:rsidR="00960858" w:rsidRPr="00D52282">
        <w:rPr>
          <w:rFonts w:ascii="Times New Roman" w:hAnsi="Times New Roman" w:cs="Times New Roman"/>
          <w:sz w:val="28"/>
          <w:szCs w:val="28"/>
        </w:rPr>
        <w:t>5</w:t>
      </w:r>
      <w:r w:rsidRPr="00D52282">
        <w:rPr>
          <w:rFonts w:ascii="Times New Roman" w:hAnsi="Times New Roman" w:cs="Times New Roman"/>
          <w:sz w:val="28"/>
          <w:szCs w:val="28"/>
        </w:rPr>
        <w:t xml:space="preserve"> года составила </w:t>
      </w:r>
      <w:r w:rsidR="00960858" w:rsidRPr="00D52282">
        <w:rPr>
          <w:rFonts w:ascii="Times New Roman" w:hAnsi="Times New Roman" w:cs="Times New Roman"/>
          <w:sz w:val="28"/>
          <w:szCs w:val="28"/>
        </w:rPr>
        <w:t>20,0</w:t>
      </w:r>
      <w:r w:rsidRPr="00D52282">
        <w:rPr>
          <w:rFonts w:ascii="Times New Roman" w:hAnsi="Times New Roman" w:cs="Times New Roman"/>
          <w:sz w:val="28"/>
          <w:szCs w:val="28"/>
        </w:rPr>
        <w:t xml:space="preserve"> млн. руб. по сравнению с 202</w:t>
      </w:r>
      <w:r w:rsidR="00960858" w:rsidRPr="00D52282">
        <w:rPr>
          <w:rFonts w:ascii="Times New Roman" w:hAnsi="Times New Roman" w:cs="Times New Roman"/>
          <w:sz w:val="28"/>
          <w:szCs w:val="28"/>
        </w:rPr>
        <w:t>3</w:t>
      </w:r>
      <w:r w:rsidRPr="00D52282">
        <w:rPr>
          <w:rFonts w:ascii="Times New Roman" w:hAnsi="Times New Roman" w:cs="Times New Roman"/>
          <w:sz w:val="28"/>
          <w:szCs w:val="28"/>
        </w:rPr>
        <w:t xml:space="preserve"> годом недоимка снизилась на </w:t>
      </w:r>
      <w:r w:rsidR="00960858" w:rsidRPr="00D52282">
        <w:rPr>
          <w:rFonts w:ascii="Times New Roman" w:hAnsi="Times New Roman" w:cs="Times New Roman"/>
          <w:sz w:val="28"/>
          <w:szCs w:val="28"/>
        </w:rPr>
        <w:t>2,7</w:t>
      </w:r>
      <w:r w:rsidRPr="00D52282">
        <w:rPr>
          <w:rFonts w:ascii="Times New Roman" w:hAnsi="Times New Roman" w:cs="Times New Roman"/>
          <w:sz w:val="28"/>
          <w:szCs w:val="28"/>
        </w:rPr>
        <w:t xml:space="preserve"> млн. руб. за счет снижения недоимки по </w:t>
      </w:r>
      <w:r w:rsidR="00E714D4" w:rsidRPr="00D52282">
        <w:rPr>
          <w:rFonts w:ascii="Times New Roman" w:hAnsi="Times New Roman" w:cs="Times New Roman"/>
          <w:sz w:val="28"/>
          <w:szCs w:val="28"/>
        </w:rPr>
        <w:t>не</w:t>
      </w:r>
      <w:r w:rsidRPr="00D52282">
        <w:rPr>
          <w:rFonts w:ascii="Times New Roman" w:hAnsi="Times New Roman" w:cs="Times New Roman"/>
          <w:sz w:val="28"/>
          <w:szCs w:val="28"/>
        </w:rPr>
        <w:t>налог</w:t>
      </w:r>
      <w:r w:rsidR="00E714D4" w:rsidRPr="00D52282">
        <w:rPr>
          <w:rFonts w:ascii="Times New Roman" w:hAnsi="Times New Roman" w:cs="Times New Roman"/>
          <w:sz w:val="28"/>
          <w:szCs w:val="28"/>
        </w:rPr>
        <w:t>овым доходам</w:t>
      </w:r>
      <w:r w:rsidRPr="00D52282">
        <w:rPr>
          <w:rFonts w:ascii="Times New Roman" w:hAnsi="Times New Roman" w:cs="Times New Roman"/>
          <w:sz w:val="28"/>
          <w:szCs w:val="28"/>
        </w:rPr>
        <w:t>. Недоимка по налогам составила 1</w:t>
      </w:r>
      <w:r w:rsidR="00E714D4" w:rsidRPr="00D52282">
        <w:rPr>
          <w:rFonts w:ascii="Times New Roman" w:hAnsi="Times New Roman" w:cs="Times New Roman"/>
          <w:sz w:val="28"/>
          <w:szCs w:val="28"/>
        </w:rPr>
        <w:t>6</w:t>
      </w:r>
      <w:r w:rsidRPr="00D52282">
        <w:rPr>
          <w:rFonts w:ascii="Times New Roman" w:hAnsi="Times New Roman" w:cs="Times New Roman"/>
          <w:sz w:val="28"/>
          <w:szCs w:val="28"/>
        </w:rPr>
        <w:t>,9 млн. руб., в том числе:</w:t>
      </w:r>
    </w:p>
    <w:p w14:paraId="3BA325E7" w14:textId="77777777" w:rsidR="00E714D4" w:rsidRPr="00D52282" w:rsidRDefault="00E714D4" w:rsidP="00E714D4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по упрощенной системе налогообложения – 5,5 млн. руб.</w:t>
      </w:r>
    </w:p>
    <w:p w14:paraId="322829FE" w14:textId="29A6FB76" w:rsidR="00170906" w:rsidRPr="00D52282" w:rsidRDefault="00170906" w:rsidP="00170906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по земельному налогу 4,</w:t>
      </w:r>
      <w:r w:rsidR="00E714D4" w:rsidRPr="00D52282">
        <w:rPr>
          <w:rFonts w:ascii="Times New Roman" w:hAnsi="Times New Roman" w:cs="Times New Roman"/>
          <w:sz w:val="28"/>
          <w:szCs w:val="28"/>
        </w:rPr>
        <w:t>4</w:t>
      </w:r>
      <w:r w:rsidRPr="00D52282">
        <w:rPr>
          <w:rFonts w:ascii="Times New Roman" w:hAnsi="Times New Roman" w:cs="Times New Roman"/>
          <w:sz w:val="28"/>
          <w:szCs w:val="28"/>
        </w:rPr>
        <w:t xml:space="preserve"> млн. руб.</w:t>
      </w:r>
    </w:p>
    <w:p w14:paraId="2A2D7C4E" w14:textId="49C8C60D" w:rsidR="00170906" w:rsidRPr="00D52282" w:rsidRDefault="00170906" w:rsidP="00170906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 xml:space="preserve">по НДФЛ – </w:t>
      </w:r>
      <w:r w:rsidR="00E714D4" w:rsidRPr="00D52282">
        <w:rPr>
          <w:rFonts w:ascii="Times New Roman" w:hAnsi="Times New Roman" w:cs="Times New Roman"/>
          <w:sz w:val="28"/>
          <w:szCs w:val="28"/>
        </w:rPr>
        <w:t>3,0</w:t>
      </w:r>
      <w:r w:rsidRPr="00D52282">
        <w:rPr>
          <w:rFonts w:ascii="Times New Roman" w:hAnsi="Times New Roman" w:cs="Times New Roman"/>
          <w:sz w:val="28"/>
          <w:szCs w:val="28"/>
        </w:rPr>
        <w:t xml:space="preserve"> млн. руб., </w:t>
      </w:r>
    </w:p>
    <w:p w14:paraId="49582096" w14:textId="24BFB06C" w:rsidR="00170906" w:rsidRPr="00D52282" w:rsidRDefault="00170906" w:rsidP="00170906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по налогу на имущество физических лиц – 2,</w:t>
      </w:r>
      <w:r w:rsidR="00E714D4" w:rsidRPr="00D52282">
        <w:rPr>
          <w:rFonts w:ascii="Times New Roman" w:hAnsi="Times New Roman" w:cs="Times New Roman"/>
          <w:sz w:val="28"/>
          <w:szCs w:val="28"/>
        </w:rPr>
        <w:t>3</w:t>
      </w:r>
      <w:r w:rsidRPr="00D52282">
        <w:rPr>
          <w:rFonts w:ascii="Times New Roman" w:hAnsi="Times New Roman" w:cs="Times New Roman"/>
          <w:sz w:val="28"/>
          <w:szCs w:val="28"/>
        </w:rPr>
        <w:t xml:space="preserve"> млн. руб.</w:t>
      </w:r>
    </w:p>
    <w:p w14:paraId="54E6F3F5" w14:textId="77777777" w:rsidR="00170906" w:rsidRPr="00D52282" w:rsidRDefault="00170906" w:rsidP="00170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29D333" w14:textId="1B894719" w:rsidR="00170906" w:rsidRPr="00D52282" w:rsidRDefault="00170906" w:rsidP="00170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 xml:space="preserve">Недоимка по неналоговым доходам составила </w:t>
      </w:r>
      <w:r w:rsidR="00E714D4" w:rsidRPr="00D52282">
        <w:rPr>
          <w:rFonts w:ascii="Times New Roman" w:hAnsi="Times New Roman" w:cs="Times New Roman"/>
          <w:sz w:val="28"/>
          <w:szCs w:val="28"/>
        </w:rPr>
        <w:t>3,1</w:t>
      </w:r>
      <w:r w:rsidRPr="00D52282">
        <w:rPr>
          <w:rFonts w:ascii="Times New Roman" w:hAnsi="Times New Roman" w:cs="Times New Roman"/>
          <w:sz w:val="28"/>
          <w:szCs w:val="28"/>
        </w:rPr>
        <w:t xml:space="preserve"> млн. руб., в том числе</w:t>
      </w:r>
    </w:p>
    <w:p w14:paraId="4E981329" w14:textId="4EF50E9D" w:rsidR="00170906" w:rsidRPr="00D52282" w:rsidRDefault="00170906" w:rsidP="00170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 xml:space="preserve">-  по арендной плате за землю – </w:t>
      </w:r>
      <w:r w:rsidR="00E714D4" w:rsidRPr="00D52282">
        <w:rPr>
          <w:rFonts w:ascii="Times New Roman" w:hAnsi="Times New Roman" w:cs="Times New Roman"/>
          <w:sz w:val="28"/>
          <w:szCs w:val="28"/>
        </w:rPr>
        <w:t>2,6</w:t>
      </w:r>
      <w:r w:rsidRPr="00D52282">
        <w:rPr>
          <w:rFonts w:ascii="Times New Roman" w:hAnsi="Times New Roman" w:cs="Times New Roman"/>
          <w:sz w:val="28"/>
          <w:szCs w:val="28"/>
        </w:rPr>
        <w:t xml:space="preserve"> млн. руб.</w:t>
      </w:r>
    </w:p>
    <w:p w14:paraId="3B23D83F" w14:textId="07528357" w:rsidR="00170906" w:rsidRPr="00D52282" w:rsidRDefault="00170906" w:rsidP="00170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 xml:space="preserve"> - по штрафам</w:t>
      </w:r>
      <w:r w:rsidR="00E714D4" w:rsidRPr="00D52282">
        <w:rPr>
          <w:rFonts w:ascii="Times New Roman" w:hAnsi="Times New Roman" w:cs="Times New Roman"/>
          <w:sz w:val="28"/>
          <w:szCs w:val="28"/>
        </w:rPr>
        <w:t xml:space="preserve"> (пеня по арендной плате за землю)- 0,5</w:t>
      </w:r>
      <w:r w:rsidRPr="00D52282">
        <w:rPr>
          <w:rFonts w:ascii="Times New Roman" w:hAnsi="Times New Roman" w:cs="Times New Roman"/>
          <w:sz w:val="28"/>
          <w:szCs w:val="28"/>
        </w:rPr>
        <w:t xml:space="preserve"> млн. руб.</w:t>
      </w:r>
    </w:p>
    <w:p w14:paraId="692BC63F" w14:textId="77777777" w:rsidR="00170906" w:rsidRPr="00D52282" w:rsidRDefault="00170906" w:rsidP="00170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61452A" w14:textId="77777777" w:rsidR="00170906" w:rsidRPr="00D52282" w:rsidRDefault="00170906" w:rsidP="00170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Основные должники:</w:t>
      </w:r>
    </w:p>
    <w:p w14:paraId="16D19E4D" w14:textId="77777777" w:rsidR="00E714D4" w:rsidRPr="00D52282" w:rsidRDefault="00E714D4" w:rsidP="00E71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52282">
        <w:rPr>
          <w:rFonts w:ascii="Times New Roman" w:eastAsia="Calibri" w:hAnsi="Times New Roman" w:cs="Times New Roman"/>
          <w:bCs/>
          <w:sz w:val="28"/>
          <w:szCs w:val="28"/>
        </w:rPr>
        <w:t>По НДФЛ</w:t>
      </w:r>
    </w:p>
    <w:p w14:paraId="02B2B80F" w14:textId="77777777" w:rsidR="00E714D4" w:rsidRPr="00D52282" w:rsidRDefault="00E714D4" w:rsidP="00E71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282">
        <w:rPr>
          <w:rFonts w:ascii="Times New Roman" w:eastAsia="Calibri" w:hAnsi="Times New Roman" w:cs="Times New Roman"/>
          <w:sz w:val="28"/>
          <w:szCs w:val="28"/>
        </w:rPr>
        <w:t xml:space="preserve"> - Профессиональное образовательное учреждение «</w:t>
      </w:r>
      <w:proofErr w:type="spellStart"/>
      <w:r w:rsidRPr="00D52282">
        <w:rPr>
          <w:rFonts w:ascii="Times New Roman" w:eastAsia="Calibri" w:hAnsi="Times New Roman" w:cs="Times New Roman"/>
          <w:sz w:val="28"/>
          <w:szCs w:val="28"/>
        </w:rPr>
        <w:t>Сорочинская</w:t>
      </w:r>
      <w:proofErr w:type="spellEnd"/>
    </w:p>
    <w:p w14:paraId="1D4BC0E3" w14:textId="77777777" w:rsidR="00E714D4" w:rsidRPr="00D52282" w:rsidRDefault="00E714D4" w:rsidP="00E71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282">
        <w:rPr>
          <w:rFonts w:ascii="Times New Roman" w:eastAsia="Calibri" w:hAnsi="Times New Roman" w:cs="Times New Roman"/>
          <w:sz w:val="28"/>
          <w:szCs w:val="28"/>
        </w:rPr>
        <w:t xml:space="preserve"> автошкола» - 882,0 тыс. руб. </w:t>
      </w:r>
    </w:p>
    <w:p w14:paraId="7E338919" w14:textId="77777777" w:rsidR="00E714D4" w:rsidRPr="00D52282" w:rsidRDefault="00E714D4" w:rsidP="00E71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28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D52282">
        <w:rPr>
          <w:rFonts w:ascii="Times New Roman" w:eastAsia="Calibri" w:hAnsi="Times New Roman" w:cs="Times New Roman"/>
          <w:sz w:val="28"/>
          <w:szCs w:val="28"/>
        </w:rPr>
        <w:t>Китаров</w:t>
      </w:r>
      <w:proofErr w:type="spellEnd"/>
      <w:r w:rsidRPr="00D52282">
        <w:rPr>
          <w:rFonts w:ascii="Times New Roman" w:eastAsia="Calibri" w:hAnsi="Times New Roman" w:cs="Times New Roman"/>
          <w:sz w:val="28"/>
          <w:szCs w:val="28"/>
        </w:rPr>
        <w:t xml:space="preserve"> Тимур Булатович – 293,0 тыс. руб.</w:t>
      </w:r>
    </w:p>
    <w:p w14:paraId="1A1F839D" w14:textId="77777777" w:rsidR="00E714D4" w:rsidRPr="00D52282" w:rsidRDefault="00E714D4" w:rsidP="00E71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282">
        <w:rPr>
          <w:rFonts w:ascii="Times New Roman" w:eastAsia="Calibri" w:hAnsi="Times New Roman" w:cs="Times New Roman"/>
          <w:sz w:val="28"/>
          <w:szCs w:val="28"/>
        </w:rPr>
        <w:t>- ООО «</w:t>
      </w:r>
      <w:proofErr w:type="spellStart"/>
      <w:r w:rsidRPr="00D52282">
        <w:rPr>
          <w:rFonts w:ascii="Times New Roman" w:eastAsia="Calibri" w:hAnsi="Times New Roman" w:cs="Times New Roman"/>
          <w:sz w:val="28"/>
          <w:szCs w:val="28"/>
        </w:rPr>
        <w:t>Трансапортная</w:t>
      </w:r>
      <w:proofErr w:type="spellEnd"/>
      <w:r w:rsidRPr="00D522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52282">
        <w:rPr>
          <w:rFonts w:ascii="Times New Roman" w:eastAsia="Calibri" w:hAnsi="Times New Roman" w:cs="Times New Roman"/>
          <w:sz w:val="28"/>
          <w:szCs w:val="28"/>
        </w:rPr>
        <w:t>Сорочинская</w:t>
      </w:r>
      <w:proofErr w:type="spellEnd"/>
      <w:r w:rsidRPr="00D52282">
        <w:rPr>
          <w:rFonts w:ascii="Times New Roman" w:eastAsia="Calibri" w:hAnsi="Times New Roman" w:cs="Times New Roman"/>
          <w:sz w:val="28"/>
          <w:szCs w:val="28"/>
        </w:rPr>
        <w:t xml:space="preserve"> компания Авангард» – 211,0 тыс. руб. и др.</w:t>
      </w:r>
    </w:p>
    <w:p w14:paraId="4608D781" w14:textId="77777777" w:rsidR="00E714D4" w:rsidRPr="00D52282" w:rsidRDefault="00E714D4" w:rsidP="00E71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4055EA" w14:textId="77777777" w:rsidR="00E714D4" w:rsidRPr="00D52282" w:rsidRDefault="00E714D4" w:rsidP="00E71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52282">
        <w:rPr>
          <w:rFonts w:ascii="Times New Roman" w:eastAsia="Calibri" w:hAnsi="Times New Roman" w:cs="Times New Roman"/>
          <w:bCs/>
          <w:sz w:val="28"/>
          <w:szCs w:val="28"/>
        </w:rPr>
        <w:t xml:space="preserve">По упрощенной системе налогообложения </w:t>
      </w:r>
    </w:p>
    <w:p w14:paraId="2B2CDAFC" w14:textId="77777777" w:rsidR="00E714D4" w:rsidRPr="00D52282" w:rsidRDefault="00E714D4" w:rsidP="00E71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52282">
        <w:rPr>
          <w:rFonts w:ascii="Times New Roman" w:eastAsia="Calibri" w:hAnsi="Times New Roman" w:cs="Times New Roman"/>
          <w:bCs/>
          <w:sz w:val="28"/>
          <w:szCs w:val="28"/>
        </w:rPr>
        <w:t>- Зубков Николай Иванович – 1 892,0 тыс. руб.</w:t>
      </w:r>
    </w:p>
    <w:p w14:paraId="72D9BB61" w14:textId="77777777" w:rsidR="00E714D4" w:rsidRPr="00D52282" w:rsidRDefault="00E714D4" w:rsidP="00E71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282">
        <w:rPr>
          <w:rFonts w:ascii="Times New Roman" w:eastAsia="Calibri" w:hAnsi="Times New Roman" w:cs="Times New Roman"/>
          <w:bCs/>
          <w:sz w:val="28"/>
          <w:szCs w:val="28"/>
        </w:rPr>
        <w:t xml:space="preserve">– </w:t>
      </w:r>
      <w:r w:rsidRPr="00D52282">
        <w:rPr>
          <w:rFonts w:ascii="Times New Roman" w:eastAsia="Calibri" w:hAnsi="Times New Roman" w:cs="Times New Roman"/>
          <w:sz w:val="28"/>
          <w:szCs w:val="28"/>
        </w:rPr>
        <w:t xml:space="preserve">ИП </w:t>
      </w:r>
      <w:proofErr w:type="spellStart"/>
      <w:r w:rsidRPr="00D52282">
        <w:rPr>
          <w:rFonts w:ascii="Times New Roman" w:eastAsia="Calibri" w:hAnsi="Times New Roman" w:cs="Times New Roman"/>
          <w:sz w:val="28"/>
          <w:szCs w:val="28"/>
        </w:rPr>
        <w:t>Папикян</w:t>
      </w:r>
      <w:proofErr w:type="spellEnd"/>
      <w:r w:rsidRPr="00D522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52282">
        <w:rPr>
          <w:rFonts w:ascii="Times New Roman" w:eastAsia="Calibri" w:hAnsi="Times New Roman" w:cs="Times New Roman"/>
          <w:sz w:val="28"/>
          <w:szCs w:val="28"/>
        </w:rPr>
        <w:t>Аветис</w:t>
      </w:r>
      <w:proofErr w:type="spellEnd"/>
      <w:r w:rsidRPr="00D52282">
        <w:rPr>
          <w:rFonts w:ascii="Times New Roman" w:eastAsia="Calibri" w:hAnsi="Times New Roman" w:cs="Times New Roman"/>
          <w:sz w:val="28"/>
          <w:szCs w:val="28"/>
        </w:rPr>
        <w:t xml:space="preserve"> Робертович – 1,785,0 тыс. руб. </w:t>
      </w:r>
    </w:p>
    <w:p w14:paraId="25F65D2B" w14:textId="77777777" w:rsidR="00E714D4" w:rsidRPr="00D52282" w:rsidRDefault="00E714D4" w:rsidP="00E71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282">
        <w:rPr>
          <w:rFonts w:ascii="Times New Roman" w:eastAsia="Calibri" w:hAnsi="Times New Roman" w:cs="Times New Roman"/>
          <w:sz w:val="28"/>
          <w:szCs w:val="28"/>
        </w:rPr>
        <w:t>- Захарченко Ирина Николаевна – 972,0 тыс. руб.</w:t>
      </w:r>
    </w:p>
    <w:p w14:paraId="776107DE" w14:textId="77777777" w:rsidR="00E714D4" w:rsidRPr="00D52282" w:rsidRDefault="00E714D4" w:rsidP="00E71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28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D52282">
        <w:rPr>
          <w:rFonts w:ascii="Times New Roman" w:eastAsia="Calibri" w:hAnsi="Times New Roman" w:cs="Times New Roman"/>
          <w:sz w:val="28"/>
          <w:szCs w:val="28"/>
        </w:rPr>
        <w:t>Исмаилова</w:t>
      </w:r>
      <w:proofErr w:type="spellEnd"/>
      <w:r w:rsidRPr="00D52282">
        <w:rPr>
          <w:rFonts w:ascii="Times New Roman" w:eastAsia="Calibri" w:hAnsi="Times New Roman" w:cs="Times New Roman"/>
          <w:sz w:val="28"/>
          <w:szCs w:val="28"/>
        </w:rPr>
        <w:t xml:space="preserve"> Юлия </w:t>
      </w:r>
      <w:proofErr w:type="spellStart"/>
      <w:r w:rsidRPr="00D52282">
        <w:rPr>
          <w:rFonts w:ascii="Times New Roman" w:eastAsia="Calibri" w:hAnsi="Times New Roman" w:cs="Times New Roman"/>
          <w:sz w:val="28"/>
          <w:szCs w:val="28"/>
        </w:rPr>
        <w:t>Мустафьевна</w:t>
      </w:r>
      <w:proofErr w:type="spellEnd"/>
      <w:r w:rsidRPr="00D52282">
        <w:rPr>
          <w:rFonts w:ascii="Times New Roman" w:eastAsia="Calibri" w:hAnsi="Times New Roman" w:cs="Times New Roman"/>
          <w:sz w:val="28"/>
          <w:szCs w:val="28"/>
        </w:rPr>
        <w:t xml:space="preserve"> – 345,0 тыс. руб.</w:t>
      </w:r>
    </w:p>
    <w:p w14:paraId="6077DA44" w14:textId="77777777" w:rsidR="00E714D4" w:rsidRPr="00D52282" w:rsidRDefault="00E714D4" w:rsidP="00E714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282">
        <w:rPr>
          <w:rFonts w:ascii="Times New Roman" w:eastAsia="Calibri" w:hAnsi="Times New Roman" w:cs="Times New Roman"/>
          <w:sz w:val="28"/>
          <w:szCs w:val="28"/>
        </w:rPr>
        <w:t xml:space="preserve">          - Местное отделение Общероссийской Общественно-государственной организации ДОСААФ России- 286,0 тыс. руб.  и др.</w:t>
      </w:r>
    </w:p>
    <w:p w14:paraId="70FD3E0A" w14:textId="77777777" w:rsidR="00E714D4" w:rsidRPr="00D52282" w:rsidRDefault="00E714D4" w:rsidP="00E71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41EF95" w14:textId="77777777" w:rsidR="00E714D4" w:rsidRPr="00D52282" w:rsidRDefault="00E714D4" w:rsidP="00E71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5228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52282">
        <w:rPr>
          <w:rFonts w:ascii="Times New Roman" w:eastAsia="Calibri" w:hAnsi="Times New Roman" w:cs="Times New Roman"/>
          <w:bCs/>
          <w:sz w:val="28"/>
          <w:szCs w:val="28"/>
        </w:rPr>
        <w:t xml:space="preserve">По единому налогу на вмененный доход </w:t>
      </w:r>
    </w:p>
    <w:p w14:paraId="0290FAFA" w14:textId="77777777" w:rsidR="00E714D4" w:rsidRPr="00D52282" w:rsidRDefault="00E714D4" w:rsidP="00E71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282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Pr="00D52282">
        <w:rPr>
          <w:rFonts w:ascii="Times New Roman" w:eastAsia="Calibri" w:hAnsi="Times New Roman" w:cs="Times New Roman"/>
          <w:sz w:val="28"/>
          <w:szCs w:val="28"/>
        </w:rPr>
        <w:t xml:space="preserve">ИП </w:t>
      </w:r>
      <w:proofErr w:type="spellStart"/>
      <w:r w:rsidRPr="00D52282">
        <w:rPr>
          <w:rFonts w:ascii="Times New Roman" w:eastAsia="Calibri" w:hAnsi="Times New Roman" w:cs="Times New Roman"/>
          <w:sz w:val="28"/>
          <w:szCs w:val="28"/>
        </w:rPr>
        <w:t>Папикян</w:t>
      </w:r>
      <w:proofErr w:type="spellEnd"/>
      <w:r w:rsidRPr="00D522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52282">
        <w:rPr>
          <w:rFonts w:ascii="Times New Roman" w:eastAsia="Calibri" w:hAnsi="Times New Roman" w:cs="Times New Roman"/>
          <w:sz w:val="28"/>
          <w:szCs w:val="28"/>
        </w:rPr>
        <w:t>Аветис</w:t>
      </w:r>
      <w:proofErr w:type="spellEnd"/>
      <w:r w:rsidRPr="00D52282">
        <w:rPr>
          <w:rFonts w:ascii="Times New Roman" w:eastAsia="Calibri" w:hAnsi="Times New Roman" w:cs="Times New Roman"/>
          <w:sz w:val="28"/>
          <w:szCs w:val="28"/>
        </w:rPr>
        <w:t xml:space="preserve"> Робертович – 1 580,0 тыс. руб.  и др.</w:t>
      </w:r>
    </w:p>
    <w:p w14:paraId="0EF9061D" w14:textId="77777777" w:rsidR="00E714D4" w:rsidRPr="00D52282" w:rsidRDefault="00E714D4" w:rsidP="00E71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6C5059" w14:textId="77777777" w:rsidR="00E714D4" w:rsidRPr="00D52282" w:rsidRDefault="00E714D4" w:rsidP="00E71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52282">
        <w:rPr>
          <w:rFonts w:ascii="Times New Roman" w:eastAsia="Calibri" w:hAnsi="Times New Roman" w:cs="Times New Roman"/>
          <w:bCs/>
          <w:sz w:val="28"/>
          <w:szCs w:val="28"/>
        </w:rPr>
        <w:t xml:space="preserve">По налогу на имущество физических лиц  </w:t>
      </w:r>
    </w:p>
    <w:p w14:paraId="1053073B" w14:textId="77777777" w:rsidR="00E714D4" w:rsidRPr="00D52282" w:rsidRDefault="00E714D4" w:rsidP="00E71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28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D52282">
        <w:rPr>
          <w:rFonts w:ascii="Times New Roman" w:eastAsia="Calibri" w:hAnsi="Times New Roman" w:cs="Times New Roman"/>
          <w:sz w:val="28"/>
          <w:szCs w:val="28"/>
        </w:rPr>
        <w:t>Поршин</w:t>
      </w:r>
      <w:proofErr w:type="spellEnd"/>
      <w:r w:rsidRPr="00D52282">
        <w:rPr>
          <w:rFonts w:ascii="Times New Roman" w:eastAsia="Calibri" w:hAnsi="Times New Roman" w:cs="Times New Roman"/>
          <w:sz w:val="28"/>
          <w:szCs w:val="28"/>
        </w:rPr>
        <w:t xml:space="preserve"> Николай Александрович – 242,0 тыс. руб.</w:t>
      </w:r>
    </w:p>
    <w:p w14:paraId="5C490BF2" w14:textId="77777777" w:rsidR="00E714D4" w:rsidRPr="00D52282" w:rsidRDefault="00E714D4" w:rsidP="00E71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28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D52282">
        <w:rPr>
          <w:rFonts w:ascii="Times New Roman" w:eastAsia="Calibri" w:hAnsi="Times New Roman" w:cs="Times New Roman"/>
          <w:sz w:val="28"/>
          <w:szCs w:val="28"/>
        </w:rPr>
        <w:t>Лизурчик</w:t>
      </w:r>
      <w:proofErr w:type="spellEnd"/>
      <w:r w:rsidRPr="00D52282">
        <w:rPr>
          <w:rFonts w:ascii="Times New Roman" w:eastAsia="Calibri" w:hAnsi="Times New Roman" w:cs="Times New Roman"/>
          <w:sz w:val="28"/>
          <w:szCs w:val="28"/>
        </w:rPr>
        <w:t xml:space="preserve"> Екатерина Александровна – 146,0 тыс. руб.</w:t>
      </w:r>
    </w:p>
    <w:p w14:paraId="795C2584" w14:textId="77777777" w:rsidR="00E714D4" w:rsidRPr="00D52282" w:rsidRDefault="00E714D4" w:rsidP="00E71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282">
        <w:rPr>
          <w:rFonts w:ascii="Times New Roman" w:eastAsia="Calibri" w:hAnsi="Times New Roman" w:cs="Times New Roman"/>
          <w:sz w:val="28"/>
          <w:szCs w:val="28"/>
        </w:rPr>
        <w:lastRenderedPageBreak/>
        <w:t>- Хижняк Александр Иванович– 128,0 тыс. руб. и др.</w:t>
      </w:r>
    </w:p>
    <w:p w14:paraId="5F183AA7" w14:textId="77777777" w:rsidR="00E714D4" w:rsidRPr="00D52282" w:rsidRDefault="00E714D4" w:rsidP="00E71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8F02B1" w14:textId="77777777" w:rsidR="00E714D4" w:rsidRPr="00D52282" w:rsidRDefault="00E714D4" w:rsidP="00E71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C671AF6" w14:textId="77777777" w:rsidR="00E714D4" w:rsidRPr="00D52282" w:rsidRDefault="00E714D4" w:rsidP="00E71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52282">
        <w:rPr>
          <w:rFonts w:ascii="Times New Roman" w:eastAsia="Calibri" w:hAnsi="Times New Roman" w:cs="Times New Roman"/>
          <w:bCs/>
          <w:sz w:val="28"/>
          <w:szCs w:val="28"/>
        </w:rPr>
        <w:t xml:space="preserve">По земельному налогу </w:t>
      </w:r>
    </w:p>
    <w:p w14:paraId="4A824754" w14:textId="77777777" w:rsidR="00E714D4" w:rsidRPr="00D52282" w:rsidRDefault="00E714D4" w:rsidP="00E71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282">
        <w:rPr>
          <w:rFonts w:ascii="Times New Roman" w:eastAsia="Calibri" w:hAnsi="Times New Roman" w:cs="Times New Roman"/>
          <w:sz w:val="28"/>
          <w:szCs w:val="28"/>
        </w:rPr>
        <w:t xml:space="preserve">- ИП </w:t>
      </w:r>
      <w:proofErr w:type="spellStart"/>
      <w:r w:rsidRPr="00D52282">
        <w:rPr>
          <w:rFonts w:ascii="Times New Roman" w:eastAsia="Calibri" w:hAnsi="Times New Roman" w:cs="Times New Roman"/>
          <w:sz w:val="28"/>
          <w:szCs w:val="28"/>
        </w:rPr>
        <w:t>Игнаткин</w:t>
      </w:r>
      <w:proofErr w:type="spellEnd"/>
      <w:r w:rsidRPr="00D52282">
        <w:rPr>
          <w:rFonts w:ascii="Times New Roman" w:eastAsia="Calibri" w:hAnsi="Times New Roman" w:cs="Times New Roman"/>
          <w:sz w:val="28"/>
          <w:szCs w:val="28"/>
        </w:rPr>
        <w:t xml:space="preserve"> Виталий Михайлович – 719,0 тыс. руб.</w:t>
      </w:r>
    </w:p>
    <w:p w14:paraId="02F73404" w14:textId="77777777" w:rsidR="00E714D4" w:rsidRPr="00D52282" w:rsidRDefault="00E714D4" w:rsidP="00E71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282">
        <w:rPr>
          <w:rFonts w:ascii="Times New Roman" w:eastAsia="Calibri" w:hAnsi="Times New Roman" w:cs="Times New Roman"/>
          <w:sz w:val="28"/>
          <w:szCs w:val="28"/>
        </w:rPr>
        <w:t xml:space="preserve">- ИП </w:t>
      </w:r>
      <w:proofErr w:type="spellStart"/>
      <w:r w:rsidRPr="00D52282">
        <w:rPr>
          <w:rFonts w:ascii="Times New Roman" w:eastAsia="Calibri" w:hAnsi="Times New Roman" w:cs="Times New Roman"/>
          <w:sz w:val="28"/>
          <w:szCs w:val="28"/>
        </w:rPr>
        <w:t>Папикян</w:t>
      </w:r>
      <w:proofErr w:type="spellEnd"/>
      <w:r w:rsidRPr="00D522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52282">
        <w:rPr>
          <w:rFonts w:ascii="Times New Roman" w:eastAsia="Calibri" w:hAnsi="Times New Roman" w:cs="Times New Roman"/>
          <w:sz w:val="28"/>
          <w:szCs w:val="28"/>
        </w:rPr>
        <w:t>Аветис</w:t>
      </w:r>
      <w:proofErr w:type="spellEnd"/>
      <w:r w:rsidRPr="00D52282">
        <w:rPr>
          <w:rFonts w:ascii="Times New Roman" w:eastAsia="Calibri" w:hAnsi="Times New Roman" w:cs="Times New Roman"/>
          <w:sz w:val="28"/>
          <w:szCs w:val="28"/>
        </w:rPr>
        <w:t xml:space="preserve"> Робертович – 677,0 тыс. руб.</w:t>
      </w:r>
    </w:p>
    <w:p w14:paraId="60933067" w14:textId="77777777" w:rsidR="00E714D4" w:rsidRPr="00D52282" w:rsidRDefault="00E714D4" w:rsidP="00E71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28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D52282">
        <w:rPr>
          <w:rFonts w:ascii="Times New Roman" w:eastAsia="Calibri" w:hAnsi="Times New Roman" w:cs="Times New Roman"/>
          <w:sz w:val="28"/>
          <w:szCs w:val="28"/>
        </w:rPr>
        <w:t>Лизурчик</w:t>
      </w:r>
      <w:proofErr w:type="spellEnd"/>
      <w:r w:rsidRPr="00D52282">
        <w:rPr>
          <w:rFonts w:ascii="Times New Roman" w:eastAsia="Calibri" w:hAnsi="Times New Roman" w:cs="Times New Roman"/>
          <w:sz w:val="28"/>
          <w:szCs w:val="28"/>
        </w:rPr>
        <w:t xml:space="preserve"> Екатерина Александровна – 221,0 тыс. руб.</w:t>
      </w:r>
    </w:p>
    <w:p w14:paraId="09B4CD0B" w14:textId="77777777" w:rsidR="00E714D4" w:rsidRPr="00D52282" w:rsidRDefault="00E714D4" w:rsidP="00E71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28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D52282">
        <w:rPr>
          <w:rFonts w:ascii="Times New Roman" w:eastAsia="Calibri" w:hAnsi="Times New Roman" w:cs="Times New Roman"/>
          <w:sz w:val="28"/>
          <w:szCs w:val="28"/>
        </w:rPr>
        <w:t>Коршия</w:t>
      </w:r>
      <w:proofErr w:type="spellEnd"/>
      <w:r w:rsidRPr="00D522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52282">
        <w:rPr>
          <w:rFonts w:ascii="Times New Roman" w:eastAsia="Calibri" w:hAnsi="Times New Roman" w:cs="Times New Roman"/>
          <w:sz w:val="28"/>
          <w:szCs w:val="28"/>
        </w:rPr>
        <w:t>Джемали</w:t>
      </w:r>
      <w:proofErr w:type="spellEnd"/>
      <w:r w:rsidRPr="00D52282">
        <w:rPr>
          <w:rFonts w:ascii="Times New Roman" w:eastAsia="Calibri" w:hAnsi="Times New Roman" w:cs="Times New Roman"/>
          <w:sz w:val="28"/>
          <w:szCs w:val="28"/>
        </w:rPr>
        <w:t xml:space="preserve"> Сергеевич – 128,0 тыс. руб. </w:t>
      </w:r>
    </w:p>
    <w:p w14:paraId="782ADF82" w14:textId="77777777" w:rsidR="00E714D4" w:rsidRPr="00D52282" w:rsidRDefault="00E714D4" w:rsidP="00E71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CD6721" w14:textId="40988AB8" w:rsidR="00E714D4" w:rsidRPr="00D52282" w:rsidRDefault="00E714D4" w:rsidP="00E71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282">
        <w:rPr>
          <w:rFonts w:ascii="Times New Roman" w:eastAsia="Calibri" w:hAnsi="Times New Roman" w:cs="Times New Roman"/>
          <w:sz w:val="28"/>
          <w:szCs w:val="28"/>
        </w:rPr>
        <w:t>По неналоговым доходам (арендная плата за землю)</w:t>
      </w:r>
    </w:p>
    <w:p w14:paraId="25FA1BDB" w14:textId="77777777" w:rsidR="00E714D4" w:rsidRPr="00D52282" w:rsidRDefault="00E714D4" w:rsidP="00E714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282">
        <w:rPr>
          <w:rFonts w:ascii="Times New Roman" w:eastAsia="Calibri" w:hAnsi="Times New Roman" w:cs="Times New Roman"/>
          <w:sz w:val="28"/>
          <w:szCs w:val="28"/>
        </w:rPr>
        <w:t xml:space="preserve">         -  Исмаилов В.К. – 1 175,9 тыс. руб.</w:t>
      </w:r>
    </w:p>
    <w:p w14:paraId="070B6340" w14:textId="77777777" w:rsidR="00E714D4" w:rsidRPr="00D52282" w:rsidRDefault="00E714D4" w:rsidP="00E714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282">
        <w:rPr>
          <w:rFonts w:ascii="Times New Roman" w:eastAsia="Calibri" w:hAnsi="Times New Roman" w:cs="Times New Roman"/>
          <w:sz w:val="28"/>
          <w:szCs w:val="28"/>
        </w:rPr>
        <w:t xml:space="preserve">         -   Сидоров О.С. – 614,7 тыс. руб.</w:t>
      </w:r>
    </w:p>
    <w:p w14:paraId="5AEB34B0" w14:textId="77777777" w:rsidR="00E714D4" w:rsidRPr="00D52282" w:rsidRDefault="00E714D4" w:rsidP="00E714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282">
        <w:rPr>
          <w:rFonts w:ascii="Times New Roman" w:eastAsia="Calibri" w:hAnsi="Times New Roman" w:cs="Times New Roman"/>
          <w:sz w:val="28"/>
          <w:szCs w:val="28"/>
        </w:rPr>
        <w:t xml:space="preserve">         -   Извеков Э.А. – 187,3 тыс. руб.</w:t>
      </w:r>
    </w:p>
    <w:p w14:paraId="14995E8A" w14:textId="0E8E50F4" w:rsidR="00170906" w:rsidRPr="00D52282" w:rsidRDefault="00E714D4" w:rsidP="00E714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14:paraId="5ACC8AD4" w14:textId="77777777" w:rsidR="00170906" w:rsidRPr="00D52282" w:rsidRDefault="00170906" w:rsidP="00170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В целях обеспечения бюджетной устойчивости в Сорочинском городском округе необходимо повысить эффективность мер по урегулированию налоговой и неналоговой задолженности и снизить риски образования новой недоимки.</w:t>
      </w:r>
    </w:p>
    <w:p w14:paraId="73F6D7C8" w14:textId="77777777" w:rsidR="00170906" w:rsidRPr="00D52282" w:rsidRDefault="00170906" w:rsidP="00170906"/>
    <w:p w14:paraId="5FC0FBA8" w14:textId="77777777" w:rsidR="00170906" w:rsidRPr="00D52282" w:rsidRDefault="00170906" w:rsidP="00170906">
      <w:pPr>
        <w:spacing w:after="0"/>
        <w:ind w:right="-28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282">
        <w:rPr>
          <w:rFonts w:ascii="Times New Roman" w:hAnsi="Times New Roman" w:cs="Times New Roman"/>
          <w:b/>
          <w:sz w:val="28"/>
          <w:szCs w:val="28"/>
        </w:rPr>
        <w:t>Расходы</w:t>
      </w:r>
    </w:p>
    <w:p w14:paraId="58AFBE95" w14:textId="77777777" w:rsidR="000850AC" w:rsidRPr="00D52282" w:rsidRDefault="000850AC" w:rsidP="000850AC">
      <w:pPr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2F51A3" w14:textId="77777777" w:rsidR="000850AC" w:rsidRPr="00D52282" w:rsidRDefault="000850AC" w:rsidP="000850AC">
      <w:pPr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 xml:space="preserve">Общая сумма расходов местного бюджета в 2024 году составила 1 млрд. 472 млн. рублей, это 96,4 % от плана. По сравнению с уровнем 2023 года расходы </w:t>
      </w:r>
      <w:r w:rsidRPr="00D52282">
        <w:rPr>
          <w:rFonts w:ascii="Times New Roman" w:hAnsi="Times New Roman"/>
          <w:color w:val="000000" w:themeColor="text1"/>
          <w:sz w:val="28"/>
          <w:szCs w:val="28"/>
        </w:rPr>
        <w:t xml:space="preserve">увеличились всего на 98,4 тыс. руб. </w:t>
      </w:r>
    </w:p>
    <w:p w14:paraId="575BCF8D" w14:textId="77777777" w:rsidR="000850AC" w:rsidRPr="00D52282" w:rsidRDefault="000850AC" w:rsidP="000850AC">
      <w:pPr>
        <w:shd w:val="clear" w:color="auto" w:fill="FFFFFF"/>
        <w:spacing w:after="0" w:line="240" w:lineRule="auto"/>
        <w:ind w:right="-285" w:firstLine="709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D5228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 первую очередь средства направлялись на:</w:t>
      </w:r>
    </w:p>
    <w:p w14:paraId="78363F4B" w14:textId="77777777" w:rsidR="000850AC" w:rsidRPr="00D52282" w:rsidRDefault="000850AC" w:rsidP="000850AC">
      <w:pPr>
        <w:shd w:val="clear" w:color="auto" w:fill="FFFFFF"/>
        <w:spacing w:after="0" w:line="240" w:lineRule="auto"/>
        <w:ind w:right="-285" w:firstLine="709"/>
        <w:rPr>
          <w:rFonts w:ascii="YS Text" w:eastAsia="Times New Roman" w:hAnsi="YS Text" w:cs="Times New Roman"/>
          <w:sz w:val="28"/>
          <w:szCs w:val="28"/>
          <w:lang w:eastAsia="ru-RU"/>
        </w:rPr>
      </w:pPr>
      <w:r w:rsidRPr="00D52282">
        <w:rPr>
          <w:rFonts w:ascii="YS Text" w:eastAsia="Times New Roman" w:hAnsi="YS Text" w:cs="Times New Roman"/>
          <w:sz w:val="28"/>
          <w:szCs w:val="28"/>
          <w:lang w:eastAsia="ru-RU"/>
        </w:rPr>
        <w:t xml:space="preserve">-  оплату труда и начисления на нее – </w:t>
      </w:r>
      <w:r w:rsidRPr="00D52282">
        <w:rPr>
          <w:rFonts w:ascii="Times New Roman" w:hAnsi="Times New Roman" w:cs="Times New Roman"/>
          <w:color w:val="000000"/>
          <w:sz w:val="28"/>
          <w:szCs w:val="28"/>
        </w:rPr>
        <w:t>986,7</w:t>
      </w:r>
      <w:r w:rsidRPr="00D52282">
        <w:rPr>
          <w:color w:val="000000"/>
          <w:sz w:val="28"/>
          <w:szCs w:val="28"/>
        </w:rPr>
        <w:t xml:space="preserve"> </w:t>
      </w:r>
      <w:r w:rsidRPr="00D52282">
        <w:rPr>
          <w:rFonts w:ascii="YS Text" w:eastAsia="Times New Roman" w:hAnsi="YS Text" w:cs="Times New Roman"/>
          <w:sz w:val="28"/>
          <w:szCs w:val="28"/>
          <w:lang w:eastAsia="ru-RU"/>
        </w:rPr>
        <w:t>млн. рублей (67,0%);</w:t>
      </w:r>
    </w:p>
    <w:p w14:paraId="54270FBD" w14:textId="77777777" w:rsidR="000850AC" w:rsidRPr="00D52282" w:rsidRDefault="000850AC" w:rsidP="000850AC">
      <w:pPr>
        <w:shd w:val="clear" w:color="auto" w:fill="FFFFFF"/>
        <w:spacing w:after="0" w:line="240" w:lineRule="auto"/>
        <w:ind w:right="-285" w:firstLine="709"/>
        <w:jc w:val="both"/>
        <w:rPr>
          <w:rFonts w:ascii="YS Text" w:eastAsia="Times New Roman" w:hAnsi="YS Text" w:cs="Times New Roman"/>
          <w:sz w:val="28"/>
          <w:szCs w:val="28"/>
          <w:lang w:eastAsia="ru-RU"/>
        </w:rPr>
      </w:pPr>
      <w:r w:rsidRPr="00D52282">
        <w:rPr>
          <w:rFonts w:ascii="YS Text" w:eastAsia="Times New Roman" w:hAnsi="YS Text" w:cs="Times New Roman"/>
          <w:sz w:val="28"/>
          <w:szCs w:val="28"/>
          <w:lang w:eastAsia="ru-RU"/>
        </w:rPr>
        <w:t>- питание обучающихся и воспитанников детских садов – 104,8 млн. рублей (7,1%);</w:t>
      </w:r>
    </w:p>
    <w:p w14:paraId="7993AA49" w14:textId="77777777" w:rsidR="000850AC" w:rsidRPr="00D52282" w:rsidRDefault="000850AC" w:rsidP="000850AC">
      <w:pPr>
        <w:shd w:val="clear" w:color="auto" w:fill="FFFFFF"/>
        <w:spacing w:after="0" w:line="240" w:lineRule="auto"/>
        <w:ind w:right="-285" w:firstLine="709"/>
        <w:jc w:val="both"/>
        <w:rPr>
          <w:rFonts w:ascii="YS Text" w:eastAsia="Times New Roman" w:hAnsi="YS Text" w:cs="Times New Roman"/>
          <w:sz w:val="28"/>
          <w:szCs w:val="28"/>
          <w:lang w:eastAsia="ru-RU"/>
        </w:rPr>
      </w:pPr>
      <w:r w:rsidRPr="00D52282">
        <w:rPr>
          <w:rFonts w:ascii="YS Text" w:eastAsia="Times New Roman" w:hAnsi="YS Text" w:cs="Times New Roman"/>
          <w:sz w:val="28"/>
          <w:szCs w:val="28"/>
          <w:lang w:eastAsia="ru-RU"/>
        </w:rPr>
        <w:t>- оплату коммунальных услуг и услуг связи – 66,1 млн. рублей (4,5%);</w:t>
      </w:r>
    </w:p>
    <w:p w14:paraId="30F8B08D" w14:textId="77777777" w:rsidR="000850AC" w:rsidRPr="00D52282" w:rsidRDefault="000850AC" w:rsidP="000850AC">
      <w:pPr>
        <w:shd w:val="clear" w:color="auto" w:fill="FFFFFF"/>
        <w:spacing w:after="0" w:line="240" w:lineRule="auto"/>
        <w:ind w:right="-285" w:firstLine="709"/>
        <w:jc w:val="both"/>
        <w:rPr>
          <w:rFonts w:ascii="YS Text" w:eastAsia="Times New Roman" w:hAnsi="YS Text" w:cs="Times New Roman"/>
          <w:sz w:val="28"/>
          <w:szCs w:val="28"/>
          <w:lang w:eastAsia="ru-RU"/>
        </w:rPr>
      </w:pPr>
      <w:r w:rsidRPr="00D52282">
        <w:rPr>
          <w:rFonts w:ascii="YS Text" w:eastAsia="Times New Roman" w:hAnsi="YS Text" w:cs="Times New Roman"/>
          <w:sz w:val="28"/>
          <w:szCs w:val="28"/>
          <w:lang w:eastAsia="ru-RU"/>
        </w:rPr>
        <w:t>- исполнение публичных обязательств (компенсация части родительской платы за пребывание ребенка в ДОУ, единовременная выплата при всех формах устройства детей в семью, выплаты опекунам и др.) – 18,0 млн. рублей (1,2%).</w:t>
      </w:r>
    </w:p>
    <w:p w14:paraId="4F99D8C7" w14:textId="77777777" w:rsidR="000850AC" w:rsidRPr="00D52282" w:rsidRDefault="000850AC" w:rsidP="000850AC">
      <w:pPr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Бюджет 2024 года, как и в предыдущие годы, имел социальную направленность.</w:t>
      </w:r>
    </w:p>
    <w:p w14:paraId="5C1E360A" w14:textId="23BDEBEC" w:rsidR="000850AC" w:rsidRPr="00D52282" w:rsidRDefault="000850AC" w:rsidP="000850AC">
      <w:pPr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На финансирование отраслей социально</w:t>
      </w:r>
      <w:r w:rsidR="00790B07">
        <w:rPr>
          <w:rFonts w:ascii="Times New Roman" w:hAnsi="Times New Roman" w:cs="Times New Roman"/>
          <w:sz w:val="28"/>
          <w:szCs w:val="28"/>
        </w:rPr>
        <w:t>й сферы направлено 1 млрд. 101,7</w:t>
      </w:r>
      <w:r w:rsidRPr="00D52282">
        <w:rPr>
          <w:rFonts w:ascii="Times New Roman" w:hAnsi="Times New Roman" w:cs="Times New Roman"/>
          <w:sz w:val="28"/>
          <w:szCs w:val="28"/>
        </w:rPr>
        <w:t xml:space="preserve"> млн. рублей, или 74,8 % в структуре общего объема расходов. </w:t>
      </w:r>
    </w:p>
    <w:p w14:paraId="0E0BFF1E" w14:textId="77777777" w:rsidR="000850AC" w:rsidRPr="00D52282" w:rsidRDefault="000850AC" w:rsidP="000850AC">
      <w:pPr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46E16F" w14:textId="77777777" w:rsidR="000850AC" w:rsidRPr="00D52282" w:rsidRDefault="000850AC" w:rsidP="000850AC">
      <w:pPr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Самые значительные расходы были произведены на «</w:t>
      </w:r>
      <w:r w:rsidRPr="00D52282">
        <w:rPr>
          <w:rFonts w:ascii="Times New Roman" w:hAnsi="Times New Roman" w:cs="Times New Roman"/>
          <w:b/>
          <w:sz w:val="28"/>
          <w:szCs w:val="28"/>
        </w:rPr>
        <w:t>Образование»</w:t>
      </w:r>
      <w:r w:rsidRPr="00D52282">
        <w:rPr>
          <w:rFonts w:ascii="Times New Roman" w:hAnsi="Times New Roman" w:cs="Times New Roman"/>
          <w:sz w:val="28"/>
          <w:szCs w:val="28"/>
        </w:rPr>
        <w:t>. Это 900,8 млн. рублей или 81,8 % в структуре расходов на социальную сферу и 61,2% от общего объема местного бюджета. Из вышеуказанных средств направлено:</w:t>
      </w:r>
    </w:p>
    <w:p w14:paraId="234360BA" w14:textId="77777777" w:rsidR="000850AC" w:rsidRPr="00D52282" w:rsidRDefault="000850AC" w:rsidP="000850AC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D52282">
        <w:rPr>
          <w:rFonts w:ascii="Times New Roman" w:hAnsi="Times New Roman"/>
          <w:sz w:val="28"/>
          <w:szCs w:val="28"/>
        </w:rPr>
        <w:t>- на заработную плату – 710,4 млн. руб. (или 78,9%),</w:t>
      </w:r>
    </w:p>
    <w:p w14:paraId="6AE28DB8" w14:textId="77777777" w:rsidR="000850AC" w:rsidRPr="00D52282" w:rsidRDefault="000850AC" w:rsidP="000850AC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D52282">
        <w:rPr>
          <w:rFonts w:ascii="Times New Roman" w:hAnsi="Times New Roman"/>
          <w:sz w:val="28"/>
          <w:szCs w:val="28"/>
        </w:rPr>
        <w:t>- на капитальный ремонт – 30,4 млн. руб. (3,4%);</w:t>
      </w:r>
    </w:p>
    <w:p w14:paraId="1063B6FF" w14:textId="77777777" w:rsidR="000850AC" w:rsidRPr="00D52282" w:rsidRDefault="000850AC" w:rsidP="000850AC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D52282">
        <w:rPr>
          <w:rFonts w:ascii="Times New Roman" w:hAnsi="Times New Roman"/>
          <w:sz w:val="28"/>
          <w:szCs w:val="28"/>
        </w:rPr>
        <w:lastRenderedPageBreak/>
        <w:t>- на коммунальные услуги – 48,7 млн. руб. (5,4%),</w:t>
      </w:r>
    </w:p>
    <w:p w14:paraId="5C6FFE85" w14:textId="77777777" w:rsidR="000850AC" w:rsidRPr="00D52282" w:rsidRDefault="000850AC" w:rsidP="000850AC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D52282">
        <w:rPr>
          <w:rFonts w:ascii="Times New Roman" w:hAnsi="Times New Roman"/>
          <w:sz w:val="28"/>
          <w:szCs w:val="28"/>
        </w:rPr>
        <w:t>- на питание – 25,2 млн. руб. (2,8%),</w:t>
      </w:r>
    </w:p>
    <w:p w14:paraId="4F8422C3" w14:textId="77777777" w:rsidR="000850AC" w:rsidRPr="00D52282" w:rsidRDefault="000850AC" w:rsidP="000850AC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D52282">
        <w:rPr>
          <w:rFonts w:ascii="Times New Roman" w:hAnsi="Times New Roman"/>
          <w:sz w:val="28"/>
          <w:szCs w:val="28"/>
        </w:rPr>
        <w:t>- на ГСМ – 9,7 млн. руб.  (1,1%).</w:t>
      </w:r>
    </w:p>
    <w:p w14:paraId="1B3662A4" w14:textId="77777777" w:rsidR="000850AC" w:rsidRPr="00D52282" w:rsidRDefault="000850AC" w:rsidP="000850AC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</w:p>
    <w:p w14:paraId="1072F237" w14:textId="77777777" w:rsidR="000850AC" w:rsidRPr="00D52282" w:rsidRDefault="000850AC" w:rsidP="000850AC">
      <w:pPr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На дошкольное образование израсходовано 170,7 млн. рублей, из них за счет средств федерального и областного бюджетов 88,8 млн. рублей, за счет средств местного бюджета 81,9 млн. рублей, эти средства направлены на содержание 8 городских дошкольных организаций и 11 сельских детских садов, входящих в состав школ. Дошкольное образование получают 1 481 детей.</w:t>
      </w:r>
    </w:p>
    <w:p w14:paraId="24C2EA25" w14:textId="77777777" w:rsidR="000850AC" w:rsidRPr="00D52282" w:rsidRDefault="000850AC" w:rsidP="000850AC">
      <w:pPr>
        <w:widowControl w:val="0"/>
        <w:tabs>
          <w:tab w:val="left" w:pos="954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 xml:space="preserve">Содержание одного воспитанника в дошкольных образовательных организациях бюджету в среднем обходится в 115 тысяч рублей в год. </w:t>
      </w:r>
    </w:p>
    <w:p w14:paraId="649D4FD3" w14:textId="77777777" w:rsidR="000850AC" w:rsidRPr="00D52282" w:rsidRDefault="000850AC" w:rsidP="000850AC">
      <w:pPr>
        <w:widowControl w:val="0"/>
        <w:tabs>
          <w:tab w:val="left" w:pos="9540"/>
        </w:tabs>
        <w:spacing w:after="0"/>
        <w:ind w:firstLine="709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D5228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Средняя заработная плата </w:t>
      </w:r>
      <w:r w:rsidRPr="00D52282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педагогических работников дошкольных образовательных учреждений составила</w:t>
      </w:r>
      <w:r w:rsidRPr="00D5228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– </w:t>
      </w:r>
      <w:r w:rsidRPr="00D52282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43 664 рублей 00 копеек </w:t>
      </w:r>
      <w:r w:rsidRPr="00D5228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(по соглашению </w:t>
      </w:r>
      <w:r w:rsidRPr="00D52282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43 600 </w:t>
      </w:r>
      <w:r w:rsidRPr="00D5228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рублей 00 копеек).</w:t>
      </w:r>
    </w:p>
    <w:p w14:paraId="020C4F50" w14:textId="77777777" w:rsidR="000850AC" w:rsidRPr="00D52282" w:rsidRDefault="000850AC" w:rsidP="000850AC">
      <w:pPr>
        <w:widowControl w:val="0"/>
        <w:pBdr>
          <w:bottom w:val="single" w:sz="4" w:space="30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D5228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 2024 году был проведен:</w:t>
      </w:r>
    </w:p>
    <w:p w14:paraId="2D4B54A1" w14:textId="77777777" w:rsidR="000850AC" w:rsidRPr="00D52282" w:rsidRDefault="000850AC" w:rsidP="000850AC">
      <w:pPr>
        <w:widowControl w:val="0"/>
        <w:pBdr>
          <w:bottom w:val="single" w:sz="4" w:space="30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52282">
        <w:rPr>
          <w:rFonts w:ascii="Times New Roman" w:hAnsi="Times New Roman" w:cs="Times New Roman"/>
          <w:sz w:val="28"/>
        </w:rPr>
        <w:t xml:space="preserve">- ремонт теневых навесов в детских садах № 8,12, 10, 7 – 4,6 млн рублей; </w:t>
      </w:r>
    </w:p>
    <w:p w14:paraId="3DFA708B" w14:textId="77777777" w:rsidR="000850AC" w:rsidRPr="00D52282" w:rsidRDefault="000850AC" w:rsidP="000850AC">
      <w:pPr>
        <w:widowControl w:val="0"/>
        <w:pBdr>
          <w:bottom w:val="single" w:sz="4" w:space="30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52282">
        <w:rPr>
          <w:rFonts w:ascii="Times New Roman" w:hAnsi="Times New Roman" w:cs="Times New Roman"/>
          <w:sz w:val="28"/>
        </w:rPr>
        <w:t xml:space="preserve">- ремонт асфальтовых дорожек в детских садах № 8,12,7 и 9 – 4,1 млн рублей. </w:t>
      </w:r>
    </w:p>
    <w:p w14:paraId="4BBC5CFC" w14:textId="77777777" w:rsidR="000850AC" w:rsidRPr="00D52282" w:rsidRDefault="000850AC" w:rsidP="000850AC">
      <w:pPr>
        <w:widowControl w:val="0"/>
        <w:pBdr>
          <w:bottom w:val="single" w:sz="4" w:space="30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481D3F" w14:textId="77777777" w:rsidR="000850AC" w:rsidRPr="00D52282" w:rsidRDefault="000850AC" w:rsidP="000850AC">
      <w:pPr>
        <w:widowControl w:val="0"/>
        <w:pBdr>
          <w:bottom w:val="single" w:sz="4" w:space="30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На общее образование израсходовано 576,1 млн. рублей, за счет федерального и областного бюджетов – 389,8 млн. рублей, местного бюджета – 186,3 млн. рублей.</w:t>
      </w:r>
    </w:p>
    <w:p w14:paraId="2D96AA5E" w14:textId="77777777" w:rsidR="000850AC" w:rsidRPr="00D52282" w:rsidRDefault="000850AC" w:rsidP="000850AC">
      <w:pPr>
        <w:widowControl w:val="0"/>
        <w:pBdr>
          <w:bottom w:val="single" w:sz="4" w:space="30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D52282">
        <w:rPr>
          <w:rFonts w:ascii="Times New Roman" w:hAnsi="Times New Roman" w:cs="Times New Roman"/>
          <w:sz w:val="28"/>
          <w:szCs w:val="28"/>
        </w:rPr>
        <w:t xml:space="preserve"> Это содержание 20 общеобразовательных организаций. Среднегодовая численность обучающихся школ</w:t>
      </w:r>
      <w:r w:rsidRPr="00D5228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- 5219 обучающихся, для всех организовано горячее питание.</w:t>
      </w:r>
    </w:p>
    <w:p w14:paraId="08129FA2" w14:textId="77777777" w:rsidR="000850AC" w:rsidRPr="00D52282" w:rsidRDefault="000850AC" w:rsidP="000850AC">
      <w:pPr>
        <w:widowControl w:val="0"/>
        <w:pBdr>
          <w:bottom w:val="single" w:sz="4" w:space="30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В 2024 году сумма затрат на питание – 23,1 млн рублей, в том числе дополнительное финансовое обеспечение мероприятий по организации питания обучающихся 5-11 классов в общеобразовательных организациях округа составило в 2024 году 4,1 млн рублей.</w:t>
      </w:r>
    </w:p>
    <w:p w14:paraId="4D82C844" w14:textId="77777777" w:rsidR="000850AC" w:rsidRPr="00D52282" w:rsidRDefault="000850AC" w:rsidP="000850AC">
      <w:pPr>
        <w:widowControl w:val="0"/>
        <w:pBdr>
          <w:bottom w:val="single" w:sz="4" w:space="30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Расходы бюджета в расчете на 1 ученика в среднем - 110 тыс. рублей, в городе – 84 тыс. рублей, в сельской школе –  215 тыс. рублей.</w:t>
      </w:r>
      <w:r w:rsidRPr="00D52282">
        <w:rPr>
          <w:sz w:val="28"/>
          <w:szCs w:val="28"/>
        </w:rPr>
        <w:t xml:space="preserve"> </w:t>
      </w:r>
    </w:p>
    <w:p w14:paraId="2D49BE4F" w14:textId="77777777" w:rsidR="000850AC" w:rsidRPr="00D52282" w:rsidRDefault="000850AC" w:rsidP="000850AC">
      <w:pPr>
        <w:widowControl w:val="0"/>
        <w:pBdr>
          <w:bottom w:val="single" w:sz="4" w:space="30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Ключевым вектором изменений в системе образования сегодня является развитие инфраструктуры. В 2024 году были произведены:</w:t>
      </w:r>
    </w:p>
    <w:p w14:paraId="01169BDE" w14:textId="77777777" w:rsidR="000850AC" w:rsidRPr="00D52282" w:rsidRDefault="000850AC" w:rsidP="000850AC">
      <w:pPr>
        <w:widowControl w:val="0"/>
        <w:pBdr>
          <w:bottom w:val="single" w:sz="4" w:space="30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52282">
        <w:rPr>
          <w:rFonts w:ascii="Times New Roman" w:hAnsi="Times New Roman" w:cs="Times New Roman"/>
          <w:sz w:val="28"/>
        </w:rPr>
        <w:t>- ремонт здания школы № 3 – 3,4 млн рублей;</w:t>
      </w:r>
    </w:p>
    <w:p w14:paraId="5B664BD8" w14:textId="77777777" w:rsidR="000850AC" w:rsidRPr="00D52282" w:rsidRDefault="000850AC" w:rsidP="000850AC">
      <w:pPr>
        <w:widowControl w:val="0"/>
        <w:pBdr>
          <w:bottom w:val="single" w:sz="4" w:space="30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52282">
        <w:rPr>
          <w:rFonts w:ascii="Times New Roman" w:hAnsi="Times New Roman" w:cs="Times New Roman"/>
          <w:sz w:val="28"/>
        </w:rPr>
        <w:t>- ремонт кровли и котельной Троицкой школы – 4 млн рублей;</w:t>
      </w:r>
    </w:p>
    <w:p w14:paraId="7E788026" w14:textId="77777777" w:rsidR="000850AC" w:rsidRPr="00D52282" w:rsidRDefault="000850AC" w:rsidP="000850AC">
      <w:pPr>
        <w:widowControl w:val="0"/>
        <w:pBdr>
          <w:bottom w:val="single" w:sz="4" w:space="30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52282">
        <w:rPr>
          <w:rFonts w:ascii="Times New Roman" w:hAnsi="Times New Roman" w:cs="Times New Roman"/>
          <w:sz w:val="28"/>
        </w:rPr>
        <w:t xml:space="preserve">- ремонт мастерских </w:t>
      </w:r>
      <w:proofErr w:type="spellStart"/>
      <w:r w:rsidRPr="00D52282">
        <w:rPr>
          <w:rFonts w:ascii="Times New Roman" w:hAnsi="Times New Roman" w:cs="Times New Roman"/>
          <w:sz w:val="28"/>
        </w:rPr>
        <w:t>Толкаевской</w:t>
      </w:r>
      <w:proofErr w:type="spellEnd"/>
      <w:r w:rsidRPr="00D52282">
        <w:rPr>
          <w:rFonts w:ascii="Times New Roman" w:hAnsi="Times New Roman" w:cs="Times New Roman"/>
          <w:sz w:val="28"/>
        </w:rPr>
        <w:t xml:space="preserve"> школы – 1 млн рублей.</w:t>
      </w:r>
    </w:p>
    <w:p w14:paraId="6FD91F92" w14:textId="77777777" w:rsidR="000850AC" w:rsidRPr="00D52282" w:rsidRDefault="000850AC" w:rsidP="000850AC">
      <w:pPr>
        <w:widowControl w:val="0"/>
        <w:pBdr>
          <w:bottom w:val="single" w:sz="4" w:space="30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D52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2024 году на реализацию проекта «Твой школьный бюджет», было направлено 571,0 тыс. руб</w:t>
      </w:r>
      <w:r w:rsidRPr="00D5228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.</w:t>
      </w:r>
    </w:p>
    <w:p w14:paraId="779D2849" w14:textId="77777777" w:rsidR="000850AC" w:rsidRPr="00D52282" w:rsidRDefault="000850AC" w:rsidP="000850AC">
      <w:pPr>
        <w:widowControl w:val="0"/>
        <w:pBdr>
          <w:bottom w:val="single" w:sz="4" w:space="30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52282">
        <w:rPr>
          <w:rFonts w:ascii="Times New Roman" w:hAnsi="Times New Roman" w:cs="Times New Roman"/>
          <w:sz w:val="28"/>
        </w:rPr>
        <w:t>Организован подвоз детей к школам. В 2024 году 20 школьных автобусов подвозили 311 учащихся.</w:t>
      </w:r>
    </w:p>
    <w:p w14:paraId="1E936D1C" w14:textId="77777777" w:rsidR="00E2580E" w:rsidRDefault="000850AC" w:rsidP="000850AC">
      <w:pPr>
        <w:widowControl w:val="0"/>
        <w:pBdr>
          <w:bottom w:val="single" w:sz="4" w:space="30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 w:rsidRPr="00D5228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Средняя заработная плата </w:t>
      </w:r>
      <w:r w:rsidRPr="00D52282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педагогических работников общего образования (без классного руководства) составила</w:t>
      </w:r>
      <w:r w:rsidRPr="00D5228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– </w:t>
      </w:r>
      <w:r w:rsidRPr="00D52282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47 677 рублей 00 копеек</w:t>
      </w:r>
    </w:p>
    <w:p w14:paraId="631F6949" w14:textId="18CD962E" w:rsidR="000850AC" w:rsidRPr="00D52282" w:rsidRDefault="000850AC" w:rsidP="000850AC">
      <w:pPr>
        <w:widowControl w:val="0"/>
        <w:pBdr>
          <w:bottom w:val="single" w:sz="4" w:space="30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bookmarkStart w:id="0" w:name="_GoBack"/>
      <w:bookmarkEnd w:id="0"/>
      <w:r w:rsidRPr="00D52282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lastRenderedPageBreak/>
        <w:t xml:space="preserve"> </w:t>
      </w:r>
      <w:r w:rsidRPr="00D5228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(по соглашению </w:t>
      </w:r>
      <w:r w:rsidRPr="00D52282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47 667 </w:t>
      </w:r>
      <w:r w:rsidRPr="00D5228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рублей 00 копеек).</w:t>
      </w:r>
    </w:p>
    <w:p w14:paraId="4716FD98" w14:textId="77777777" w:rsidR="000850AC" w:rsidRPr="00D52282" w:rsidRDefault="000850AC" w:rsidP="000850AC">
      <w:pPr>
        <w:widowControl w:val="0"/>
        <w:pBdr>
          <w:bottom w:val="single" w:sz="4" w:space="30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За счет средств федерального бюджета производилось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на эту цель направлено было 43,6 млн. рублей.</w:t>
      </w:r>
    </w:p>
    <w:p w14:paraId="580B9585" w14:textId="77777777" w:rsidR="000850AC" w:rsidRPr="00D52282" w:rsidRDefault="000850AC" w:rsidP="000850AC">
      <w:pPr>
        <w:widowControl w:val="0"/>
        <w:pBdr>
          <w:bottom w:val="single" w:sz="4" w:space="30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На обеспечение деятельности советников директора школы было выделено 3,9 млн. рублей.</w:t>
      </w:r>
    </w:p>
    <w:p w14:paraId="4F73FF55" w14:textId="77777777" w:rsidR="000850AC" w:rsidRPr="00D52282" w:rsidRDefault="000850AC" w:rsidP="000850AC">
      <w:pPr>
        <w:pStyle w:val="a4"/>
        <w:ind w:left="0" w:right="-285"/>
        <w:jc w:val="both"/>
        <w:rPr>
          <w:sz w:val="28"/>
          <w:szCs w:val="28"/>
        </w:rPr>
      </w:pPr>
      <w:r w:rsidRPr="00D52282">
        <w:rPr>
          <w:sz w:val="28"/>
          <w:szCs w:val="28"/>
        </w:rPr>
        <w:t xml:space="preserve">          Организациями дополнительного образования охвачено 2 827 детей.  </w:t>
      </w:r>
    </w:p>
    <w:p w14:paraId="30174EED" w14:textId="77777777" w:rsidR="000850AC" w:rsidRPr="00D52282" w:rsidRDefault="000850AC" w:rsidP="000850AC">
      <w:pPr>
        <w:shd w:val="clear" w:color="auto" w:fill="FFFFFF"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Расходы на дополнительное образование составили 97,3 млн. рублей.  Это содержание 3 учреждений дополнительного образования: ДЮСШ, ЦДТ, МБУ «СШОР по настольному теннису».</w:t>
      </w:r>
    </w:p>
    <w:p w14:paraId="093B94EC" w14:textId="77777777" w:rsidR="000850AC" w:rsidRPr="00D52282" w:rsidRDefault="000850AC" w:rsidP="000850AC">
      <w:pPr>
        <w:shd w:val="clear" w:color="auto" w:fill="FFFFFF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282">
        <w:rPr>
          <w:rFonts w:ascii="Times New Roman" w:hAnsi="Times New Roman" w:cs="Times New Roman"/>
          <w:sz w:val="28"/>
          <w:szCs w:val="28"/>
        </w:rPr>
        <w:t xml:space="preserve">          Исполнены майские указы президента по средней заработной плате.</w:t>
      </w:r>
    </w:p>
    <w:p w14:paraId="4DCCC566" w14:textId="743D844A" w:rsidR="000850AC" w:rsidRPr="00D52282" w:rsidRDefault="000850AC" w:rsidP="000850AC">
      <w:pPr>
        <w:kinsoku w:val="0"/>
        <w:overflowPunct w:val="0"/>
        <w:spacing w:after="0"/>
        <w:ind w:right="-285" w:firstLine="709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D5228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Средняя заработная плата </w:t>
      </w:r>
      <w:r w:rsidRPr="00D52282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педагогических работников учреждений дополнительного образования детей</w:t>
      </w:r>
      <w:r w:rsidRPr="00D5228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D52282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(по управлению образования) </w:t>
      </w:r>
      <w:r w:rsidRPr="00D5228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исполнена в сумме </w:t>
      </w:r>
      <w:r w:rsidRPr="00D52282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51 581 рублей 00 копеек </w:t>
      </w:r>
      <w:r w:rsidRPr="00D5228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(по соглашению </w:t>
      </w:r>
      <w:r w:rsidR="009C16DA" w:rsidRPr="00D52282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51 560</w:t>
      </w:r>
      <w:r w:rsidRPr="00D52282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</w:t>
      </w:r>
      <w:r w:rsidRPr="00D5228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рублей 00 копеек).</w:t>
      </w:r>
    </w:p>
    <w:p w14:paraId="43BDC594" w14:textId="77777777" w:rsidR="000850AC" w:rsidRPr="00D52282" w:rsidRDefault="000850AC" w:rsidP="000850AC">
      <w:pPr>
        <w:widowControl w:val="0"/>
        <w:spacing w:after="0"/>
        <w:ind w:right="-285" w:firstLine="567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D5228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Средняя заработная плата </w:t>
      </w:r>
      <w:r w:rsidRPr="00D52282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педагогических работников учреждений дополнительного образования детей</w:t>
      </w:r>
      <w:r w:rsidRPr="00D5228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D52282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(по отделу по культуре и искусству – школа искусств «Лира»)</w:t>
      </w:r>
      <w:r w:rsidRPr="00D5228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исполнено в сумме </w:t>
      </w:r>
      <w:r w:rsidRPr="00D52282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51 802 рублей 66 копеек </w:t>
      </w:r>
      <w:r w:rsidRPr="00D5228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(по соглашению </w:t>
      </w:r>
      <w:r w:rsidRPr="00D52282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51 800 рублей 00 копеек</w:t>
      </w:r>
      <w:r w:rsidRPr="00D5228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).</w:t>
      </w:r>
    </w:p>
    <w:p w14:paraId="62518B57" w14:textId="77777777" w:rsidR="000850AC" w:rsidRPr="00D52282" w:rsidRDefault="000850AC" w:rsidP="000850AC">
      <w:pPr>
        <w:widowControl w:val="0"/>
        <w:spacing w:after="0"/>
        <w:ind w:right="-285" w:firstLine="567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D5228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Средняя заработная плата </w:t>
      </w:r>
      <w:r w:rsidRPr="00D52282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педагогических работников учреждений дополнительного образования детей в сфере физической культуры и спорта</w:t>
      </w:r>
      <w:r w:rsidRPr="00D5228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исполнено в сумме </w:t>
      </w:r>
      <w:r w:rsidRPr="00D52282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51 800 рублей 00 копеек </w:t>
      </w:r>
      <w:r w:rsidRPr="00D5228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(по соглашению </w:t>
      </w:r>
      <w:r w:rsidRPr="00D52282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51 800 рублей 00 копеек</w:t>
      </w:r>
      <w:r w:rsidRPr="00D5228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).</w:t>
      </w:r>
    </w:p>
    <w:p w14:paraId="6D5B7ADE" w14:textId="77777777" w:rsidR="000850AC" w:rsidRPr="00D52282" w:rsidRDefault="000850AC" w:rsidP="000850AC">
      <w:pPr>
        <w:widowControl w:val="0"/>
        <w:spacing w:after="0"/>
        <w:ind w:right="-285" w:firstLine="567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</w:p>
    <w:p w14:paraId="698596EC" w14:textId="77777777" w:rsidR="000850AC" w:rsidRPr="00D52282" w:rsidRDefault="000850AC" w:rsidP="000850AC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Pr="00D52282">
        <w:rPr>
          <w:rFonts w:ascii="Times New Roman" w:hAnsi="Times New Roman" w:cs="Times New Roman"/>
          <w:b/>
          <w:sz w:val="28"/>
          <w:szCs w:val="28"/>
        </w:rPr>
        <w:t>«Культуру»</w:t>
      </w:r>
      <w:r w:rsidRPr="00D52282">
        <w:rPr>
          <w:rFonts w:ascii="Times New Roman" w:hAnsi="Times New Roman" w:cs="Times New Roman"/>
          <w:sz w:val="28"/>
          <w:szCs w:val="28"/>
        </w:rPr>
        <w:t xml:space="preserve"> составили 122,4 млн. рублей, из них:</w:t>
      </w:r>
    </w:p>
    <w:p w14:paraId="44FBDABD" w14:textId="77777777" w:rsidR="000850AC" w:rsidRPr="00D52282" w:rsidRDefault="000850AC" w:rsidP="000850AC">
      <w:pPr>
        <w:widowControl w:val="0"/>
        <w:spacing w:after="0" w:line="257" w:lineRule="auto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 xml:space="preserve">- организация деятельности клубных формирований и формирований самодеятельного народного творчества – 55,0 млн. рублей; </w:t>
      </w:r>
    </w:p>
    <w:p w14:paraId="0D0359EF" w14:textId="77777777" w:rsidR="000850AC" w:rsidRPr="00D52282" w:rsidRDefault="000850AC" w:rsidP="000850AC">
      <w:pPr>
        <w:widowControl w:val="0"/>
        <w:spacing w:after="0" w:line="257" w:lineRule="auto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 xml:space="preserve">- библиотечное обслуживание посетителей библиотек – 20,9 млн. рублей; </w:t>
      </w:r>
    </w:p>
    <w:p w14:paraId="549DCE0F" w14:textId="77777777" w:rsidR="000850AC" w:rsidRPr="00D52282" w:rsidRDefault="000850AC" w:rsidP="000850AC">
      <w:pPr>
        <w:widowControl w:val="0"/>
        <w:spacing w:after="0" w:line="257" w:lineRule="auto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- обеспечение деятельности центрального аппарата – 2,9 млн. рублей;</w:t>
      </w:r>
    </w:p>
    <w:p w14:paraId="44F7040B" w14:textId="77777777" w:rsidR="000850AC" w:rsidRPr="00D52282" w:rsidRDefault="000850AC" w:rsidP="000850AC">
      <w:pPr>
        <w:widowControl w:val="0"/>
        <w:spacing w:after="0" w:line="257" w:lineRule="auto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- музейное обслуживание посетителей музеев – 1,5 млн. рублей;</w:t>
      </w:r>
    </w:p>
    <w:p w14:paraId="5362F7BB" w14:textId="77777777" w:rsidR="000850AC" w:rsidRPr="00D52282" w:rsidRDefault="000850AC" w:rsidP="000850AC">
      <w:pPr>
        <w:widowControl w:val="0"/>
        <w:spacing w:after="0" w:line="257" w:lineRule="auto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 xml:space="preserve">- реализация инициативных проектов (ремонт сельских домов культуры в с.  </w:t>
      </w:r>
      <w:proofErr w:type="spellStart"/>
      <w:r w:rsidRPr="00D52282">
        <w:rPr>
          <w:rFonts w:ascii="Times New Roman" w:hAnsi="Times New Roman" w:cs="Times New Roman"/>
          <w:sz w:val="28"/>
          <w:szCs w:val="28"/>
        </w:rPr>
        <w:t>Гамалеевка</w:t>
      </w:r>
      <w:proofErr w:type="spellEnd"/>
      <w:r w:rsidRPr="00D52282">
        <w:rPr>
          <w:rFonts w:ascii="Times New Roman" w:hAnsi="Times New Roman" w:cs="Times New Roman"/>
          <w:sz w:val="28"/>
          <w:szCs w:val="28"/>
        </w:rPr>
        <w:t xml:space="preserve"> Первая, Михайловка Вторая, с. Романовка, с. Октябрьское) – 6,8 млн. рублей;</w:t>
      </w:r>
    </w:p>
    <w:p w14:paraId="16C6A3B1" w14:textId="77777777" w:rsidR="000850AC" w:rsidRPr="00D52282" w:rsidRDefault="000850AC" w:rsidP="000850AC">
      <w:pPr>
        <w:widowControl w:val="0"/>
        <w:spacing w:after="0" w:line="257" w:lineRule="auto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- обеспечение деятельности центра по хозяйственному обслуживанию учреждений культуры и искусства – 28,6 млн. рублей;</w:t>
      </w:r>
    </w:p>
    <w:p w14:paraId="5D828036" w14:textId="77777777" w:rsidR="000850AC" w:rsidRPr="00D52282" w:rsidRDefault="000850AC" w:rsidP="000850AC">
      <w:pPr>
        <w:widowControl w:val="0"/>
        <w:spacing w:after="0" w:line="257" w:lineRule="auto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- проведение мероприятий по обеспечению развития и укрепления материально - технической базы домов культуры– 4,4 млн. рублей.</w:t>
      </w:r>
    </w:p>
    <w:p w14:paraId="727D7952" w14:textId="77777777" w:rsidR="000850AC" w:rsidRPr="00D52282" w:rsidRDefault="000850AC" w:rsidP="000850AC">
      <w:pPr>
        <w:widowControl w:val="0"/>
        <w:spacing w:after="0" w:line="257" w:lineRule="auto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 xml:space="preserve">Так же по данному подразделу произведены расходы в рамках мероприятий муниципальных программ </w:t>
      </w:r>
      <w:proofErr w:type="spellStart"/>
      <w:r w:rsidRPr="00D52282"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 w:rsidRPr="00D52282">
        <w:rPr>
          <w:rFonts w:ascii="Times New Roman" w:hAnsi="Times New Roman" w:cs="Times New Roman"/>
          <w:sz w:val="28"/>
          <w:szCs w:val="28"/>
        </w:rPr>
        <w:t xml:space="preserve"> городского округа «Улучшение условий охраны труда», «Безопасность», «Энергосбережение и повышение </w:t>
      </w:r>
      <w:proofErr w:type="spellStart"/>
      <w:r w:rsidRPr="00D52282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D52282">
        <w:rPr>
          <w:rFonts w:ascii="Times New Roman" w:hAnsi="Times New Roman" w:cs="Times New Roman"/>
          <w:sz w:val="28"/>
          <w:szCs w:val="28"/>
        </w:rPr>
        <w:t xml:space="preserve">», «Эффективная власть» в размере 2,3 млн. </w:t>
      </w:r>
      <w:r w:rsidRPr="00D52282">
        <w:rPr>
          <w:rFonts w:ascii="Times New Roman" w:hAnsi="Times New Roman" w:cs="Times New Roman"/>
          <w:sz w:val="28"/>
          <w:szCs w:val="28"/>
        </w:rPr>
        <w:lastRenderedPageBreak/>
        <w:t>рублей.</w:t>
      </w:r>
    </w:p>
    <w:p w14:paraId="52A43999" w14:textId="77777777" w:rsidR="000850AC" w:rsidRPr="00D52282" w:rsidRDefault="000850AC" w:rsidP="000850AC">
      <w:pPr>
        <w:kinsoku w:val="0"/>
        <w:overflowPunct w:val="0"/>
        <w:spacing w:after="0" w:line="240" w:lineRule="auto"/>
        <w:ind w:right="-285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Средняя заработная плата </w:t>
      </w:r>
      <w:r w:rsidRPr="00D52282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работников учреждений культуры</w:t>
      </w:r>
      <w:r w:rsidRPr="00D5228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исполнено – 49 020 рублей 76 копеек (по соглашению также 49 005 рублей 00 копеек).</w:t>
      </w:r>
    </w:p>
    <w:p w14:paraId="01427156" w14:textId="77777777" w:rsidR="000850AC" w:rsidRPr="00D52282" w:rsidRDefault="000850AC" w:rsidP="000850AC">
      <w:pPr>
        <w:spacing w:after="0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D52282">
        <w:rPr>
          <w:rFonts w:ascii="Times New Roman" w:hAnsi="Times New Roman"/>
          <w:sz w:val="28"/>
          <w:szCs w:val="28"/>
        </w:rPr>
        <w:t xml:space="preserve">Сеть муниципальных учреждений культуры </w:t>
      </w:r>
      <w:proofErr w:type="spellStart"/>
      <w:r w:rsidRPr="00D52282">
        <w:rPr>
          <w:rFonts w:ascii="Times New Roman" w:hAnsi="Times New Roman"/>
          <w:sz w:val="28"/>
          <w:szCs w:val="28"/>
        </w:rPr>
        <w:t>Сорочинского</w:t>
      </w:r>
      <w:proofErr w:type="spellEnd"/>
      <w:r w:rsidRPr="00D52282">
        <w:rPr>
          <w:rFonts w:ascii="Times New Roman" w:hAnsi="Times New Roman"/>
          <w:sz w:val="28"/>
          <w:szCs w:val="28"/>
        </w:rPr>
        <w:t xml:space="preserve"> городского округа составляют «Клубная система» с 35 филиалами (из них 32 расположены в сельской местности), «Библиотечная система» с 23 филиалами (из них 21 филиал - в сельской местности), краеведческий музей. </w:t>
      </w:r>
    </w:p>
    <w:p w14:paraId="6D02A00B" w14:textId="77777777" w:rsidR="000850AC" w:rsidRPr="00D52282" w:rsidRDefault="000850AC" w:rsidP="000850AC">
      <w:pPr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C2C1DB" w14:textId="77777777" w:rsidR="000850AC" w:rsidRPr="00D52282" w:rsidRDefault="000850AC" w:rsidP="000850AC">
      <w:pPr>
        <w:kinsoku w:val="0"/>
        <w:overflowPunct w:val="0"/>
        <w:spacing w:after="0" w:line="240" w:lineRule="auto"/>
        <w:ind w:right="-285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 xml:space="preserve">Расходы по разделу </w:t>
      </w:r>
      <w:r w:rsidRPr="00D52282">
        <w:rPr>
          <w:rFonts w:ascii="Times New Roman" w:hAnsi="Times New Roman" w:cs="Times New Roman"/>
          <w:b/>
          <w:sz w:val="28"/>
          <w:szCs w:val="28"/>
        </w:rPr>
        <w:t>«Социальная политика»</w:t>
      </w:r>
      <w:r w:rsidRPr="00D52282">
        <w:rPr>
          <w:rFonts w:ascii="Times New Roman" w:hAnsi="Times New Roman" w:cs="Times New Roman"/>
          <w:sz w:val="28"/>
          <w:szCs w:val="28"/>
        </w:rPr>
        <w:t xml:space="preserve"> за 2024 год составили 66,0 млн. рублей из них на:</w:t>
      </w:r>
    </w:p>
    <w:p w14:paraId="0293B751" w14:textId="38C045FA" w:rsidR="000850AC" w:rsidRPr="00D52282" w:rsidRDefault="00343EE6" w:rsidP="000850AC">
      <w:pPr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охрану семьи и детства 61,8</w:t>
      </w:r>
      <w:r w:rsidR="000850AC" w:rsidRPr="00D52282">
        <w:rPr>
          <w:rFonts w:ascii="Times New Roman" w:hAnsi="Times New Roman" w:cs="Times New Roman"/>
          <w:sz w:val="28"/>
          <w:szCs w:val="28"/>
        </w:rPr>
        <w:t xml:space="preserve"> млн. рублей, в том числе: </w:t>
      </w:r>
    </w:p>
    <w:p w14:paraId="77EC6036" w14:textId="77777777" w:rsidR="000850AC" w:rsidRPr="00D52282" w:rsidRDefault="000850AC" w:rsidP="000850AC">
      <w:pPr>
        <w:widowControl w:val="0"/>
        <w:suppressLineNumbers/>
        <w:tabs>
          <w:tab w:val="num" w:pos="1080"/>
        </w:tabs>
        <w:spacing w:after="0"/>
        <w:ind w:right="-28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-  предоставление жилых помещений детям-сиротам, детям, оставшимся без попечения родителей, лицам из их числа (куплено 13 жилых помещений) – 30,1 млн. рублей;</w:t>
      </w:r>
    </w:p>
    <w:p w14:paraId="4233E3E4" w14:textId="77777777" w:rsidR="000850AC" w:rsidRPr="00D52282" w:rsidRDefault="000850AC" w:rsidP="000850AC">
      <w:pPr>
        <w:widowControl w:val="0"/>
        <w:suppressLineNumbers/>
        <w:tabs>
          <w:tab w:val="num" w:pos="1080"/>
        </w:tabs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- осуществление переданных полномочий по содержанию ребенка в семье опекуна – 8,0 млн. рублей;</w:t>
      </w:r>
    </w:p>
    <w:p w14:paraId="5BBA7E5D" w14:textId="77777777" w:rsidR="000850AC" w:rsidRPr="00D52282" w:rsidRDefault="000850AC" w:rsidP="000850AC">
      <w:pPr>
        <w:tabs>
          <w:tab w:val="left" w:pos="900"/>
          <w:tab w:val="left" w:pos="1260"/>
          <w:tab w:val="left" w:pos="4440"/>
        </w:tabs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- реализация мероприятий по обеспечению жильем молодых семей (5 семей) – 13,2 млн. рублей;</w:t>
      </w:r>
    </w:p>
    <w:p w14:paraId="1C8E9C24" w14:textId="213A1310" w:rsidR="000850AC" w:rsidRPr="00D52282" w:rsidRDefault="000850AC" w:rsidP="000850AC">
      <w:pPr>
        <w:widowControl w:val="0"/>
        <w:suppressLineNumbers/>
        <w:tabs>
          <w:tab w:val="num" w:pos="1080"/>
        </w:tabs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- осуществление переданных полномочий по содержанию ребенка в приемной семье, а также выплате вознаграждения, причи</w:t>
      </w:r>
      <w:r w:rsidR="009F5193">
        <w:rPr>
          <w:rFonts w:ascii="Times New Roman" w:hAnsi="Times New Roman" w:cs="Times New Roman"/>
          <w:sz w:val="28"/>
          <w:szCs w:val="28"/>
        </w:rPr>
        <w:t>тающего приемному родителю – 3,7</w:t>
      </w:r>
      <w:r w:rsidRPr="00D52282">
        <w:rPr>
          <w:rFonts w:ascii="Times New Roman" w:hAnsi="Times New Roman" w:cs="Times New Roman"/>
          <w:sz w:val="28"/>
          <w:szCs w:val="28"/>
        </w:rPr>
        <w:t xml:space="preserve"> млн. рублей;</w:t>
      </w:r>
    </w:p>
    <w:p w14:paraId="2608C934" w14:textId="77777777" w:rsidR="000850AC" w:rsidRPr="00D52282" w:rsidRDefault="000850AC" w:rsidP="000850AC">
      <w:pPr>
        <w:widowControl w:val="0"/>
        <w:suppressLineNumbers/>
        <w:tabs>
          <w:tab w:val="num" w:pos="1080"/>
        </w:tabs>
        <w:spacing w:after="0"/>
        <w:ind w:right="-28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2282">
        <w:rPr>
          <w:rFonts w:ascii="Times New Roman" w:hAnsi="Times New Roman" w:cs="Times New Roman"/>
          <w:color w:val="000000"/>
          <w:sz w:val="28"/>
          <w:szCs w:val="28"/>
        </w:rPr>
        <w:t>- осуществление переданных полномочий по выплате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 – 4,6 млн. рублей;</w:t>
      </w:r>
    </w:p>
    <w:p w14:paraId="3A1B853E" w14:textId="77777777" w:rsidR="000850AC" w:rsidRPr="00D52282" w:rsidRDefault="000850AC" w:rsidP="000850AC">
      <w:pPr>
        <w:widowControl w:val="0"/>
        <w:suppressLineNumbers/>
        <w:tabs>
          <w:tab w:val="num" w:pos="1080"/>
        </w:tabs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- осуществление переданных полномочий по финансовому обеспечению мероприятий по отдыху детей в каникулярное время – 2,2 млн. рублей;</w:t>
      </w:r>
    </w:p>
    <w:p w14:paraId="4CD35B96" w14:textId="77777777" w:rsidR="000850AC" w:rsidRPr="00D52282" w:rsidRDefault="000850AC" w:rsidP="000850AC">
      <w:pPr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* пенсионное обеспечение (доплата к пенсиям бывшим муниципальным служащим) – 3,8 млн. рублей;</w:t>
      </w:r>
    </w:p>
    <w:p w14:paraId="636D6EF1" w14:textId="77777777" w:rsidR="000850AC" w:rsidRPr="00D52282" w:rsidRDefault="000850AC" w:rsidP="000850AC">
      <w:pPr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 xml:space="preserve">* другие вопросы в области социальной политики – 277,0 тыс. рублей на оплату труда работника Отдела по управлению имуществом и земельным отношениям администрации </w:t>
      </w:r>
      <w:proofErr w:type="spellStart"/>
      <w:r w:rsidRPr="00D52282"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 w:rsidRPr="00D52282">
        <w:rPr>
          <w:rFonts w:ascii="Times New Roman" w:hAnsi="Times New Roman" w:cs="Times New Roman"/>
          <w:sz w:val="28"/>
          <w:szCs w:val="28"/>
        </w:rPr>
        <w:t xml:space="preserve"> городского округа, принимающего непосредственное участие в осуществлении переданных государственных полномочий Оренбургской области по обеспечению жилыми помещениями детей-сирот и детей, оставшихся без попечения родителей, лиц из их числа по договорам найма специализированных жилых помещений (в пределах 1,5 процента от суммы освоенной субвенции);</w:t>
      </w:r>
    </w:p>
    <w:p w14:paraId="78461181" w14:textId="77777777" w:rsidR="000850AC" w:rsidRPr="00D52282" w:rsidRDefault="000850AC" w:rsidP="000850AC">
      <w:pPr>
        <w:widowControl w:val="0"/>
        <w:suppressLineNumbers/>
        <w:tabs>
          <w:tab w:val="num" w:pos="1080"/>
        </w:tabs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* социальное обеспечение населения - за счет средств резервного фонда муниципального образования оказана материальная помощь, пострадавшим от чрезвычайных ситуаций - 80,0 тыс. рублей.</w:t>
      </w:r>
    </w:p>
    <w:p w14:paraId="331A68AA" w14:textId="77777777" w:rsidR="000850AC" w:rsidRPr="00D52282" w:rsidRDefault="000850AC" w:rsidP="000850AC">
      <w:pPr>
        <w:widowControl w:val="0"/>
        <w:suppressLineNumbers/>
        <w:tabs>
          <w:tab w:val="num" w:pos="1080"/>
        </w:tabs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2E23B1" w14:textId="77777777" w:rsidR="000850AC" w:rsidRPr="00D52282" w:rsidRDefault="000850AC" w:rsidP="000850AC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lastRenderedPageBreak/>
        <w:t xml:space="preserve">          Расходы на </w:t>
      </w:r>
      <w:r w:rsidRPr="00D52282">
        <w:rPr>
          <w:rFonts w:ascii="Times New Roman" w:hAnsi="Times New Roman" w:cs="Times New Roman"/>
          <w:b/>
          <w:sz w:val="28"/>
          <w:szCs w:val="28"/>
        </w:rPr>
        <w:t>«Физическую культуру и спорт»</w:t>
      </w:r>
      <w:r w:rsidRPr="00D52282">
        <w:rPr>
          <w:rFonts w:ascii="Times New Roman" w:hAnsi="Times New Roman" w:cs="Times New Roman"/>
          <w:sz w:val="28"/>
          <w:szCs w:val="28"/>
        </w:rPr>
        <w:t xml:space="preserve"> составили 12,5 млн. рублей, из них:</w:t>
      </w:r>
    </w:p>
    <w:p w14:paraId="601C0049" w14:textId="77777777" w:rsidR="000850AC" w:rsidRPr="00D52282" w:rsidRDefault="000850AC" w:rsidP="000850AC">
      <w:pPr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- на предоставление дополнительного образования в области физической культуры и спорта (МБУДО «СШОР по настольному теннису»)– 11,9 млн. рублей;</w:t>
      </w:r>
    </w:p>
    <w:p w14:paraId="2D43D932" w14:textId="77777777" w:rsidR="000850AC" w:rsidRPr="00D52282" w:rsidRDefault="000850AC" w:rsidP="000850AC">
      <w:pPr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- проведение спортивно-массовых и физкультурно-оздоровительных мероприятий – 0,6 млн. рублей.</w:t>
      </w:r>
    </w:p>
    <w:p w14:paraId="1EF0237D" w14:textId="77777777" w:rsidR="000850AC" w:rsidRPr="00D52282" w:rsidRDefault="000850AC" w:rsidP="000850AC">
      <w:pPr>
        <w:spacing w:after="0"/>
        <w:ind w:right="-285" w:firstLine="567"/>
        <w:jc w:val="both"/>
        <w:rPr>
          <w:sz w:val="28"/>
          <w:szCs w:val="28"/>
        </w:rPr>
      </w:pPr>
    </w:p>
    <w:p w14:paraId="7D8E4175" w14:textId="70AA030A" w:rsidR="000850AC" w:rsidRPr="00D52282" w:rsidRDefault="000850AC" w:rsidP="000850AC">
      <w:pPr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По разделу «</w:t>
      </w:r>
      <w:r w:rsidRPr="00D52282">
        <w:rPr>
          <w:rFonts w:ascii="Times New Roman" w:hAnsi="Times New Roman" w:cs="Times New Roman"/>
          <w:b/>
          <w:sz w:val="28"/>
          <w:szCs w:val="28"/>
        </w:rPr>
        <w:t xml:space="preserve">Жилищно-коммунальное хозяйство» </w:t>
      </w:r>
      <w:r w:rsidRPr="00D52282">
        <w:rPr>
          <w:rFonts w:ascii="Times New Roman" w:hAnsi="Times New Roman" w:cs="Times New Roman"/>
          <w:sz w:val="28"/>
          <w:szCs w:val="28"/>
        </w:rPr>
        <w:t xml:space="preserve">расходы составили 108,0 млн. рублей.  Удельный вес расходов на жилищно-коммунальное хозяйство в общем объеме расходов бюджета городского округа в 2024 году составил 7,3 %. В структуре расходов жилищно-коммунального хозяйства самая большая доля приходится </w:t>
      </w:r>
      <w:r w:rsidR="008C0E3A">
        <w:rPr>
          <w:rFonts w:ascii="Times New Roman" w:hAnsi="Times New Roman" w:cs="Times New Roman"/>
          <w:sz w:val="28"/>
          <w:szCs w:val="28"/>
        </w:rPr>
        <w:t>на коммунальное хозяйство – 38,5</w:t>
      </w:r>
      <w:r w:rsidRPr="00D52282">
        <w:rPr>
          <w:rFonts w:ascii="Times New Roman" w:hAnsi="Times New Roman" w:cs="Times New Roman"/>
          <w:sz w:val="28"/>
          <w:szCs w:val="28"/>
        </w:rPr>
        <w:t xml:space="preserve"> млн. рублей и благоустройство - это 42,0 млн. рублей.</w:t>
      </w:r>
    </w:p>
    <w:p w14:paraId="5572178B" w14:textId="77777777" w:rsidR="000850AC" w:rsidRPr="00D52282" w:rsidRDefault="000850AC" w:rsidP="000850AC">
      <w:pPr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FE1B05" w14:textId="77777777" w:rsidR="000850AC" w:rsidRPr="00D52282" w:rsidRDefault="000850AC" w:rsidP="000850AC">
      <w:pPr>
        <w:widowControl w:val="0"/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 xml:space="preserve">Расходы по </w:t>
      </w:r>
      <w:r w:rsidRPr="00D52282">
        <w:rPr>
          <w:rFonts w:ascii="Times New Roman" w:hAnsi="Times New Roman" w:cs="Times New Roman"/>
          <w:i/>
          <w:sz w:val="28"/>
          <w:szCs w:val="28"/>
        </w:rPr>
        <w:t>подразделу «Жилищное хозяйство»</w:t>
      </w:r>
      <w:r w:rsidRPr="00D522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2282">
        <w:rPr>
          <w:rFonts w:ascii="Times New Roman" w:hAnsi="Times New Roman" w:cs="Times New Roman"/>
          <w:sz w:val="28"/>
          <w:szCs w:val="28"/>
        </w:rPr>
        <w:t>исполнены в размере 21,6 млн. рублей.</w:t>
      </w:r>
    </w:p>
    <w:p w14:paraId="735F5B64" w14:textId="77777777" w:rsidR="000850AC" w:rsidRPr="00D52282" w:rsidRDefault="000850AC" w:rsidP="000850AC">
      <w:pPr>
        <w:widowControl w:val="0"/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По данному подразделу были произведены следующие расходы:</w:t>
      </w:r>
    </w:p>
    <w:p w14:paraId="2C41FD98" w14:textId="77777777" w:rsidR="000850AC" w:rsidRPr="00D52282" w:rsidRDefault="000850AC" w:rsidP="000850AC">
      <w:pPr>
        <w:widowControl w:val="0"/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- на переселение граждан из аварийного жилищного фонда» – 18,4 млн. рублей;</w:t>
      </w:r>
    </w:p>
    <w:p w14:paraId="7AAA8A34" w14:textId="77777777" w:rsidR="000850AC" w:rsidRPr="00D52282" w:rsidRDefault="000850AC" w:rsidP="000850AC">
      <w:pPr>
        <w:widowControl w:val="0"/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- на 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 (приобретено 1 жилое помещение) в сумме 2,7 млн. рублей;</w:t>
      </w:r>
    </w:p>
    <w:p w14:paraId="7B84F2DC" w14:textId="77777777" w:rsidR="000850AC" w:rsidRPr="00D52282" w:rsidRDefault="000850AC" w:rsidP="000850AC">
      <w:pPr>
        <w:widowControl w:val="0"/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-  по капитальному ремонту и содержанию муниципального жилищного фонда в сумме 0,5 млн. рублей.</w:t>
      </w:r>
    </w:p>
    <w:p w14:paraId="3665D96F" w14:textId="77777777" w:rsidR="000850AC" w:rsidRPr="00D52282" w:rsidRDefault="000850AC" w:rsidP="000850AC">
      <w:pPr>
        <w:widowControl w:val="0"/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53465F" w14:textId="77777777" w:rsidR="000850AC" w:rsidRPr="00D52282" w:rsidRDefault="000850AC" w:rsidP="000850AC">
      <w:pPr>
        <w:widowControl w:val="0"/>
        <w:spacing w:after="0"/>
        <w:ind w:right="-285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 xml:space="preserve">    Расходы по </w:t>
      </w:r>
      <w:r w:rsidRPr="00D52282">
        <w:rPr>
          <w:rFonts w:ascii="Times New Roman" w:hAnsi="Times New Roman" w:cs="Times New Roman"/>
          <w:i/>
          <w:sz w:val="28"/>
          <w:szCs w:val="28"/>
        </w:rPr>
        <w:t>подразделу «Коммунальное хозяйство»</w:t>
      </w:r>
      <w:r w:rsidRPr="00D52282">
        <w:rPr>
          <w:rFonts w:ascii="Times New Roman" w:hAnsi="Times New Roman" w:cs="Times New Roman"/>
          <w:sz w:val="28"/>
          <w:szCs w:val="28"/>
        </w:rPr>
        <w:t xml:space="preserve"> исполнены в размере </w:t>
      </w:r>
      <w:r w:rsidRPr="00D52282">
        <w:rPr>
          <w:rFonts w:ascii="Times New Roman" w:hAnsi="Times New Roman" w:cs="Times New Roman"/>
          <w:color w:val="000000"/>
          <w:sz w:val="28"/>
          <w:szCs w:val="28"/>
        </w:rPr>
        <w:t>38,5 млн</w:t>
      </w:r>
      <w:r w:rsidRPr="00D52282">
        <w:rPr>
          <w:rFonts w:ascii="Times New Roman" w:hAnsi="Times New Roman" w:cs="Times New Roman"/>
          <w:sz w:val="28"/>
          <w:szCs w:val="28"/>
        </w:rPr>
        <w:t>. рублей. Удельный вес в общем объеме расходов раздела – 35,6 %.</w:t>
      </w:r>
    </w:p>
    <w:p w14:paraId="21BF9C8E" w14:textId="6F34E64A" w:rsidR="000850AC" w:rsidRPr="00D52282" w:rsidRDefault="000850AC" w:rsidP="000850AC">
      <w:pPr>
        <w:widowControl w:val="0"/>
        <w:pBdr>
          <w:bottom w:val="single" w:sz="4" w:space="30" w:color="FFFFFF"/>
        </w:pBdr>
        <w:tabs>
          <w:tab w:val="left" w:pos="284"/>
        </w:tabs>
        <w:autoSpaceDE w:val="0"/>
        <w:autoSpaceDN w:val="0"/>
        <w:adjustRightInd w:val="0"/>
        <w:spacing w:after="0" w:line="264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 xml:space="preserve">В целях обеспечения надёжности коммунальных систем жизнеобеспечения граждан </w:t>
      </w:r>
      <w:proofErr w:type="spellStart"/>
      <w:r w:rsidRPr="00D52282"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 w:rsidRPr="00D52282">
        <w:rPr>
          <w:rFonts w:ascii="Times New Roman" w:hAnsi="Times New Roman" w:cs="Times New Roman"/>
          <w:sz w:val="28"/>
          <w:szCs w:val="28"/>
        </w:rPr>
        <w:t xml:space="preserve"> </w:t>
      </w:r>
      <w:r w:rsidR="00AC11A3" w:rsidRPr="00D52282">
        <w:rPr>
          <w:rFonts w:ascii="Times New Roman" w:hAnsi="Times New Roman" w:cs="Times New Roman"/>
          <w:sz w:val="28"/>
          <w:szCs w:val="28"/>
        </w:rPr>
        <w:t>городского</w:t>
      </w:r>
      <w:r w:rsidRPr="00D52282">
        <w:rPr>
          <w:rFonts w:ascii="Times New Roman" w:hAnsi="Times New Roman" w:cs="Times New Roman"/>
          <w:sz w:val="28"/>
          <w:szCs w:val="28"/>
        </w:rPr>
        <w:t xml:space="preserve"> округа, повышения качества услуг в сфере ЖКХ, в 2024 году были выполнены следующие мероприятия:</w:t>
      </w:r>
    </w:p>
    <w:p w14:paraId="4EE5B8BF" w14:textId="77777777" w:rsidR="000850AC" w:rsidRPr="00D52282" w:rsidRDefault="000850AC" w:rsidP="000850AC">
      <w:pPr>
        <w:widowControl w:val="0"/>
        <w:pBdr>
          <w:bottom w:val="single" w:sz="4" w:space="30" w:color="FFFFFF"/>
        </w:pBdr>
        <w:tabs>
          <w:tab w:val="left" w:pos="284"/>
        </w:tabs>
        <w:autoSpaceDE w:val="0"/>
        <w:autoSpaceDN w:val="0"/>
        <w:adjustRightInd w:val="0"/>
        <w:spacing w:after="0" w:line="264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 xml:space="preserve">- капитальный ремонт, текущий ремонт и текущее содержание коммунальных инженерных сетей – 10,8 млн. рублей, из них средства областного бюджета – 8,4 млн. рублей; </w:t>
      </w:r>
    </w:p>
    <w:p w14:paraId="5DED43F6" w14:textId="77777777" w:rsidR="000850AC" w:rsidRPr="00D52282" w:rsidRDefault="000850AC" w:rsidP="000850AC">
      <w:pPr>
        <w:widowControl w:val="0"/>
        <w:pBdr>
          <w:bottom w:val="single" w:sz="4" w:space="30" w:color="FFFFFF"/>
        </w:pBdr>
        <w:tabs>
          <w:tab w:val="left" w:pos="284"/>
        </w:tabs>
        <w:autoSpaceDE w:val="0"/>
        <w:autoSpaceDN w:val="0"/>
        <w:adjustRightInd w:val="0"/>
        <w:spacing w:after="0" w:line="264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- реализация инициативных проектов (ремонт водопроводной сети в с. Алексеевка, с. Спасское, с. Уран) – 2,2 млн. рублей;</w:t>
      </w:r>
    </w:p>
    <w:p w14:paraId="725526A1" w14:textId="77777777" w:rsidR="000850AC" w:rsidRPr="00D52282" w:rsidRDefault="000850AC" w:rsidP="000850AC">
      <w:pPr>
        <w:widowControl w:val="0"/>
        <w:pBdr>
          <w:bottom w:val="single" w:sz="4" w:space="30" w:color="FFFFFF"/>
        </w:pBdr>
        <w:tabs>
          <w:tab w:val="left" w:pos="284"/>
        </w:tabs>
        <w:autoSpaceDE w:val="0"/>
        <w:autoSpaceDN w:val="0"/>
        <w:adjustRightInd w:val="0"/>
        <w:spacing w:after="0" w:line="264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- обеспечение пожарной безопасности на территории городского округа (приобретение, установка и ремонт пожарных гидрантов) – 1,3 млн. рублей;</w:t>
      </w:r>
    </w:p>
    <w:p w14:paraId="47B7EEC4" w14:textId="77777777" w:rsidR="000850AC" w:rsidRPr="00D52282" w:rsidRDefault="000850AC" w:rsidP="000850AC">
      <w:pPr>
        <w:widowControl w:val="0"/>
        <w:pBdr>
          <w:bottom w:val="single" w:sz="4" w:space="30" w:color="FFFFFF"/>
        </w:pBdr>
        <w:tabs>
          <w:tab w:val="left" w:pos="284"/>
        </w:tabs>
        <w:autoSpaceDE w:val="0"/>
        <w:autoSpaceDN w:val="0"/>
        <w:adjustRightInd w:val="0"/>
        <w:spacing w:after="0" w:line="264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- осуществлены расходы на оплату исполнительного листа в рамках дела о несостоятельности банкротства МУП «</w:t>
      </w:r>
      <w:proofErr w:type="spellStart"/>
      <w:r w:rsidRPr="00D52282">
        <w:rPr>
          <w:rFonts w:ascii="Times New Roman" w:hAnsi="Times New Roman" w:cs="Times New Roman"/>
          <w:sz w:val="28"/>
          <w:szCs w:val="28"/>
        </w:rPr>
        <w:t>Жилкомсервис</w:t>
      </w:r>
      <w:proofErr w:type="spellEnd"/>
      <w:r w:rsidRPr="00D52282">
        <w:rPr>
          <w:rFonts w:ascii="Times New Roman" w:hAnsi="Times New Roman" w:cs="Times New Roman"/>
          <w:sz w:val="28"/>
          <w:szCs w:val="28"/>
        </w:rPr>
        <w:t xml:space="preserve">» (муниципальному </w:t>
      </w:r>
      <w:r w:rsidRPr="00D52282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образованию </w:t>
      </w:r>
      <w:proofErr w:type="spellStart"/>
      <w:r w:rsidRPr="00D52282"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  <w:r w:rsidRPr="00D52282">
        <w:rPr>
          <w:rFonts w:ascii="Times New Roman" w:hAnsi="Times New Roman" w:cs="Times New Roman"/>
          <w:sz w:val="28"/>
          <w:szCs w:val="28"/>
        </w:rPr>
        <w:t xml:space="preserve"> городской округ были переданы объекты водоснабжения и водоотведения) – 24,2 млн. рублей.</w:t>
      </w:r>
    </w:p>
    <w:p w14:paraId="764FADD7" w14:textId="77777777" w:rsidR="000850AC" w:rsidRPr="00D52282" w:rsidRDefault="000850AC" w:rsidP="000850AC">
      <w:pPr>
        <w:widowControl w:val="0"/>
        <w:pBdr>
          <w:bottom w:val="single" w:sz="4" w:space="30" w:color="FFFFFF"/>
        </w:pBdr>
        <w:tabs>
          <w:tab w:val="left" w:pos="284"/>
        </w:tabs>
        <w:autoSpaceDE w:val="0"/>
        <w:autoSpaceDN w:val="0"/>
        <w:adjustRightInd w:val="0"/>
        <w:spacing w:after="0" w:line="264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CD0CBC" w14:textId="77777777" w:rsidR="000850AC" w:rsidRPr="00D52282" w:rsidRDefault="000850AC" w:rsidP="000850AC">
      <w:pPr>
        <w:widowControl w:val="0"/>
        <w:pBdr>
          <w:bottom w:val="single" w:sz="4" w:space="30" w:color="FFFFFF"/>
        </w:pBdr>
        <w:tabs>
          <w:tab w:val="left" w:pos="9540"/>
        </w:tabs>
        <w:autoSpaceDE w:val="0"/>
        <w:autoSpaceDN w:val="0"/>
        <w:adjustRightInd w:val="0"/>
        <w:spacing w:after="0" w:line="264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 xml:space="preserve">          Расходы по </w:t>
      </w:r>
      <w:r w:rsidRPr="00D52282">
        <w:rPr>
          <w:rFonts w:ascii="Times New Roman" w:hAnsi="Times New Roman" w:cs="Times New Roman"/>
          <w:i/>
          <w:sz w:val="28"/>
          <w:szCs w:val="28"/>
        </w:rPr>
        <w:t>подразделу «Благоустройство»</w:t>
      </w:r>
      <w:r w:rsidRPr="00D52282">
        <w:rPr>
          <w:rFonts w:ascii="Times New Roman" w:hAnsi="Times New Roman" w:cs="Times New Roman"/>
          <w:sz w:val="28"/>
          <w:szCs w:val="28"/>
        </w:rPr>
        <w:t xml:space="preserve"> исполнены в размере </w:t>
      </w:r>
      <w:r w:rsidRPr="00D52282">
        <w:rPr>
          <w:rFonts w:ascii="Times New Roman" w:hAnsi="Times New Roman" w:cs="Times New Roman"/>
          <w:color w:val="000000"/>
          <w:sz w:val="28"/>
          <w:szCs w:val="28"/>
        </w:rPr>
        <w:t>42,0</w:t>
      </w:r>
      <w:r w:rsidRPr="00D522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2282">
        <w:rPr>
          <w:rFonts w:ascii="Times New Roman" w:hAnsi="Times New Roman" w:cs="Times New Roman"/>
          <w:sz w:val="28"/>
          <w:szCs w:val="28"/>
        </w:rPr>
        <w:t>млн. рублей. Удельный вес в общем объеме расходов раздела – 38,9 %. Были осуществлены следующие работы и мероприятия:</w:t>
      </w:r>
    </w:p>
    <w:p w14:paraId="7A6E7D68" w14:textId="77777777" w:rsidR="000850AC" w:rsidRPr="00D52282" w:rsidRDefault="000850AC" w:rsidP="000850AC">
      <w:pPr>
        <w:widowControl w:val="0"/>
        <w:pBdr>
          <w:bottom w:val="single" w:sz="4" w:space="30" w:color="FFFFFF"/>
        </w:pBdr>
        <w:tabs>
          <w:tab w:val="left" w:pos="9540"/>
        </w:tabs>
        <w:autoSpaceDE w:val="0"/>
        <w:autoSpaceDN w:val="0"/>
        <w:adjustRightInd w:val="0"/>
        <w:spacing w:after="0" w:line="264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 xml:space="preserve">           -</w:t>
      </w:r>
      <w:r w:rsidRPr="00D52282">
        <w:t xml:space="preserve">  </w:t>
      </w:r>
      <w:r w:rsidRPr="00D52282">
        <w:rPr>
          <w:rFonts w:ascii="Times New Roman" w:hAnsi="Times New Roman" w:cs="Times New Roman"/>
          <w:sz w:val="28"/>
          <w:szCs w:val="28"/>
        </w:rPr>
        <w:t>завершилась реализация  первого этапа благоустройства парка культуры и отдыха в микрорайоне «Озерки» г. Сорочинска</w:t>
      </w:r>
      <w:r w:rsidRPr="00D52282">
        <w:t xml:space="preserve"> </w:t>
      </w:r>
      <w:r w:rsidRPr="00D52282">
        <w:rPr>
          <w:rFonts w:ascii="Times New Roman" w:hAnsi="Times New Roman" w:cs="Times New Roman"/>
          <w:sz w:val="28"/>
          <w:szCs w:val="28"/>
        </w:rPr>
        <w:t>– 17,2 млн. рублей в рамках данного проекта;</w:t>
      </w:r>
    </w:p>
    <w:p w14:paraId="7BCDFB4F" w14:textId="77777777" w:rsidR="000850AC" w:rsidRPr="00D52282" w:rsidRDefault="000850AC" w:rsidP="000850AC">
      <w:pPr>
        <w:widowControl w:val="0"/>
        <w:pBdr>
          <w:bottom w:val="single" w:sz="4" w:space="30" w:color="FFFFFF"/>
        </w:pBdr>
        <w:tabs>
          <w:tab w:val="left" w:pos="9540"/>
        </w:tabs>
        <w:autoSpaceDE w:val="0"/>
        <w:autoSpaceDN w:val="0"/>
        <w:adjustRightInd w:val="0"/>
        <w:spacing w:after="0" w:line="264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 xml:space="preserve">           - прочие мероприятия по благоустройству и озеленение (это уборка улиц округа от мусора; выкос сорной травы; ликвидация несанкционированных свалок; выкашивание </w:t>
      </w:r>
      <w:proofErr w:type="spellStart"/>
      <w:r w:rsidRPr="00D52282">
        <w:rPr>
          <w:rFonts w:ascii="Times New Roman" w:hAnsi="Times New Roman" w:cs="Times New Roman"/>
          <w:sz w:val="28"/>
          <w:szCs w:val="28"/>
        </w:rPr>
        <w:t>наркосодержащей</w:t>
      </w:r>
      <w:proofErr w:type="spellEnd"/>
      <w:r w:rsidRPr="00D52282">
        <w:rPr>
          <w:rFonts w:ascii="Times New Roman" w:hAnsi="Times New Roman" w:cs="Times New Roman"/>
          <w:sz w:val="28"/>
          <w:szCs w:val="28"/>
        </w:rPr>
        <w:t xml:space="preserve"> растительности; посадка и содержание цветов, кустарников и деревьев; обслуживание и ремонт </w:t>
      </w:r>
      <w:proofErr w:type="spellStart"/>
      <w:r w:rsidRPr="00D52282">
        <w:rPr>
          <w:rFonts w:ascii="Times New Roman" w:hAnsi="Times New Roman" w:cs="Times New Roman"/>
          <w:sz w:val="28"/>
          <w:szCs w:val="28"/>
        </w:rPr>
        <w:t>МАФов</w:t>
      </w:r>
      <w:proofErr w:type="spellEnd"/>
      <w:r w:rsidRPr="00D52282">
        <w:rPr>
          <w:rFonts w:ascii="Times New Roman" w:hAnsi="Times New Roman" w:cs="Times New Roman"/>
          <w:sz w:val="28"/>
          <w:szCs w:val="28"/>
        </w:rPr>
        <w:t xml:space="preserve">, детских игровых и спортивных площадок, а также уборка территорий возле контейнерных площадок) – 15,5 млн. рублей; </w:t>
      </w:r>
    </w:p>
    <w:p w14:paraId="282F01B5" w14:textId="77777777" w:rsidR="000850AC" w:rsidRPr="00D52282" w:rsidRDefault="000850AC" w:rsidP="000850AC">
      <w:pPr>
        <w:widowControl w:val="0"/>
        <w:pBdr>
          <w:bottom w:val="single" w:sz="4" w:space="30" w:color="FFFFFF"/>
        </w:pBdr>
        <w:tabs>
          <w:tab w:val="left" w:pos="9540"/>
        </w:tabs>
        <w:autoSpaceDE w:val="0"/>
        <w:autoSpaceDN w:val="0"/>
        <w:adjustRightInd w:val="0"/>
        <w:spacing w:after="0" w:line="264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 xml:space="preserve">           - организация инфраструктуры обращения с твердыми коммунальными отходами (обустройство контейнерных площадок) – 4,8 млн. рублей;</w:t>
      </w:r>
    </w:p>
    <w:p w14:paraId="2E6147E9" w14:textId="77777777" w:rsidR="000850AC" w:rsidRPr="00D52282" w:rsidRDefault="000850AC" w:rsidP="000850AC">
      <w:pPr>
        <w:widowControl w:val="0"/>
        <w:pBdr>
          <w:bottom w:val="single" w:sz="4" w:space="30" w:color="FFFFFF"/>
        </w:pBdr>
        <w:tabs>
          <w:tab w:val="left" w:pos="9540"/>
        </w:tabs>
        <w:autoSpaceDE w:val="0"/>
        <w:autoSpaceDN w:val="0"/>
        <w:adjustRightInd w:val="0"/>
        <w:spacing w:after="0" w:line="264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sz w:val="28"/>
          <w:szCs w:val="28"/>
        </w:rPr>
        <w:t xml:space="preserve">            </w:t>
      </w:r>
      <w:r w:rsidRPr="00D52282">
        <w:rPr>
          <w:rFonts w:ascii="Times New Roman" w:hAnsi="Times New Roman" w:cs="Times New Roman"/>
          <w:sz w:val="28"/>
          <w:szCs w:val="28"/>
        </w:rPr>
        <w:t xml:space="preserve">- освещение дворовых территорий многоквартирных домов, общественных территорий и пространств – 1,8 млн. рублей; </w:t>
      </w:r>
    </w:p>
    <w:p w14:paraId="6510703D" w14:textId="77777777" w:rsidR="000850AC" w:rsidRPr="00D52282" w:rsidRDefault="000850AC" w:rsidP="000850AC">
      <w:pPr>
        <w:widowControl w:val="0"/>
        <w:pBdr>
          <w:bottom w:val="single" w:sz="4" w:space="30" w:color="FFFFFF"/>
        </w:pBdr>
        <w:tabs>
          <w:tab w:val="left" w:pos="9540"/>
        </w:tabs>
        <w:autoSpaceDE w:val="0"/>
        <w:autoSpaceDN w:val="0"/>
        <w:adjustRightInd w:val="0"/>
        <w:spacing w:after="0" w:line="264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 xml:space="preserve">           - реализация инициативных проектов – благоустройство территории, прилегающей к сельскому дому культуры с. </w:t>
      </w:r>
      <w:proofErr w:type="spellStart"/>
      <w:r w:rsidRPr="00D52282">
        <w:rPr>
          <w:rFonts w:ascii="Times New Roman" w:hAnsi="Times New Roman" w:cs="Times New Roman"/>
          <w:sz w:val="28"/>
          <w:szCs w:val="28"/>
        </w:rPr>
        <w:t>Гамалеевка</w:t>
      </w:r>
      <w:proofErr w:type="spellEnd"/>
      <w:r w:rsidRPr="00D52282">
        <w:rPr>
          <w:rFonts w:ascii="Times New Roman" w:hAnsi="Times New Roman" w:cs="Times New Roman"/>
          <w:sz w:val="28"/>
          <w:szCs w:val="28"/>
        </w:rPr>
        <w:t xml:space="preserve"> – 1,5 млн. рублей;</w:t>
      </w:r>
    </w:p>
    <w:p w14:paraId="42AEAFA6" w14:textId="77777777" w:rsidR="000850AC" w:rsidRPr="00D52282" w:rsidRDefault="000850AC" w:rsidP="000850AC">
      <w:pPr>
        <w:widowControl w:val="0"/>
        <w:pBdr>
          <w:bottom w:val="single" w:sz="4" w:space="30" w:color="FFFFFF"/>
        </w:pBdr>
        <w:tabs>
          <w:tab w:val="left" w:pos="9540"/>
        </w:tabs>
        <w:autoSpaceDE w:val="0"/>
        <w:autoSpaceDN w:val="0"/>
        <w:adjustRightInd w:val="0"/>
        <w:spacing w:after="0" w:line="264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 xml:space="preserve">           - проведение мероприятий по содержанию и уходу за территориями кладбищ – 0,7 млн. рублей; </w:t>
      </w:r>
    </w:p>
    <w:p w14:paraId="429544D4" w14:textId="77777777" w:rsidR="000850AC" w:rsidRPr="00D52282" w:rsidRDefault="000850AC" w:rsidP="000850AC">
      <w:pPr>
        <w:widowControl w:val="0"/>
        <w:pBdr>
          <w:bottom w:val="single" w:sz="4" w:space="30" w:color="FFFFFF"/>
        </w:pBdr>
        <w:tabs>
          <w:tab w:val="left" w:pos="9540"/>
        </w:tabs>
        <w:autoSpaceDE w:val="0"/>
        <w:autoSpaceDN w:val="0"/>
        <w:adjustRightInd w:val="0"/>
        <w:spacing w:after="0" w:line="264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 xml:space="preserve">           - приобретение мемориальных знаков - 0,5 млн. рублей.</w:t>
      </w:r>
    </w:p>
    <w:p w14:paraId="737E4477" w14:textId="77777777" w:rsidR="000850AC" w:rsidRPr="00D52282" w:rsidRDefault="000850AC" w:rsidP="000850AC">
      <w:pPr>
        <w:widowControl w:val="0"/>
        <w:pBdr>
          <w:bottom w:val="single" w:sz="4" w:space="30" w:color="FFFFFF"/>
        </w:pBdr>
        <w:tabs>
          <w:tab w:val="left" w:pos="9540"/>
        </w:tabs>
        <w:autoSpaceDE w:val="0"/>
        <w:autoSpaceDN w:val="0"/>
        <w:adjustRightInd w:val="0"/>
        <w:spacing w:after="0" w:line="264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ab/>
      </w:r>
    </w:p>
    <w:p w14:paraId="2493F412" w14:textId="77777777" w:rsidR="00D67A77" w:rsidRPr="00D52282" w:rsidRDefault="000850AC" w:rsidP="000850AC">
      <w:pPr>
        <w:widowControl w:val="0"/>
        <w:pBdr>
          <w:bottom w:val="single" w:sz="4" w:space="30" w:color="FFFFFF"/>
        </w:pBdr>
        <w:tabs>
          <w:tab w:val="left" w:pos="9540"/>
        </w:tabs>
        <w:autoSpaceDE w:val="0"/>
        <w:autoSpaceDN w:val="0"/>
        <w:adjustRightInd w:val="0"/>
        <w:spacing w:after="0" w:line="264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 xml:space="preserve">            Расходы по </w:t>
      </w:r>
      <w:r w:rsidRPr="00D52282">
        <w:rPr>
          <w:rFonts w:ascii="Times New Roman" w:hAnsi="Times New Roman" w:cs="Times New Roman"/>
          <w:i/>
          <w:sz w:val="28"/>
          <w:szCs w:val="28"/>
        </w:rPr>
        <w:t>подразделу «Другие вопросы в области жилищно-коммунального хозяйства»</w:t>
      </w:r>
      <w:r w:rsidRPr="00D52282">
        <w:rPr>
          <w:rFonts w:ascii="Times New Roman" w:hAnsi="Times New Roman" w:cs="Times New Roman"/>
          <w:sz w:val="28"/>
          <w:szCs w:val="28"/>
        </w:rPr>
        <w:t xml:space="preserve"> исполнены в размере </w:t>
      </w:r>
      <w:r w:rsidRPr="00D52282">
        <w:rPr>
          <w:rFonts w:ascii="Times New Roman" w:hAnsi="Times New Roman" w:cs="Times New Roman"/>
          <w:color w:val="000000"/>
          <w:sz w:val="28"/>
          <w:szCs w:val="28"/>
        </w:rPr>
        <w:t>5,9</w:t>
      </w:r>
      <w:r w:rsidRPr="00D522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2282">
        <w:rPr>
          <w:rFonts w:ascii="Times New Roman" w:hAnsi="Times New Roman" w:cs="Times New Roman"/>
          <w:sz w:val="28"/>
          <w:szCs w:val="28"/>
        </w:rPr>
        <w:t xml:space="preserve">млн. рублей на обеспечение деятельности Управления жилищно-коммунального хозяйства администрации </w:t>
      </w:r>
      <w:proofErr w:type="spellStart"/>
      <w:r w:rsidRPr="00D52282"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 w:rsidRPr="00D52282">
        <w:rPr>
          <w:rFonts w:ascii="Times New Roman" w:hAnsi="Times New Roman" w:cs="Times New Roman"/>
          <w:sz w:val="28"/>
          <w:szCs w:val="28"/>
        </w:rPr>
        <w:t xml:space="preserve"> </w:t>
      </w:r>
      <w:r w:rsidR="00D67A77" w:rsidRPr="00D52282">
        <w:rPr>
          <w:rFonts w:ascii="Times New Roman" w:hAnsi="Times New Roman" w:cs="Times New Roman"/>
          <w:sz w:val="28"/>
          <w:szCs w:val="28"/>
        </w:rPr>
        <w:t>городского</w:t>
      </w:r>
    </w:p>
    <w:p w14:paraId="7AB6E25D" w14:textId="77777777" w:rsidR="00EA1403" w:rsidRDefault="000850AC" w:rsidP="00EA1403">
      <w:pPr>
        <w:widowControl w:val="0"/>
        <w:pBdr>
          <w:bottom w:val="single" w:sz="4" w:space="30" w:color="FFFFFF"/>
        </w:pBdr>
        <w:tabs>
          <w:tab w:val="left" w:pos="9540"/>
        </w:tabs>
        <w:autoSpaceDE w:val="0"/>
        <w:autoSpaceDN w:val="0"/>
        <w:adjustRightInd w:val="0"/>
        <w:spacing w:after="0" w:line="264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 xml:space="preserve"> округа. </w:t>
      </w:r>
    </w:p>
    <w:p w14:paraId="6FAAA372" w14:textId="77777777" w:rsidR="00EA1403" w:rsidRDefault="00EA1403" w:rsidP="00EA1403">
      <w:pPr>
        <w:widowControl w:val="0"/>
        <w:pBdr>
          <w:bottom w:val="single" w:sz="4" w:space="30" w:color="FFFFFF"/>
        </w:pBdr>
        <w:tabs>
          <w:tab w:val="left" w:pos="9540"/>
        </w:tabs>
        <w:autoSpaceDE w:val="0"/>
        <w:autoSpaceDN w:val="0"/>
        <w:adjustRightInd w:val="0"/>
        <w:spacing w:after="0" w:line="264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7DBA7BF9" w14:textId="77777777" w:rsidR="00EA1403" w:rsidRDefault="00EA1403" w:rsidP="00EA1403">
      <w:pPr>
        <w:widowControl w:val="0"/>
        <w:pBdr>
          <w:bottom w:val="single" w:sz="4" w:space="30" w:color="FFFFFF"/>
        </w:pBdr>
        <w:tabs>
          <w:tab w:val="left" w:pos="9540"/>
        </w:tabs>
        <w:autoSpaceDE w:val="0"/>
        <w:autoSpaceDN w:val="0"/>
        <w:adjustRightInd w:val="0"/>
        <w:spacing w:after="0" w:line="264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850AC" w:rsidRPr="00D52282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="000850AC" w:rsidRPr="00D52282">
        <w:rPr>
          <w:rFonts w:ascii="Times New Roman" w:hAnsi="Times New Roman" w:cs="Times New Roman"/>
          <w:b/>
          <w:sz w:val="28"/>
          <w:szCs w:val="28"/>
        </w:rPr>
        <w:t>«Национальную экономику»</w:t>
      </w:r>
      <w:r w:rsidR="00205987">
        <w:rPr>
          <w:rFonts w:ascii="Times New Roman" w:hAnsi="Times New Roman" w:cs="Times New Roman"/>
          <w:sz w:val="28"/>
          <w:szCs w:val="28"/>
        </w:rPr>
        <w:t xml:space="preserve"> профинансированы в сумме 103,0</w:t>
      </w:r>
      <w:r w:rsidR="000850AC" w:rsidRPr="00D52282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14:paraId="70C8B7F7" w14:textId="77777777" w:rsidR="00EA1403" w:rsidRDefault="00EA1403" w:rsidP="00EA1403">
      <w:pPr>
        <w:widowControl w:val="0"/>
        <w:pBdr>
          <w:bottom w:val="single" w:sz="4" w:space="30" w:color="FFFFFF"/>
        </w:pBdr>
        <w:tabs>
          <w:tab w:val="left" w:pos="9540"/>
        </w:tabs>
        <w:autoSpaceDE w:val="0"/>
        <w:autoSpaceDN w:val="0"/>
        <w:adjustRightInd w:val="0"/>
        <w:spacing w:after="0" w:line="264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850AC" w:rsidRPr="00D52282">
        <w:rPr>
          <w:rFonts w:ascii="Times New Roman" w:hAnsi="Times New Roman" w:cs="Times New Roman"/>
          <w:sz w:val="28"/>
          <w:szCs w:val="28"/>
        </w:rPr>
        <w:t>В структуре расходов на национальную экономику конечно самая большая доля приходится на «</w:t>
      </w:r>
      <w:r w:rsidR="000850AC" w:rsidRPr="00D52282">
        <w:rPr>
          <w:rFonts w:ascii="Times New Roman" w:hAnsi="Times New Roman" w:cs="Times New Roman"/>
          <w:i/>
          <w:sz w:val="28"/>
          <w:szCs w:val="28"/>
        </w:rPr>
        <w:t>Дорожное хозяйство»</w:t>
      </w:r>
      <w:r w:rsidR="000850AC" w:rsidRPr="00D52282">
        <w:rPr>
          <w:rFonts w:ascii="Times New Roman" w:hAnsi="Times New Roman" w:cs="Times New Roman"/>
          <w:sz w:val="28"/>
          <w:szCs w:val="28"/>
        </w:rPr>
        <w:t xml:space="preserve"> -  87,9 млн.  рублей или 85,3 % к общему объему расходов раздела. За счет этих средств осуществлены мероприятия по капитальному, текущему и ямочному ремонту, по содержанию дорог, по безопасности дорожного движения в том числе:</w:t>
      </w:r>
    </w:p>
    <w:p w14:paraId="02ACD464" w14:textId="77777777" w:rsidR="00EA1403" w:rsidRDefault="00EA1403" w:rsidP="00EA1403">
      <w:pPr>
        <w:widowControl w:val="0"/>
        <w:pBdr>
          <w:bottom w:val="single" w:sz="4" w:space="30" w:color="FFFFFF"/>
        </w:pBdr>
        <w:tabs>
          <w:tab w:val="left" w:pos="9540"/>
        </w:tabs>
        <w:autoSpaceDE w:val="0"/>
        <w:autoSpaceDN w:val="0"/>
        <w:adjustRightInd w:val="0"/>
        <w:spacing w:after="0" w:line="264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850AC" w:rsidRPr="00D52282">
        <w:rPr>
          <w:rFonts w:ascii="Times New Roman" w:eastAsia="Calibri" w:hAnsi="Times New Roman" w:cs="Times New Roman"/>
          <w:sz w:val="28"/>
          <w:szCs w:val="28"/>
        </w:rPr>
        <w:t>- ремонт асфальтобетонного покрытия</w:t>
      </w:r>
      <w:r w:rsidR="000850AC" w:rsidRPr="00D52282">
        <w:rPr>
          <w:rFonts w:ascii="Times New Roman" w:hAnsi="Times New Roman" w:cs="Times New Roman"/>
          <w:sz w:val="28"/>
          <w:szCs w:val="28"/>
        </w:rPr>
        <w:t xml:space="preserve"> (проведен ремонт </w:t>
      </w:r>
      <w:r w:rsidR="000850AC" w:rsidRPr="00D52282">
        <w:rPr>
          <w:rFonts w:ascii="Times New Roman" w:hAnsi="Times New Roman" w:cs="Times New Roman"/>
          <w:sz w:val="28"/>
          <w:szCs w:val="28"/>
        </w:rPr>
        <w:lastRenderedPageBreak/>
        <w:t>асфальтобетонного покрытия автомобильных дорог в Сорочинске протяжённостью 3 км.)</w:t>
      </w:r>
      <w:r w:rsidR="000850AC" w:rsidRPr="00D52282">
        <w:rPr>
          <w:rFonts w:ascii="Times New Roman" w:eastAsia="Calibri" w:hAnsi="Times New Roman" w:cs="Times New Roman"/>
          <w:sz w:val="28"/>
          <w:szCs w:val="28"/>
        </w:rPr>
        <w:t>, ямочный ремонт (</w:t>
      </w:r>
      <w:r w:rsidR="000850AC" w:rsidRPr="00D52282">
        <w:rPr>
          <w:rFonts w:ascii="Times New Roman" w:hAnsi="Times New Roman" w:cs="Times New Roman"/>
          <w:sz w:val="28"/>
          <w:szCs w:val="28"/>
        </w:rPr>
        <w:t>в городе и 13 сельских населенных пунктах округа</w:t>
      </w:r>
      <w:r w:rsidR="000850AC" w:rsidRPr="00D52282">
        <w:rPr>
          <w:rFonts w:ascii="Times New Roman" w:eastAsia="Calibri" w:hAnsi="Times New Roman" w:cs="Times New Roman"/>
          <w:sz w:val="28"/>
          <w:szCs w:val="28"/>
        </w:rPr>
        <w:t>) – 20,6 млн. рублей, в том числе областные средства – 15,1 млн. рублей;</w:t>
      </w:r>
    </w:p>
    <w:p w14:paraId="33E7F01F" w14:textId="299F1A44" w:rsidR="000850AC" w:rsidRPr="00D52282" w:rsidRDefault="00EA1403" w:rsidP="00EA1403">
      <w:pPr>
        <w:widowControl w:val="0"/>
        <w:pBdr>
          <w:bottom w:val="single" w:sz="4" w:space="30" w:color="FFFFFF"/>
        </w:pBdr>
        <w:tabs>
          <w:tab w:val="left" w:pos="9540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0850AC" w:rsidRPr="00D52282">
        <w:rPr>
          <w:rFonts w:ascii="Times New Roman" w:hAnsi="Times New Roman" w:cs="Times New Roman"/>
          <w:sz w:val="28"/>
          <w:szCs w:val="28"/>
        </w:rPr>
        <w:t>- улично-дорожное освещение – 21,8 млн. рублей;</w:t>
      </w:r>
    </w:p>
    <w:p w14:paraId="63F3A0B6" w14:textId="77777777" w:rsidR="000850AC" w:rsidRPr="00D52282" w:rsidRDefault="000850AC" w:rsidP="00F062DB">
      <w:pPr>
        <w:widowControl w:val="0"/>
        <w:pBdr>
          <w:bottom w:val="single" w:sz="4" w:space="30" w:color="FFFFFF"/>
        </w:pBdr>
        <w:tabs>
          <w:tab w:val="left" w:pos="9540"/>
        </w:tabs>
        <w:autoSpaceDE w:val="0"/>
        <w:autoSpaceDN w:val="0"/>
        <w:adjustRightInd w:val="0"/>
        <w:spacing w:after="0" w:line="264" w:lineRule="auto"/>
        <w:jc w:val="both"/>
        <w:rPr>
          <w:sz w:val="28"/>
          <w:szCs w:val="28"/>
        </w:rPr>
      </w:pPr>
      <w:r w:rsidRPr="00D52282">
        <w:rPr>
          <w:rFonts w:ascii="Times New Roman" w:eastAsia="Calibri" w:hAnsi="Times New Roman" w:cs="Times New Roman"/>
          <w:sz w:val="28"/>
          <w:szCs w:val="28"/>
        </w:rPr>
        <w:t xml:space="preserve">          - летнее и зимнее содержание дорог – 41,5 млн. рублей </w:t>
      </w:r>
      <w:r w:rsidRPr="00D52282">
        <w:rPr>
          <w:rFonts w:ascii="Times New Roman" w:hAnsi="Times New Roman" w:cs="Times New Roman"/>
          <w:sz w:val="28"/>
          <w:szCs w:val="28"/>
        </w:rPr>
        <w:t xml:space="preserve">(уборка от мусора; </w:t>
      </w:r>
      <w:proofErr w:type="spellStart"/>
      <w:r w:rsidRPr="00D52282">
        <w:rPr>
          <w:rFonts w:ascii="Times New Roman" w:hAnsi="Times New Roman" w:cs="Times New Roman"/>
          <w:sz w:val="28"/>
          <w:szCs w:val="28"/>
        </w:rPr>
        <w:t>грейдирование</w:t>
      </w:r>
      <w:proofErr w:type="spellEnd"/>
      <w:r w:rsidRPr="00D52282">
        <w:rPr>
          <w:rFonts w:ascii="Times New Roman" w:hAnsi="Times New Roman" w:cs="Times New Roman"/>
          <w:sz w:val="28"/>
          <w:szCs w:val="28"/>
        </w:rPr>
        <w:t xml:space="preserve">; механизированная очистка дорог, очистка от снега и наледи дорог, заездных карманов, остановочных павильонов. Общая протяженность обслуживаемых дорог </w:t>
      </w:r>
      <w:proofErr w:type="spellStart"/>
      <w:r w:rsidRPr="00D52282"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 w:rsidRPr="00D52282">
        <w:rPr>
          <w:rFonts w:ascii="Times New Roman" w:hAnsi="Times New Roman" w:cs="Times New Roman"/>
          <w:sz w:val="28"/>
          <w:szCs w:val="28"/>
        </w:rPr>
        <w:t xml:space="preserve"> городского округа составляет 384,8 </w:t>
      </w:r>
      <w:proofErr w:type="gramStart"/>
      <w:r w:rsidRPr="00D52282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D52282">
        <w:rPr>
          <w:rFonts w:ascii="Times New Roman" w:hAnsi="Times New Roman" w:cs="Times New Roman"/>
          <w:sz w:val="28"/>
          <w:szCs w:val="28"/>
        </w:rPr>
        <w:t>.: из которых 98,6 км - с твердым покрытием и 286,2 км - с гравийным покрытием);</w:t>
      </w:r>
      <w:r w:rsidRPr="00D52282">
        <w:rPr>
          <w:sz w:val="28"/>
          <w:szCs w:val="28"/>
        </w:rPr>
        <w:t xml:space="preserve"> </w:t>
      </w:r>
    </w:p>
    <w:p w14:paraId="146962F3" w14:textId="77777777" w:rsidR="000850AC" w:rsidRPr="00D52282" w:rsidRDefault="000850AC" w:rsidP="00F062DB">
      <w:pPr>
        <w:widowControl w:val="0"/>
        <w:pBdr>
          <w:bottom w:val="single" w:sz="4" w:space="30" w:color="FFFFFF"/>
        </w:pBdr>
        <w:tabs>
          <w:tab w:val="left" w:pos="954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- проведение мероприятий по повышению безопасности дорожного движения (установка и техническое обслуживание светофорных объектов, нанесение горизонтальной дорожной разметки, приобретение и установка дорожных знаков) – 3,6 млн. рублей;</w:t>
      </w:r>
    </w:p>
    <w:p w14:paraId="2A05CF48" w14:textId="77777777" w:rsidR="000850AC" w:rsidRPr="00D52282" w:rsidRDefault="000850AC" w:rsidP="00F062DB">
      <w:pPr>
        <w:widowControl w:val="0"/>
        <w:pBdr>
          <w:bottom w:val="single" w:sz="4" w:space="30" w:color="FFFFFF"/>
        </w:pBdr>
        <w:tabs>
          <w:tab w:val="left" w:pos="954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2282">
        <w:rPr>
          <w:rFonts w:ascii="Times New Roman" w:hAnsi="Times New Roman"/>
          <w:sz w:val="28"/>
          <w:szCs w:val="28"/>
        </w:rPr>
        <w:t>- произведен ямочный ремонт проездов к дворовым территориям многоквартирных домов – 0,4 млн. рублей.</w:t>
      </w:r>
    </w:p>
    <w:p w14:paraId="3BEDD02D" w14:textId="77777777" w:rsidR="000850AC" w:rsidRPr="00D52282" w:rsidRDefault="000850AC" w:rsidP="000850AC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Pr="00D52282">
        <w:rPr>
          <w:rFonts w:ascii="Times New Roman" w:hAnsi="Times New Roman" w:cs="Times New Roman"/>
          <w:i/>
          <w:sz w:val="28"/>
          <w:szCs w:val="28"/>
        </w:rPr>
        <w:t>«Сельское хозяйство»</w:t>
      </w:r>
      <w:r w:rsidRPr="00D52282">
        <w:rPr>
          <w:rFonts w:ascii="Times New Roman" w:hAnsi="Times New Roman" w:cs="Times New Roman"/>
          <w:sz w:val="28"/>
          <w:szCs w:val="28"/>
        </w:rPr>
        <w:t xml:space="preserve"> составляют 7,2 млн. рублей, в том числе:</w:t>
      </w:r>
    </w:p>
    <w:p w14:paraId="2D583214" w14:textId="77777777" w:rsidR="000850AC" w:rsidRPr="00D52282" w:rsidRDefault="000850AC" w:rsidP="000850AC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 xml:space="preserve">- на создание условий для развития сельскохозяйственного производства, расширение рынка сельскохозяйственной продукции, сырья и производства (обеспечение деятельности отдела по сельскому хозяйству) – 4,0 млн. рублей, </w:t>
      </w:r>
      <w:r w:rsidRPr="00D52282">
        <w:rPr>
          <w:rFonts w:ascii="Times New Roman" w:hAnsi="Times New Roman" w:cs="Times New Roman"/>
          <w:color w:val="000000"/>
          <w:sz w:val="28"/>
          <w:szCs w:val="28"/>
        </w:rPr>
        <w:t>в том числе за счет субсидии, поступившей из областного бюджета – 3,6 млн. рублей;</w:t>
      </w:r>
    </w:p>
    <w:p w14:paraId="2B85FA0A" w14:textId="77777777" w:rsidR="000850AC" w:rsidRPr="00D52282" w:rsidRDefault="000850AC" w:rsidP="000850AC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- на осуществление отдельных государственных полномочий в сфере обращения с животными без владельцев – 3,2 млн. рублей.</w:t>
      </w:r>
    </w:p>
    <w:p w14:paraId="4DD62421" w14:textId="77777777" w:rsidR="000850AC" w:rsidRPr="00D52282" w:rsidRDefault="000850AC" w:rsidP="000850AC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34DF4E" w14:textId="77777777" w:rsidR="000850AC" w:rsidRPr="00D52282" w:rsidRDefault="000850AC" w:rsidP="000850AC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 xml:space="preserve">Расходы по подразделу </w:t>
      </w:r>
      <w:r w:rsidRPr="00D52282">
        <w:rPr>
          <w:rFonts w:ascii="Times New Roman" w:hAnsi="Times New Roman" w:cs="Times New Roman"/>
          <w:i/>
          <w:sz w:val="28"/>
          <w:szCs w:val="28"/>
        </w:rPr>
        <w:t xml:space="preserve">«Транспорт» </w:t>
      </w:r>
      <w:r w:rsidRPr="00D52282">
        <w:rPr>
          <w:rFonts w:ascii="Times New Roman" w:hAnsi="Times New Roman" w:cs="Times New Roman"/>
          <w:sz w:val="28"/>
          <w:szCs w:val="28"/>
        </w:rPr>
        <w:t>составили 1,0 млн. рублей на осуществление регулярных перевозок по регулируемым тарифам.</w:t>
      </w:r>
    </w:p>
    <w:p w14:paraId="26677A98" w14:textId="77777777" w:rsidR="000850AC" w:rsidRPr="00D52282" w:rsidRDefault="000850AC" w:rsidP="000850AC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D6E917" w14:textId="77777777" w:rsidR="000850AC" w:rsidRPr="00D52282" w:rsidRDefault="000850AC" w:rsidP="000850AC">
      <w:pPr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Pr="00D52282">
        <w:rPr>
          <w:rFonts w:ascii="Times New Roman" w:hAnsi="Times New Roman" w:cs="Times New Roman"/>
          <w:i/>
          <w:sz w:val="28"/>
          <w:szCs w:val="28"/>
        </w:rPr>
        <w:t>«Другие вопросы в области национальной экономики»</w:t>
      </w:r>
      <w:r w:rsidRPr="00D52282">
        <w:rPr>
          <w:rFonts w:ascii="Times New Roman" w:hAnsi="Times New Roman" w:cs="Times New Roman"/>
          <w:sz w:val="28"/>
          <w:szCs w:val="28"/>
        </w:rPr>
        <w:t xml:space="preserve"> составили 6,9 млн. рублей, в том числе:</w:t>
      </w:r>
    </w:p>
    <w:p w14:paraId="51B90952" w14:textId="77777777" w:rsidR="000850AC" w:rsidRPr="00D52282" w:rsidRDefault="000850AC" w:rsidP="000850AC">
      <w:pPr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 xml:space="preserve">- на обеспечение деятельности аппарата Отдела по управлению имуществом и земельным отношениям администрации </w:t>
      </w:r>
      <w:proofErr w:type="spellStart"/>
      <w:r w:rsidRPr="00D52282"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 w:rsidRPr="00D52282">
        <w:rPr>
          <w:rFonts w:ascii="Times New Roman" w:hAnsi="Times New Roman" w:cs="Times New Roman"/>
          <w:sz w:val="28"/>
          <w:szCs w:val="28"/>
        </w:rPr>
        <w:t xml:space="preserve"> городского округа и аппарата Управления архитектуры и градостроительства </w:t>
      </w:r>
      <w:proofErr w:type="spellStart"/>
      <w:r w:rsidRPr="00D52282"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 w:rsidRPr="00D52282">
        <w:rPr>
          <w:rFonts w:ascii="Times New Roman" w:hAnsi="Times New Roman" w:cs="Times New Roman"/>
          <w:sz w:val="28"/>
          <w:szCs w:val="28"/>
        </w:rPr>
        <w:t xml:space="preserve"> городского округа – 6,0 млн. рублей;</w:t>
      </w:r>
    </w:p>
    <w:p w14:paraId="42A77345" w14:textId="77777777" w:rsidR="000850AC" w:rsidRPr="00D52282" w:rsidRDefault="000850AC" w:rsidP="000850AC">
      <w:pPr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- на проведение комплексных кадастровых работ – 0,5 млн. рублей;</w:t>
      </w:r>
    </w:p>
    <w:p w14:paraId="2CFDE7CC" w14:textId="77777777" w:rsidR="000850AC" w:rsidRPr="00D52282" w:rsidRDefault="000850AC" w:rsidP="000850AC">
      <w:pPr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- на проведение мероприятий в области градостроительства – 168,1 тыс. рублей;</w:t>
      </w:r>
    </w:p>
    <w:p w14:paraId="23B24CC3" w14:textId="77777777" w:rsidR="000850AC" w:rsidRPr="00D52282" w:rsidRDefault="000850AC" w:rsidP="000850AC">
      <w:pPr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lastRenderedPageBreak/>
        <w:t>- на</w:t>
      </w:r>
      <w:r w:rsidRPr="00D52282">
        <w:rPr>
          <w:rFonts w:ascii="Times New Roman" w:hAnsi="Times New Roman" w:cs="Times New Roman"/>
        </w:rPr>
        <w:t xml:space="preserve"> </w:t>
      </w:r>
      <w:r w:rsidRPr="00D52282">
        <w:rPr>
          <w:rFonts w:ascii="Times New Roman" w:hAnsi="Times New Roman" w:cs="Times New Roman"/>
          <w:sz w:val="28"/>
          <w:szCs w:val="28"/>
        </w:rPr>
        <w:t>проведение мероприятий по развитию малого и среднего предпринимательства – 112,4 тыс. рублей;</w:t>
      </w:r>
    </w:p>
    <w:p w14:paraId="0A378B8B" w14:textId="77777777" w:rsidR="000850AC" w:rsidRPr="00D52282" w:rsidRDefault="000850AC" w:rsidP="000850AC">
      <w:pPr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- на прочие мероприятия в области управления земельно-имущественным комплексом –  30,6 тыс. рублей;</w:t>
      </w:r>
    </w:p>
    <w:p w14:paraId="0FF0F78A" w14:textId="77777777" w:rsidR="000850AC" w:rsidRPr="00D52282" w:rsidRDefault="000850AC" w:rsidP="000850AC">
      <w:pPr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- на возмещение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Оренбургской области, а также населенные пункты, в которых отсутствуют торговые объекты – 95,1 тыс. рублей.</w:t>
      </w:r>
    </w:p>
    <w:p w14:paraId="2A552AC6" w14:textId="77777777" w:rsidR="000850AC" w:rsidRPr="00D52282" w:rsidRDefault="000850AC" w:rsidP="000850AC">
      <w:pPr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56A5E7" w14:textId="77777777" w:rsidR="000850AC" w:rsidRPr="00D52282" w:rsidRDefault="000850AC" w:rsidP="000850AC">
      <w:pPr>
        <w:shd w:val="clear" w:color="auto" w:fill="FFFFFF"/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 разделу </w:t>
      </w:r>
      <w:r w:rsidRPr="00D522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«Национальная безопасность и правоохранительная деятельность»</w:t>
      </w:r>
      <w:r w:rsidRPr="00D52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расходы составили 6,7 млн. рублей, средства были направлены:</w:t>
      </w:r>
    </w:p>
    <w:p w14:paraId="37275CB2" w14:textId="77777777" w:rsidR="000850AC" w:rsidRPr="00D52282" w:rsidRDefault="000850AC" w:rsidP="000850AC">
      <w:pPr>
        <w:widowControl w:val="0"/>
        <w:tabs>
          <w:tab w:val="left" w:pos="426"/>
        </w:tabs>
        <w:spacing w:after="0"/>
        <w:ind w:right="-285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2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 </w:t>
      </w:r>
      <w:r w:rsidRPr="00D52282">
        <w:rPr>
          <w:rFonts w:ascii="Times New Roman" w:hAnsi="Times New Roman" w:cs="Times New Roman"/>
          <w:color w:val="000000"/>
          <w:sz w:val="28"/>
          <w:szCs w:val="28"/>
        </w:rPr>
        <w:t>осуществление деятельности Единой Дежурно-Диспетчерской службы – 4,8 млн. рублей;</w:t>
      </w:r>
    </w:p>
    <w:p w14:paraId="7C1BE0F7" w14:textId="77777777" w:rsidR="000850AC" w:rsidRPr="00D52282" w:rsidRDefault="000850AC" w:rsidP="000850AC">
      <w:pPr>
        <w:widowControl w:val="0"/>
        <w:tabs>
          <w:tab w:val="left" w:pos="426"/>
        </w:tabs>
        <w:spacing w:after="0"/>
        <w:ind w:right="-285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2282">
        <w:rPr>
          <w:rFonts w:ascii="Times New Roman" w:hAnsi="Times New Roman" w:cs="Times New Roman"/>
          <w:color w:val="000000"/>
          <w:sz w:val="28"/>
          <w:szCs w:val="28"/>
        </w:rPr>
        <w:t>- на осуществление переданных полномочий Российской Федерации на государственную регистрацию актов гражданского состояния – 1,5 млн. рублей;</w:t>
      </w:r>
    </w:p>
    <w:p w14:paraId="54926ECC" w14:textId="77777777" w:rsidR="000850AC" w:rsidRPr="00D52282" w:rsidRDefault="000850AC" w:rsidP="000850AC">
      <w:pPr>
        <w:widowControl w:val="0"/>
        <w:tabs>
          <w:tab w:val="left" w:pos="426"/>
        </w:tabs>
        <w:spacing w:after="0"/>
        <w:ind w:right="-285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2282">
        <w:rPr>
          <w:rFonts w:ascii="Times New Roman" w:hAnsi="Times New Roman" w:cs="Times New Roman"/>
          <w:color w:val="000000"/>
          <w:sz w:val="28"/>
          <w:szCs w:val="28"/>
        </w:rPr>
        <w:t>- на развитие системы безопасности людей и сфер их жизнедеятельности (ремонт, техобслуживание систем видеонаблюдения, установка систем видеонаблюдения) – 0,3 млн. рублей;</w:t>
      </w:r>
    </w:p>
    <w:p w14:paraId="10B166BF" w14:textId="77777777" w:rsidR="000850AC" w:rsidRPr="00D52282" w:rsidRDefault="000850AC" w:rsidP="000850AC">
      <w:pPr>
        <w:widowControl w:val="0"/>
        <w:tabs>
          <w:tab w:val="left" w:pos="426"/>
        </w:tabs>
        <w:spacing w:after="0"/>
        <w:ind w:right="-285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2282">
        <w:rPr>
          <w:rFonts w:ascii="Times New Roman" w:hAnsi="Times New Roman" w:cs="Times New Roman"/>
          <w:color w:val="000000"/>
          <w:sz w:val="28"/>
          <w:szCs w:val="28"/>
        </w:rPr>
        <w:t xml:space="preserve">- на укрепление пожарной безопасности на территории </w:t>
      </w:r>
      <w:proofErr w:type="spellStart"/>
      <w:r w:rsidRPr="00D52282">
        <w:rPr>
          <w:rFonts w:ascii="Times New Roman" w:hAnsi="Times New Roman" w:cs="Times New Roman"/>
          <w:color w:val="000000"/>
          <w:sz w:val="28"/>
          <w:szCs w:val="28"/>
        </w:rPr>
        <w:t>Сорочинского</w:t>
      </w:r>
      <w:proofErr w:type="spellEnd"/>
      <w:r w:rsidRPr="00D52282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–73,3 тыс. рублей;</w:t>
      </w:r>
    </w:p>
    <w:p w14:paraId="00BF70AD" w14:textId="77777777" w:rsidR="000850AC" w:rsidRPr="00D52282" w:rsidRDefault="000850AC" w:rsidP="000850AC">
      <w:pPr>
        <w:widowControl w:val="0"/>
        <w:tabs>
          <w:tab w:val="left" w:pos="426"/>
        </w:tabs>
        <w:spacing w:after="0"/>
        <w:ind w:right="-285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228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D52282">
        <w:rPr>
          <w:rFonts w:ascii="Times New Roman" w:hAnsi="Times New Roman" w:cs="Times New Roman"/>
          <w:sz w:val="28"/>
          <w:szCs w:val="28"/>
        </w:rPr>
        <w:t>на о</w:t>
      </w:r>
      <w:r w:rsidRPr="00D52282">
        <w:rPr>
          <w:rFonts w:ascii="Times New Roman" w:hAnsi="Times New Roman" w:cs="Times New Roman"/>
          <w:color w:val="000000"/>
          <w:sz w:val="28"/>
          <w:szCs w:val="28"/>
        </w:rPr>
        <w:t>рганизацию и проведение мероприятий по профилактике терроризма и экстремизма – 54,9 тыс. рублей;</w:t>
      </w:r>
    </w:p>
    <w:p w14:paraId="4B5254AB" w14:textId="77777777" w:rsidR="000850AC" w:rsidRPr="00D52282" w:rsidRDefault="000850AC" w:rsidP="000850AC">
      <w:pPr>
        <w:widowControl w:val="0"/>
        <w:tabs>
          <w:tab w:val="left" w:pos="426"/>
        </w:tabs>
        <w:spacing w:after="0"/>
        <w:ind w:right="-285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2282">
        <w:rPr>
          <w:rFonts w:ascii="Times New Roman" w:hAnsi="Times New Roman" w:cs="Times New Roman"/>
          <w:color w:val="000000"/>
          <w:sz w:val="28"/>
          <w:szCs w:val="28"/>
        </w:rPr>
        <w:t>- на организацию и проведение мероприятий в области безопасности на водных объектах – 6,3 тыс. рублей.</w:t>
      </w:r>
    </w:p>
    <w:p w14:paraId="30870A53" w14:textId="77777777" w:rsidR="000850AC" w:rsidRPr="00D52282" w:rsidRDefault="000850AC" w:rsidP="000850AC">
      <w:pPr>
        <w:widowControl w:val="0"/>
        <w:tabs>
          <w:tab w:val="left" w:pos="426"/>
        </w:tabs>
        <w:spacing w:after="0"/>
        <w:ind w:right="-285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7A3EE2A" w14:textId="77777777" w:rsidR="000850AC" w:rsidRPr="00D52282" w:rsidRDefault="000850AC" w:rsidP="000850AC">
      <w:pPr>
        <w:shd w:val="clear" w:color="auto" w:fill="FFFFFF"/>
        <w:tabs>
          <w:tab w:val="left" w:pos="426"/>
        </w:tabs>
        <w:spacing w:after="0" w:line="240" w:lineRule="auto"/>
        <w:ind w:right="-285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D52282">
        <w:rPr>
          <w:rFonts w:ascii="Times New Roman" w:hAnsi="Times New Roman" w:cs="Times New Roman"/>
          <w:sz w:val="28"/>
          <w:szCs w:val="28"/>
        </w:rPr>
        <w:t xml:space="preserve">На </w:t>
      </w:r>
      <w:r w:rsidRPr="00D52282">
        <w:rPr>
          <w:rFonts w:ascii="Times New Roman" w:hAnsi="Times New Roman" w:cs="Times New Roman"/>
          <w:b/>
          <w:sz w:val="28"/>
          <w:szCs w:val="28"/>
        </w:rPr>
        <w:t>«Общегосударственные вопросы»</w:t>
      </w:r>
      <w:r w:rsidRPr="00D52282">
        <w:rPr>
          <w:rFonts w:ascii="Times New Roman" w:hAnsi="Times New Roman" w:cs="Times New Roman"/>
          <w:sz w:val="28"/>
          <w:szCs w:val="28"/>
        </w:rPr>
        <w:t xml:space="preserve"> было направлено 152,6 млн. рублей, из которых самые значительные расходы составляют расходы </w:t>
      </w:r>
      <w:r w:rsidRPr="00D52282">
        <w:rPr>
          <w:rFonts w:ascii="Times New Roman" w:hAnsi="Times New Roman" w:cs="Times New Roman"/>
          <w:i/>
          <w:sz w:val="28"/>
          <w:szCs w:val="28"/>
        </w:rPr>
        <w:t xml:space="preserve">по подразделу «Другие общегосударственные вопросы» </w:t>
      </w:r>
      <w:r w:rsidRPr="00D52282">
        <w:rPr>
          <w:rFonts w:ascii="Times New Roman" w:hAnsi="Times New Roman" w:cs="Times New Roman"/>
          <w:sz w:val="28"/>
          <w:szCs w:val="28"/>
        </w:rPr>
        <w:t>- 94,2 млн. рублей или 61,7 %. Направлены данные расходы были:</w:t>
      </w:r>
    </w:p>
    <w:p w14:paraId="76F49D31" w14:textId="77777777" w:rsidR="000850AC" w:rsidRPr="00D52282" w:rsidRDefault="000850AC" w:rsidP="000850AC">
      <w:pPr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- на обеспечение деятельности МКУ "</w:t>
      </w:r>
      <w:proofErr w:type="spellStart"/>
      <w:r w:rsidRPr="00D52282">
        <w:rPr>
          <w:rFonts w:ascii="Times New Roman" w:hAnsi="Times New Roman" w:cs="Times New Roman"/>
          <w:sz w:val="28"/>
          <w:szCs w:val="28"/>
        </w:rPr>
        <w:t>Хозгруппа</w:t>
      </w:r>
      <w:proofErr w:type="spellEnd"/>
      <w:r w:rsidRPr="00D52282">
        <w:rPr>
          <w:rFonts w:ascii="Times New Roman" w:hAnsi="Times New Roman" w:cs="Times New Roman"/>
          <w:sz w:val="28"/>
          <w:szCs w:val="28"/>
        </w:rPr>
        <w:t xml:space="preserve"> по обслуживанию органов местного самоуправления" – 59,9 млн. рублей;</w:t>
      </w:r>
    </w:p>
    <w:p w14:paraId="213F5C23" w14:textId="77777777" w:rsidR="000850AC" w:rsidRPr="00D52282" w:rsidRDefault="000850AC" w:rsidP="000850AC">
      <w:pPr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- на организацию деятельности МКУ "Центр бюджетного учета и отчетности" – 15,1 млн. рублей;</w:t>
      </w:r>
    </w:p>
    <w:p w14:paraId="16BE5D98" w14:textId="77777777" w:rsidR="000850AC" w:rsidRPr="00D52282" w:rsidRDefault="000850AC" w:rsidP="000850AC">
      <w:pPr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 xml:space="preserve">- на обеспечение деятельности аппарата Отдела по работе с сельскими территориями администрации </w:t>
      </w:r>
      <w:proofErr w:type="spellStart"/>
      <w:r w:rsidRPr="00D52282"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 w:rsidRPr="00D52282">
        <w:rPr>
          <w:rFonts w:ascii="Times New Roman" w:hAnsi="Times New Roman" w:cs="Times New Roman"/>
          <w:sz w:val="28"/>
          <w:szCs w:val="28"/>
        </w:rPr>
        <w:t xml:space="preserve"> городского округа Оренбургской области – 10,8 млн. рублей;</w:t>
      </w:r>
    </w:p>
    <w:p w14:paraId="20195082" w14:textId="77777777" w:rsidR="000850AC" w:rsidRPr="00D52282" w:rsidRDefault="000850AC" w:rsidP="000850AC">
      <w:pPr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- на обеспечение деятельности МКУ "МФЦ" города Сорочинска – 4,9 млн. рублей;</w:t>
      </w:r>
    </w:p>
    <w:p w14:paraId="06325F3A" w14:textId="77777777" w:rsidR="000850AC" w:rsidRPr="00D52282" w:rsidRDefault="000850AC" w:rsidP="000850AC">
      <w:pPr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- на оплату исполнительных листов – 1,6 млн. рублей;</w:t>
      </w:r>
    </w:p>
    <w:p w14:paraId="557BD8EF" w14:textId="77777777" w:rsidR="000850AC" w:rsidRPr="00D52282" w:rsidRDefault="000850AC" w:rsidP="000850AC">
      <w:pPr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- на осуществление переданных полномочий по созданию и организации деятельности комиссии по делам несовершеннолетних – 1,2 млн. рублей;</w:t>
      </w:r>
    </w:p>
    <w:p w14:paraId="0B3E30C1" w14:textId="77777777" w:rsidR="000850AC" w:rsidRPr="00D52282" w:rsidRDefault="000850AC" w:rsidP="000850AC">
      <w:pPr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lastRenderedPageBreak/>
        <w:t>- на осуществление переданных полномочий по ведению списка подлежащих обеспечению жилыми помещениями детей-сирот и детей, оставшихся без попечения родителей – 0,6 млн. рублей;</w:t>
      </w:r>
    </w:p>
    <w:p w14:paraId="6BE10D1D" w14:textId="77777777" w:rsidR="000850AC" w:rsidRPr="00D52282" w:rsidRDefault="000850AC" w:rsidP="000850AC">
      <w:pPr>
        <w:ind w:right="-28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 xml:space="preserve">    - на осуществление мероприятий по повышению эффективности бюджетных расходов - 0,1 млн. рублей.</w:t>
      </w:r>
    </w:p>
    <w:p w14:paraId="33C109CC" w14:textId="77777777" w:rsidR="000850AC" w:rsidRPr="00D52282" w:rsidRDefault="000850AC" w:rsidP="000850AC">
      <w:pPr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 xml:space="preserve">  Кроме того, были профинансированы следующие расходы по общегосударственным вопросам:</w:t>
      </w:r>
    </w:p>
    <w:p w14:paraId="0FA19F1E" w14:textId="77777777" w:rsidR="000850AC" w:rsidRPr="00D52282" w:rsidRDefault="000850AC" w:rsidP="000850AC">
      <w:pPr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- на функционирование местной администрации – 33,8 млн. рублей;</w:t>
      </w:r>
    </w:p>
    <w:p w14:paraId="46620ABB" w14:textId="77777777" w:rsidR="000850AC" w:rsidRPr="00D52282" w:rsidRDefault="000850AC" w:rsidP="000850AC">
      <w:pPr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- на обеспечение деятельности финансовых органов и органов финансового (финансово-бюджетного) надзора (Управления финансов, КСП) и осуществление мероприятий по повышению эффективности бюджетных расходов – 19,7 млн. рублей;</w:t>
      </w:r>
    </w:p>
    <w:p w14:paraId="3A4270B1" w14:textId="77777777" w:rsidR="000850AC" w:rsidRPr="00D52282" w:rsidRDefault="000850AC" w:rsidP="000850AC">
      <w:pPr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- на функционирование высшего должностного лица муниципального образования – 3,7 млн. рублей;</w:t>
      </w:r>
    </w:p>
    <w:p w14:paraId="21E9F817" w14:textId="77777777" w:rsidR="000850AC" w:rsidRPr="00D52282" w:rsidRDefault="000850AC" w:rsidP="000850AC">
      <w:pPr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- на функционирование представительного органа муниципального образования – 1,2 млн. рублей.</w:t>
      </w:r>
    </w:p>
    <w:p w14:paraId="27DF5044" w14:textId="77777777" w:rsidR="000850AC" w:rsidRPr="00D52282" w:rsidRDefault="000850AC" w:rsidP="000850AC">
      <w:pPr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17063D" w14:textId="77777777" w:rsidR="000850AC" w:rsidRPr="00D52282" w:rsidRDefault="000850AC" w:rsidP="000850AC">
      <w:pPr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 xml:space="preserve">Размер профицита местного бюджета составил 39,8 млн. руб.        </w:t>
      </w:r>
    </w:p>
    <w:p w14:paraId="37571B37" w14:textId="77777777" w:rsidR="000850AC" w:rsidRPr="00D52282" w:rsidRDefault="000850AC" w:rsidP="000850AC">
      <w:pPr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 xml:space="preserve">Муниципальный долг по состоянию на 01.01.2025 отсутствует. </w:t>
      </w:r>
    </w:p>
    <w:p w14:paraId="23BBEAA5" w14:textId="77777777" w:rsidR="000850AC" w:rsidRPr="00D52282" w:rsidRDefault="000850AC" w:rsidP="000850AC">
      <w:pPr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 xml:space="preserve">          Бюджет 2024 года исполнялся в программном формате. В 2024 году реализовались 15 муниципальных программ </w:t>
      </w:r>
      <w:proofErr w:type="spellStart"/>
      <w:r w:rsidRPr="00D52282"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 w:rsidRPr="00D52282">
        <w:rPr>
          <w:rFonts w:ascii="Times New Roman" w:hAnsi="Times New Roman" w:cs="Times New Roman"/>
          <w:sz w:val="28"/>
          <w:szCs w:val="28"/>
        </w:rPr>
        <w:t xml:space="preserve"> городского округа.    </w:t>
      </w:r>
    </w:p>
    <w:p w14:paraId="7B25715D" w14:textId="77777777" w:rsidR="000850AC" w:rsidRDefault="000850AC" w:rsidP="000850AC">
      <w:pPr>
        <w:jc w:val="both"/>
      </w:pPr>
      <w:r w:rsidRPr="00D52282">
        <w:rPr>
          <w:rFonts w:ascii="Times New Roman" w:hAnsi="Times New Roman" w:cs="Times New Roman"/>
          <w:sz w:val="28"/>
          <w:szCs w:val="28"/>
        </w:rPr>
        <w:t xml:space="preserve">           На выполнение муниципальных программ было направлено 1 млрд. 463,2 млн. рублей, что составляет 99,4 % бюджета, в том числе направлено средств областного и федерального бюджета – 655,4 млн. рублей, местного бюджета – 807,8 млн. рублей.</w:t>
      </w:r>
    </w:p>
    <w:p w14:paraId="667AEA2E" w14:textId="77777777" w:rsidR="000850AC" w:rsidRDefault="000850AC" w:rsidP="000850AC"/>
    <w:p w14:paraId="560435F3" w14:textId="77777777" w:rsidR="00BB4C53" w:rsidRDefault="00BB4C53" w:rsidP="000850AC">
      <w:pPr>
        <w:spacing w:after="0"/>
        <w:ind w:right="-285" w:firstLine="709"/>
        <w:jc w:val="both"/>
      </w:pPr>
    </w:p>
    <w:sectPr w:rsidR="00BB4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F0C"/>
    <w:rsid w:val="000850AC"/>
    <w:rsid w:val="00170906"/>
    <w:rsid w:val="00185A4E"/>
    <w:rsid w:val="00205987"/>
    <w:rsid w:val="0025760A"/>
    <w:rsid w:val="00302098"/>
    <w:rsid w:val="00343EE6"/>
    <w:rsid w:val="00625159"/>
    <w:rsid w:val="006F4A70"/>
    <w:rsid w:val="00790B07"/>
    <w:rsid w:val="00870807"/>
    <w:rsid w:val="008C0E3A"/>
    <w:rsid w:val="00960858"/>
    <w:rsid w:val="009A7CF3"/>
    <w:rsid w:val="009C16DA"/>
    <w:rsid w:val="009F5193"/>
    <w:rsid w:val="00AC11A3"/>
    <w:rsid w:val="00BB4C53"/>
    <w:rsid w:val="00C36F0C"/>
    <w:rsid w:val="00CC32A4"/>
    <w:rsid w:val="00CF7F8A"/>
    <w:rsid w:val="00D20797"/>
    <w:rsid w:val="00D52282"/>
    <w:rsid w:val="00D67A77"/>
    <w:rsid w:val="00D71874"/>
    <w:rsid w:val="00DD6BFB"/>
    <w:rsid w:val="00E2580E"/>
    <w:rsid w:val="00E714D4"/>
    <w:rsid w:val="00EA1403"/>
    <w:rsid w:val="00EF4A87"/>
    <w:rsid w:val="00F0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0A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90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Char,Знак Char Char Char,Знак Знак,Обычный (веб) Знак,Обычный (веб) Знак1"/>
    <w:basedOn w:val="a"/>
    <w:link w:val="2"/>
    <w:rsid w:val="00170906"/>
    <w:pPr>
      <w:spacing w:after="225" w:line="225" w:lineRule="atLeast"/>
      <w:ind w:firstLine="709"/>
    </w:pPr>
    <w:rPr>
      <w:rFonts w:ascii="Times New Roman" w:eastAsia="Times New Roman" w:hAnsi="Times New Roman" w:cs="Times New Roman"/>
      <w:sz w:val="20"/>
      <w:szCs w:val="24"/>
      <w:lang w:val="x-none" w:eastAsia="ru-RU"/>
    </w:rPr>
  </w:style>
  <w:style w:type="character" w:customStyle="1" w:styleId="2">
    <w:name w:val="Обычный (веб) Знак2"/>
    <w:aliases w:val="Обычный (Web) Знак,Знак Char Знак,Знак Char Char Char Знак,Знак Знак Знак,Обычный (веб) Знак Знак,Обычный (веб) Знак1 Знак"/>
    <w:link w:val="a3"/>
    <w:locked/>
    <w:rsid w:val="00170906"/>
    <w:rPr>
      <w:rFonts w:ascii="Times New Roman" w:eastAsia="Times New Roman" w:hAnsi="Times New Roman" w:cs="Times New Roman"/>
      <w:sz w:val="20"/>
      <w:szCs w:val="24"/>
      <w:lang w:val="x-none" w:eastAsia="ru-RU"/>
    </w:rPr>
  </w:style>
  <w:style w:type="paragraph" w:styleId="a4">
    <w:name w:val="List Paragraph"/>
    <w:basedOn w:val="a"/>
    <w:link w:val="a5"/>
    <w:uiPriority w:val="34"/>
    <w:qFormat/>
    <w:rsid w:val="001709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1709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90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Char,Знак Char Char Char,Знак Знак,Обычный (веб) Знак,Обычный (веб) Знак1"/>
    <w:basedOn w:val="a"/>
    <w:link w:val="2"/>
    <w:rsid w:val="00170906"/>
    <w:pPr>
      <w:spacing w:after="225" w:line="225" w:lineRule="atLeast"/>
      <w:ind w:firstLine="709"/>
    </w:pPr>
    <w:rPr>
      <w:rFonts w:ascii="Times New Roman" w:eastAsia="Times New Roman" w:hAnsi="Times New Roman" w:cs="Times New Roman"/>
      <w:sz w:val="20"/>
      <w:szCs w:val="24"/>
      <w:lang w:val="x-none" w:eastAsia="ru-RU"/>
    </w:rPr>
  </w:style>
  <w:style w:type="character" w:customStyle="1" w:styleId="2">
    <w:name w:val="Обычный (веб) Знак2"/>
    <w:aliases w:val="Обычный (Web) Знак,Знак Char Знак,Знак Char Char Char Знак,Знак Знак Знак,Обычный (веб) Знак Знак,Обычный (веб) Знак1 Знак"/>
    <w:link w:val="a3"/>
    <w:locked/>
    <w:rsid w:val="00170906"/>
    <w:rPr>
      <w:rFonts w:ascii="Times New Roman" w:eastAsia="Times New Roman" w:hAnsi="Times New Roman" w:cs="Times New Roman"/>
      <w:sz w:val="20"/>
      <w:szCs w:val="24"/>
      <w:lang w:val="x-none" w:eastAsia="ru-RU"/>
    </w:rPr>
  </w:style>
  <w:style w:type="paragraph" w:styleId="a4">
    <w:name w:val="List Paragraph"/>
    <w:basedOn w:val="a"/>
    <w:link w:val="a5"/>
    <w:uiPriority w:val="34"/>
    <w:qFormat/>
    <w:rsid w:val="001709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1709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913E4-B7CC-4B92-B831-0AD8F8177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12</Pages>
  <Words>3798</Words>
  <Characters>21650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27</cp:revision>
  <cp:lastPrinted>2025-05-12T11:11:00Z</cp:lastPrinted>
  <dcterms:created xsi:type="dcterms:W3CDTF">2025-05-12T07:16:00Z</dcterms:created>
  <dcterms:modified xsi:type="dcterms:W3CDTF">2025-05-19T07:04:00Z</dcterms:modified>
</cp:coreProperties>
</file>