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32" w:rsidRDefault="00C17332" w:rsidP="00C17332">
      <w:pPr>
        <w:pStyle w:val="11"/>
        <w:ind w:right="-2"/>
        <w:jc w:val="center"/>
        <w:rPr>
          <w:sz w:val="24"/>
          <w:szCs w:val="24"/>
        </w:rPr>
      </w:pPr>
      <w:bookmarkStart w:id="0" w:name="__UnoMark__351_426359991"/>
      <w:bookmarkStart w:id="1" w:name="__UnoMark__348_426359991"/>
      <w:bookmarkEnd w:id="0"/>
      <w:bookmarkEnd w:id="1"/>
      <w:r>
        <w:rPr>
          <w:noProof/>
        </w:rPr>
        <w:drawing>
          <wp:inline distT="0" distB="0" distL="19050" distR="9525" wp14:anchorId="04D37C55" wp14:editId="40558DBD">
            <wp:extent cx="447675" cy="561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bottom w:val="thinThickSmallGap" w:sz="24" w:space="0" w:color="00000A"/>
          <w:insideH w:val="thinThickSmallGap" w:sz="2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9464"/>
      </w:tblGrid>
      <w:tr w:rsidR="00C17332" w:rsidTr="0069172F">
        <w:trPr>
          <w:trHeight w:hRule="exact" w:val="853"/>
        </w:trPr>
        <w:tc>
          <w:tcPr>
            <w:tcW w:w="9464" w:type="dxa"/>
            <w:tcBorders>
              <w:bottom w:val="thinThickSmallGap" w:sz="24" w:space="0" w:color="00000A"/>
            </w:tcBorders>
            <w:shd w:val="clear" w:color="auto" w:fill="auto"/>
          </w:tcPr>
          <w:p w:rsidR="00C17332" w:rsidRDefault="00C17332" w:rsidP="0069172F">
            <w:pPr>
              <w:pStyle w:val="51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C17332" w:rsidRDefault="00C17332" w:rsidP="0069172F">
            <w:pPr>
              <w:pStyle w:val="81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А С П О Р Я Ж Е Н И Е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</w:p>
          <w:p w:rsidR="00C17332" w:rsidRDefault="00C17332" w:rsidP="0069172F">
            <w:pPr>
              <w:pStyle w:val="81"/>
              <w:ind w:right="-2"/>
              <w:rPr>
                <w:sz w:val="24"/>
                <w:szCs w:val="24"/>
              </w:rPr>
            </w:pPr>
          </w:p>
          <w:p w:rsidR="00C17332" w:rsidRDefault="00C17332" w:rsidP="0069172F">
            <w:pPr>
              <w:pBdr>
                <w:bottom w:val="thinThickSmallGap" w:sz="24" w:space="1" w:color="00000A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C17332" w:rsidRDefault="00C17332" w:rsidP="00C17332">
      <w:pPr>
        <w:pStyle w:val="2"/>
        <w:ind w:right="-2"/>
        <w:rPr>
          <w:sz w:val="24"/>
          <w:szCs w:val="24"/>
        </w:rPr>
      </w:pPr>
      <w:r>
        <w:rPr>
          <w:sz w:val="24"/>
          <w:szCs w:val="24"/>
        </w:rPr>
        <w:t>от _______________ №___________</w:t>
      </w:r>
    </w:p>
    <w:p w:rsidR="00B46184" w:rsidRDefault="00B46184">
      <w:pPr>
        <w:rPr>
          <w:vanish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5211"/>
        <w:gridCol w:w="4076"/>
      </w:tblGrid>
      <w:tr w:rsidR="00B46184">
        <w:tc>
          <w:tcPr>
            <w:tcW w:w="5210" w:type="dxa"/>
            <w:shd w:val="clear" w:color="auto" w:fill="auto"/>
          </w:tcPr>
          <w:p w:rsidR="00B46184" w:rsidRDefault="007B0A6F">
            <w:pPr>
              <w:ind w:righ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докладов о правоприменительной практик</w:t>
            </w:r>
            <w:r w:rsidR="0019499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видам муниципального контроля на территории муниципального образования </w:t>
            </w:r>
            <w:r w:rsidR="00C17332">
              <w:rPr>
                <w:sz w:val="28"/>
                <w:szCs w:val="28"/>
              </w:rPr>
              <w:t>Сорочинский</w:t>
            </w:r>
            <w:r>
              <w:rPr>
                <w:sz w:val="28"/>
                <w:szCs w:val="28"/>
              </w:rPr>
              <w:t xml:space="preserve"> городской округ Оренбургской области за 202</w:t>
            </w:r>
            <w:r w:rsidR="001949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B46184" w:rsidRDefault="00B46184">
            <w:pPr>
              <w:ind w:right="885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46184" w:rsidRPr="00753D6E" w:rsidRDefault="00753D6E">
            <w:pPr>
              <w:snapToGrid w:val="0"/>
              <w:rPr>
                <w:i/>
                <w:sz w:val="28"/>
                <w:szCs w:val="28"/>
              </w:rPr>
            </w:pPr>
            <w:r w:rsidRPr="00753D6E">
              <w:rPr>
                <w:i/>
                <w:sz w:val="28"/>
                <w:szCs w:val="28"/>
              </w:rPr>
              <w:t>проект</w:t>
            </w:r>
          </w:p>
        </w:tc>
      </w:tr>
    </w:tbl>
    <w:p w:rsidR="00C17332" w:rsidRPr="00C17332" w:rsidRDefault="007B0A6F" w:rsidP="00C17332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31.07.2020 № 248-ФЗ «О государственном контроле (надзоре) и муниципальном контроле в Российской Федерации»,</w:t>
      </w:r>
      <w:r w:rsidR="006B2C52">
        <w:rPr>
          <w:sz w:val="28"/>
          <w:szCs w:val="28"/>
        </w:rPr>
        <w:t xml:space="preserve"> </w:t>
      </w:r>
      <w:r>
        <w:t xml:space="preserve"> </w:t>
      </w:r>
      <w:r w:rsidR="006B2C52">
        <w:rPr>
          <w:sz w:val="28"/>
          <w:szCs w:val="28"/>
        </w:rPr>
        <w:t>Федеральным законом Российской Федерации от 31.07.2020 № 247-ФЗ «</w:t>
      </w:r>
      <w:r w:rsidR="006B2C52" w:rsidRPr="006B2C52">
        <w:rPr>
          <w:sz w:val="28"/>
          <w:szCs w:val="28"/>
        </w:rPr>
        <w:t>Об обязательных требованиях в Российской Федерации</w:t>
      </w:r>
      <w:r w:rsidR="006B2C52">
        <w:rPr>
          <w:sz w:val="28"/>
          <w:szCs w:val="28"/>
        </w:rPr>
        <w:t>»,</w:t>
      </w:r>
      <w:r w:rsidR="006B2C52">
        <w:t xml:space="preserve"> </w:t>
      </w:r>
      <w:r w:rsidR="00C17332" w:rsidRPr="00C17332">
        <w:rPr>
          <w:sz w:val="28"/>
          <w:szCs w:val="28"/>
        </w:rPr>
        <w:t>руководствуясь статьями 32, 35, 40 Устава муниципального образования Сорочинский городской округ</w:t>
      </w:r>
      <w:proofErr w:type="gramEnd"/>
      <w:r w:rsidR="00C17332" w:rsidRPr="00C17332">
        <w:rPr>
          <w:sz w:val="28"/>
          <w:szCs w:val="28"/>
        </w:rPr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B46184" w:rsidRDefault="007B0A6F" w:rsidP="00C17332">
      <w:pPr>
        <w:pStyle w:val="a9"/>
        <w:numPr>
          <w:ilvl w:val="0"/>
          <w:numId w:val="16"/>
        </w:numPr>
        <w:ind w:left="0" w:firstLine="567"/>
        <w:jc w:val="both"/>
      </w:pPr>
      <w:r w:rsidRPr="00C17332">
        <w:rPr>
          <w:sz w:val="28"/>
          <w:szCs w:val="28"/>
        </w:rPr>
        <w:t>Утвердить следующие доклады о правоприменительной практике на территории Со</w:t>
      </w:r>
      <w:r w:rsidR="00C17332" w:rsidRPr="00C17332">
        <w:rPr>
          <w:sz w:val="28"/>
          <w:szCs w:val="28"/>
        </w:rPr>
        <w:t>рочинск</w:t>
      </w:r>
      <w:r w:rsidRPr="00C17332">
        <w:rPr>
          <w:sz w:val="28"/>
          <w:szCs w:val="28"/>
        </w:rPr>
        <w:t>ого городского округа</w:t>
      </w:r>
      <w:r w:rsidR="00C17332">
        <w:rPr>
          <w:sz w:val="28"/>
          <w:szCs w:val="28"/>
        </w:rPr>
        <w:t xml:space="preserve"> Оренбургской области</w:t>
      </w:r>
      <w:r w:rsidRPr="00C17332">
        <w:rPr>
          <w:sz w:val="28"/>
          <w:szCs w:val="28"/>
        </w:rPr>
        <w:t xml:space="preserve"> за 202</w:t>
      </w:r>
      <w:r w:rsidR="0019499C" w:rsidRPr="00C17332">
        <w:rPr>
          <w:sz w:val="28"/>
          <w:szCs w:val="28"/>
        </w:rPr>
        <w:t>3</w:t>
      </w:r>
      <w:r w:rsidRPr="00C17332">
        <w:rPr>
          <w:sz w:val="28"/>
          <w:szCs w:val="28"/>
        </w:rPr>
        <w:t xml:space="preserve"> год:</w:t>
      </w:r>
    </w:p>
    <w:p w:rsidR="00B46184" w:rsidRDefault="007B0A6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доклад о правоприменительной практике по муниципальному жилищному контролю</w:t>
      </w:r>
      <w:r w:rsidR="0019499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</w:t>
      </w:r>
      <w:r w:rsidR="00C1733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B46184" w:rsidRDefault="007B0A6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доклад о правоприменительной практике по муниципальному контролю на автомобильном транспорте, городском наземном электрическом транспорте и в дорожном хозяйстве</w:t>
      </w:r>
      <w:r w:rsidR="0019499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2</w:t>
      </w:r>
      <w:r w:rsidR="00C17332" w:rsidRPr="00C17332">
        <w:t xml:space="preserve"> </w:t>
      </w:r>
      <w:r w:rsidR="00C17332" w:rsidRPr="00C1733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B46184" w:rsidRDefault="007B0A6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доклад о правоприменительной практике по муниципальному контролю в сфере благоустройства</w:t>
      </w:r>
      <w:r w:rsidR="0019499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3</w:t>
      </w:r>
      <w:r w:rsidR="00C17332" w:rsidRPr="00C17332">
        <w:t xml:space="preserve"> </w:t>
      </w:r>
      <w:r w:rsidR="00C17332" w:rsidRPr="00C1733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19499C" w:rsidRDefault="007B0A6F" w:rsidP="0019499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доклад о правоприменительной практике по муниципальному земельному контролю</w:t>
      </w:r>
      <w:r w:rsidR="0019499C">
        <w:rPr>
          <w:sz w:val="28"/>
          <w:szCs w:val="28"/>
        </w:rPr>
        <w:t>,</w:t>
      </w:r>
      <w:r>
        <w:rPr>
          <w:sz w:val="26"/>
          <w:szCs w:val="28"/>
        </w:rPr>
        <w:t xml:space="preserve"> </w:t>
      </w:r>
      <w:r>
        <w:rPr>
          <w:sz w:val="28"/>
          <w:szCs w:val="28"/>
        </w:rPr>
        <w:t>со</w:t>
      </w:r>
      <w:r w:rsidR="0019499C">
        <w:rPr>
          <w:sz w:val="28"/>
          <w:szCs w:val="28"/>
        </w:rPr>
        <w:t>гласно приложению № 4</w:t>
      </w:r>
      <w:r w:rsidR="00C17332" w:rsidRPr="00C17332">
        <w:t xml:space="preserve"> </w:t>
      </w:r>
      <w:r w:rsidR="00C17332" w:rsidRPr="00C17332">
        <w:rPr>
          <w:sz w:val="28"/>
          <w:szCs w:val="28"/>
        </w:rPr>
        <w:t>к настоящему постановлению</w:t>
      </w:r>
      <w:r w:rsidR="0019499C">
        <w:rPr>
          <w:sz w:val="28"/>
          <w:szCs w:val="28"/>
        </w:rPr>
        <w:t>;</w:t>
      </w:r>
    </w:p>
    <w:p w:rsidR="00B46184" w:rsidRDefault="007B0A6F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lastRenderedPageBreak/>
        <w:t xml:space="preserve">2.       </w:t>
      </w:r>
      <w:proofErr w:type="gramStart"/>
      <w:r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</w:t>
      </w:r>
      <w:r w:rsidR="002E4F66">
        <w:rPr>
          <w:sz w:val="28"/>
          <w:szCs w:val="28"/>
        </w:rPr>
        <w:t xml:space="preserve">городского округа по оперативному управлению муниципальным хозяйством Богданова А.А., </w:t>
      </w:r>
      <w:r w:rsidR="002E4F66" w:rsidRPr="002E4F66">
        <w:rPr>
          <w:sz w:val="28"/>
          <w:szCs w:val="28"/>
        </w:rPr>
        <w:t xml:space="preserve">заместителя главы администрации городского округа по </w:t>
      </w:r>
      <w:r w:rsidR="002E4F66" w:rsidRPr="002E4F66">
        <w:rPr>
          <w:sz w:val="28"/>
          <w:szCs w:val="28"/>
        </w:rPr>
        <w:t xml:space="preserve">экономике </w:t>
      </w:r>
      <w:r w:rsidR="002E4F66">
        <w:rPr>
          <w:sz w:val="28"/>
          <w:szCs w:val="28"/>
        </w:rPr>
        <w:t xml:space="preserve">и </w:t>
      </w:r>
      <w:r w:rsidR="002E4F66" w:rsidRPr="002E4F66">
        <w:rPr>
          <w:sz w:val="28"/>
          <w:szCs w:val="28"/>
        </w:rPr>
        <w:t>управлению имуществом  Павлову Е.А.</w:t>
      </w:r>
      <w:r w:rsidR="002E4F66">
        <w:rPr>
          <w:sz w:val="28"/>
          <w:szCs w:val="28"/>
        </w:rPr>
        <w:t xml:space="preserve">, </w:t>
      </w:r>
      <w:r w:rsidR="002E4F66" w:rsidRPr="002E4F66">
        <w:rPr>
          <w:sz w:val="28"/>
          <w:szCs w:val="28"/>
        </w:rPr>
        <w:t>заместителя главы администрации городского округа по сельскому хозяйству и по работе с территориями - начальника Отдела по работе с сельскими территориями</w:t>
      </w:r>
      <w:r w:rsidR="002E4F66">
        <w:rPr>
          <w:sz w:val="28"/>
          <w:szCs w:val="28"/>
        </w:rPr>
        <w:t xml:space="preserve"> </w:t>
      </w:r>
      <w:proofErr w:type="spellStart"/>
      <w:r w:rsidR="002E4F66">
        <w:rPr>
          <w:sz w:val="28"/>
          <w:szCs w:val="28"/>
        </w:rPr>
        <w:t>Слободчикова</w:t>
      </w:r>
      <w:proofErr w:type="spellEnd"/>
      <w:r w:rsidR="002E4F66">
        <w:rPr>
          <w:sz w:val="28"/>
          <w:szCs w:val="28"/>
        </w:rPr>
        <w:t xml:space="preserve"> А.А.</w:t>
      </w:r>
      <w:proofErr w:type="gramEnd"/>
    </w:p>
    <w:p w:rsidR="00C17332" w:rsidRPr="00C17332" w:rsidRDefault="00C17332" w:rsidP="00C1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C17332">
        <w:rPr>
          <w:sz w:val="28"/>
          <w:szCs w:val="28"/>
        </w:rPr>
        <w:t xml:space="preserve">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(http://sorochinsk56.ru»).</w:t>
      </w:r>
    </w:p>
    <w:p w:rsidR="00C17332" w:rsidRPr="00C17332" w:rsidRDefault="00C17332" w:rsidP="00C17332">
      <w:pPr>
        <w:jc w:val="both"/>
        <w:rPr>
          <w:sz w:val="28"/>
          <w:szCs w:val="28"/>
        </w:rPr>
      </w:pPr>
    </w:p>
    <w:p w:rsidR="00C17332" w:rsidRPr="00C17332" w:rsidRDefault="00C17332" w:rsidP="00C17332">
      <w:pPr>
        <w:jc w:val="both"/>
        <w:rPr>
          <w:sz w:val="28"/>
          <w:szCs w:val="28"/>
        </w:rPr>
      </w:pPr>
      <w:r w:rsidRPr="00C17332">
        <w:rPr>
          <w:sz w:val="28"/>
          <w:szCs w:val="28"/>
        </w:rPr>
        <w:t>Глава муниципального образования</w:t>
      </w:r>
    </w:p>
    <w:p w:rsidR="00C17332" w:rsidRPr="00C17332" w:rsidRDefault="00C17332" w:rsidP="00C17332">
      <w:pPr>
        <w:jc w:val="both"/>
        <w:rPr>
          <w:sz w:val="28"/>
          <w:szCs w:val="28"/>
        </w:rPr>
      </w:pPr>
      <w:r w:rsidRPr="00C17332">
        <w:rPr>
          <w:sz w:val="28"/>
          <w:szCs w:val="28"/>
        </w:rPr>
        <w:t>Сорочинский городской округ                                                    Т.П. Мелентьева</w:t>
      </w:r>
    </w:p>
    <w:p w:rsidR="0019499C" w:rsidRDefault="0019499C" w:rsidP="0019499C">
      <w:pPr>
        <w:jc w:val="both"/>
        <w:rPr>
          <w:sz w:val="28"/>
          <w:szCs w:val="28"/>
        </w:rPr>
      </w:pPr>
    </w:p>
    <w:p w:rsidR="00B46184" w:rsidRDefault="00B46184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rPr>
          <w:sz w:val="28"/>
          <w:szCs w:val="28"/>
        </w:rPr>
      </w:pPr>
    </w:p>
    <w:p w:rsidR="00B46184" w:rsidRDefault="007B0A6F">
      <w:pPr>
        <w:pStyle w:val="a5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bookmarkStart w:id="2" w:name="__UnoMark__140_28941970"/>
      <w:bookmarkEnd w:id="2"/>
      <w:r>
        <w:rPr>
          <w:rFonts w:ascii="Tahoma" w:hAnsi="Tahoma" w:cs="Tahoma"/>
          <w:sz w:val="16"/>
          <w:szCs w:val="16"/>
        </w:rPr>
        <w:t xml:space="preserve">                                           </w:t>
      </w:r>
      <w:bookmarkStart w:id="3" w:name="__UnoMark__753_1529954687"/>
      <w:bookmarkEnd w:id="3"/>
      <w:r>
        <w:rPr>
          <w:rFonts w:ascii="Tahoma" w:hAnsi="Tahoma" w:cs="Tahoma"/>
          <w:sz w:val="16"/>
          <w:szCs w:val="16"/>
        </w:rPr>
        <w:t xml:space="preserve">        </w:t>
      </w:r>
    </w:p>
    <w:p w:rsidR="00B46184" w:rsidRDefault="00B46184">
      <w:pPr>
        <w:jc w:val="both"/>
        <w:rPr>
          <w:sz w:val="28"/>
          <w:szCs w:val="28"/>
        </w:rPr>
      </w:pPr>
    </w:p>
    <w:p w:rsidR="00B46184" w:rsidRDefault="00B46184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551E82" w:rsidRDefault="00551E82">
      <w:pPr>
        <w:jc w:val="both"/>
      </w:pPr>
    </w:p>
    <w:p w:rsidR="00B46184" w:rsidRDefault="00B46184">
      <w:pPr>
        <w:jc w:val="both"/>
      </w:pPr>
    </w:p>
    <w:p w:rsidR="00B46184" w:rsidRDefault="00B46184">
      <w:pPr>
        <w:jc w:val="both"/>
      </w:pPr>
    </w:p>
    <w:p w:rsidR="00B46184" w:rsidRDefault="007B0A6F">
      <w:pPr>
        <w:jc w:val="both"/>
      </w:pPr>
      <w:r>
        <w:t>Р</w:t>
      </w:r>
      <w:r w:rsidRPr="00551E82">
        <w:t>азослано: в дело</w:t>
      </w:r>
      <w:r w:rsidR="00551E82" w:rsidRPr="00551E82">
        <w:t>, Богданову А.А.,</w:t>
      </w:r>
      <w:r w:rsidR="002E4F66">
        <w:t xml:space="preserve"> Павловой Е.А., </w:t>
      </w:r>
      <w:proofErr w:type="spellStart"/>
      <w:r w:rsidR="002E4F66">
        <w:t>Слободчикову</w:t>
      </w:r>
      <w:proofErr w:type="spellEnd"/>
      <w:r w:rsidR="002E4F66">
        <w:t xml:space="preserve"> А.А.,</w:t>
      </w:r>
      <w:r w:rsidR="00551E82" w:rsidRPr="00551E82">
        <w:t xml:space="preserve"> Управление архитектуры, градостроительства и </w:t>
      </w:r>
      <w:r w:rsidR="00551E82">
        <w:t xml:space="preserve"> капитального строительства, ОУМИ, УЖКХ, Отдел сельского хозяйства, правовой отдел, </w:t>
      </w:r>
      <w:proofErr w:type="spellStart"/>
      <w:r w:rsidR="00551E82">
        <w:t>Бенедиктов</w:t>
      </w:r>
      <w:r w:rsidR="002E4F66">
        <w:t>ой</w:t>
      </w:r>
      <w:proofErr w:type="spellEnd"/>
      <w:r w:rsidR="00551E82">
        <w:t xml:space="preserve"> Е.А.</w:t>
      </w:r>
      <w:r w:rsidR="00551E82">
        <w:t>, прокуратуре</w:t>
      </w:r>
      <w:r w:rsidRPr="00551E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</w:t>
      </w:r>
      <w:r>
        <w:br w:type="page"/>
      </w:r>
    </w:p>
    <w:p w:rsidR="00F8447D" w:rsidRDefault="00F8447D" w:rsidP="00551E8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447D" w:rsidRDefault="00F8447D" w:rsidP="00551E8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F8447D" w:rsidRDefault="00551E82" w:rsidP="00551E82">
      <w:pPr>
        <w:ind w:left="4536"/>
        <w:rPr>
          <w:sz w:val="28"/>
          <w:szCs w:val="28"/>
        </w:rPr>
      </w:pPr>
      <w:r>
        <w:rPr>
          <w:sz w:val="28"/>
          <w:szCs w:val="28"/>
        </w:rPr>
        <w:t>Сорочинский</w:t>
      </w:r>
      <w:r w:rsidR="00F8447D">
        <w:rPr>
          <w:sz w:val="28"/>
          <w:szCs w:val="28"/>
        </w:rPr>
        <w:t xml:space="preserve"> городской округ</w:t>
      </w:r>
    </w:p>
    <w:p w:rsidR="00F8447D" w:rsidRDefault="00F8447D" w:rsidP="00551E82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8447D" w:rsidRDefault="00F8447D" w:rsidP="00551E82">
      <w:pPr>
        <w:suppressAutoHyphens w:val="0"/>
        <w:ind w:left="4536" w:firstLine="4962"/>
        <w:rPr>
          <w:sz w:val="28"/>
          <w:szCs w:val="28"/>
        </w:rPr>
      </w:pPr>
    </w:p>
    <w:p w:rsidR="00F8447D" w:rsidRDefault="00F8447D" w:rsidP="00F8447D">
      <w:pPr>
        <w:tabs>
          <w:tab w:val="left" w:pos="7654"/>
        </w:tabs>
        <w:rPr>
          <w:sz w:val="28"/>
          <w:szCs w:val="28"/>
        </w:rPr>
      </w:pP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жилищного контроля на территории муниципального образования </w:t>
      </w:r>
      <w:r w:rsidR="00551E82">
        <w:rPr>
          <w:rFonts w:eastAsia="Calibri"/>
          <w:b/>
          <w:sz w:val="28"/>
          <w:szCs w:val="28"/>
        </w:rPr>
        <w:t>Сорочинский</w:t>
      </w:r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F8447D" w:rsidRDefault="00F8447D" w:rsidP="00F8447D">
      <w:pPr>
        <w:ind w:left="108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жилищного контроля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(далее – муниципальный контроль), является администрация </w:t>
      </w:r>
      <w:r w:rsidR="002E4F66">
        <w:rPr>
          <w:rFonts w:eastAsia="Calibri"/>
          <w:sz w:val="28"/>
          <w:szCs w:val="28"/>
        </w:rPr>
        <w:t>Сорочинского</w:t>
      </w:r>
      <w:r>
        <w:rPr>
          <w:rFonts w:eastAsia="Calibri"/>
          <w:sz w:val="28"/>
          <w:szCs w:val="28"/>
        </w:rPr>
        <w:t xml:space="preserve"> городско</w:t>
      </w:r>
      <w:r w:rsidR="002E4F66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округ</w:t>
      </w:r>
      <w:r w:rsidR="002E4F6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обязательных требований, установлен</w:t>
      </w:r>
      <w:r w:rsidR="002E4F66">
        <w:rPr>
          <w:sz w:val="28"/>
          <w:szCs w:val="28"/>
        </w:rPr>
        <w:t xml:space="preserve">ных жилищным законодательством </w:t>
      </w:r>
      <w:r>
        <w:rPr>
          <w:sz w:val="28"/>
          <w:szCs w:val="28"/>
        </w:rPr>
        <w:t>юридическими лицами, индивидуальными предпринимателями и гражданами.</w:t>
      </w:r>
      <w:proofErr w:type="gramEnd"/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Жилищного кодекса Российской Федерации; 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7961FC" w:rsidRPr="00660146" w:rsidRDefault="007961FC" w:rsidP="00660146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6B2D46">
        <w:rPr>
          <w:rFonts w:eastAsia="Calibri"/>
          <w:sz w:val="28"/>
        </w:rPr>
        <w:t>Федерального закона от 21.07.2014 № 209-ФЗ «О государственной информационной системе ж</w:t>
      </w:r>
      <w:r w:rsidR="00660146">
        <w:rPr>
          <w:rFonts w:eastAsia="Calibri"/>
          <w:sz w:val="28"/>
        </w:rPr>
        <w:t>илищно-коммунального хозяйства»</w:t>
      </w:r>
      <w:r w:rsidR="00AE13B1">
        <w:rPr>
          <w:rFonts w:eastAsia="Calibri"/>
          <w:sz w:val="28"/>
        </w:rPr>
        <w:t>;</w:t>
      </w:r>
    </w:p>
    <w:p w:rsidR="006B2D46" w:rsidRPr="00643137" w:rsidRDefault="006B2D46" w:rsidP="006B2D46">
      <w:pPr>
        <w:ind w:firstLine="709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 xml:space="preserve">- </w:t>
      </w:r>
      <w:r w:rsidR="007961FC">
        <w:rPr>
          <w:rFonts w:eastAsia="Calibri"/>
          <w:sz w:val="28"/>
        </w:rPr>
        <w:t>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13.08.2006 № 491</w:t>
      </w:r>
      <w:r w:rsidR="00234191">
        <w:rPr>
          <w:rFonts w:eastAsia="Calibri"/>
          <w:sz w:val="28"/>
        </w:rPr>
        <w:t xml:space="preserve"> </w:t>
      </w:r>
      <w:r w:rsidR="00643137">
        <w:rPr>
          <w:rFonts w:eastAsia="Calibri"/>
          <w:sz w:val="28"/>
        </w:rPr>
        <w:t>«</w:t>
      </w:r>
      <w:r w:rsidR="00234191" w:rsidRPr="00234191">
        <w:rPr>
          <w:rFonts w:eastAsia="Calibri"/>
          <w:sz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643137">
        <w:rPr>
          <w:rFonts w:eastAsia="Calibri"/>
          <w:sz w:val="28"/>
        </w:rPr>
        <w:t>установленную продолжительность»</w:t>
      </w:r>
      <w:r w:rsidR="00643137" w:rsidRPr="00643137">
        <w:rPr>
          <w:rFonts w:eastAsia="Calibri"/>
          <w:sz w:val="28"/>
        </w:rPr>
        <w:t>;</w:t>
      </w:r>
      <w:proofErr w:type="gramEnd"/>
    </w:p>
    <w:p w:rsidR="006B2D46" w:rsidRPr="006B2D46" w:rsidRDefault="006B2D46" w:rsidP="006B2D46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="007961FC">
        <w:rPr>
          <w:rFonts w:eastAsia="Calibri"/>
          <w:sz w:val="28"/>
        </w:rPr>
        <w:t>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</w:t>
      </w:r>
      <w:r w:rsidR="007961FC">
        <w:rPr>
          <w:rFonts w:eastAsia="Calibri"/>
          <w:sz w:val="28"/>
        </w:rPr>
        <w:t>0</w:t>
      </w:r>
      <w:r w:rsidRPr="006B2D46">
        <w:rPr>
          <w:rFonts w:eastAsia="Calibri"/>
          <w:sz w:val="28"/>
        </w:rPr>
        <w:t>3.04.2013 № 290</w:t>
      </w:r>
      <w:r w:rsidR="00234191">
        <w:rPr>
          <w:rFonts w:eastAsia="Calibri"/>
          <w:sz w:val="28"/>
        </w:rPr>
        <w:t xml:space="preserve"> </w:t>
      </w:r>
      <w:r w:rsidR="00551E82">
        <w:rPr>
          <w:rFonts w:eastAsia="Calibri"/>
          <w:sz w:val="28"/>
        </w:rPr>
        <w:t>«</w:t>
      </w:r>
      <w:r w:rsidR="00234191" w:rsidRPr="00234191">
        <w:rPr>
          <w:rFonts w:eastAsia="Calibri"/>
          <w:sz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</w:t>
      </w:r>
      <w:r w:rsidR="00551E82">
        <w:rPr>
          <w:rFonts w:eastAsia="Calibri"/>
          <w:sz w:val="28"/>
        </w:rPr>
        <w:t>порядке их оказания и выполнении»</w:t>
      </w:r>
      <w:r w:rsidR="00234191" w:rsidRPr="00234191">
        <w:rPr>
          <w:rFonts w:eastAsia="Calibri"/>
          <w:sz w:val="28"/>
        </w:rPr>
        <w:t xml:space="preserve"> вместе с </w:t>
      </w:r>
      <w:r w:rsidR="00643137">
        <w:rPr>
          <w:rFonts w:eastAsia="Calibri"/>
          <w:sz w:val="28"/>
        </w:rPr>
        <w:lastRenderedPageBreak/>
        <w:t>«</w:t>
      </w:r>
      <w:r w:rsidR="00234191" w:rsidRPr="00234191">
        <w:rPr>
          <w:rFonts w:eastAsia="Calibri"/>
          <w:sz w:val="28"/>
        </w:rPr>
        <w:t>Правилами оказания услуг и выполнения работ, необходимых для обеспечения надлежащего содержания общего и</w:t>
      </w:r>
      <w:r w:rsidR="00643137">
        <w:rPr>
          <w:rFonts w:eastAsia="Calibri"/>
          <w:sz w:val="28"/>
        </w:rPr>
        <w:t>мущества в многоквартирном доме»</w:t>
      </w:r>
      <w:r w:rsidR="00643137" w:rsidRPr="00643137">
        <w:rPr>
          <w:rFonts w:eastAsia="Calibri"/>
          <w:sz w:val="28"/>
        </w:rPr>
        <w:t>;</w:t>
      </w:r>
    </w:p>
    <w:p w:rsidR="006B2D46" w:rsidRPr="006B2D46" w:rsidRDefault="006B2D46" w:rsidP="006B2D46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="007961FC">
        <w:rPr>
          <w:rFonts w:eastAsia="Calibri"/>
          <w:sz w:val="28"/>
        </w:rPr>
        <w:t>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06.05.2011 № 354</w:t>
      </w:r>
      <w:r w:rsidR="00234191">
        <w:rPr>
          <w:rFonts w:eastAsia="Calibri"/>
          <w:sz w:val="28"/>
        </w:rPr>
        <w:t xml:space="preserve"> </w:t>
      </w:r>
      <w:r w:rsidR="00643137">
        <w:rPr>
          <w:rFonts w:eastAsia="Calibri"/>
          <w:sz w:val="28"/>
        </w:rPr>
        <w:t>«</w:t>
      </w:r>
      <w:r w:rsidR="00234191" w:rsidRPr="00234191">
        <w:rPr>
          <w:rFonts w:eastAsia="Calibri"/>
          <w:sz w:val="28"/>
        </w:rPr>
        <w:t>О предоставлении коммунальных услуг собственникам и пользователям помещений в мног</w:t>
      </w:r>
      <w:r w:rsidR="00643137">
        <w:rPr>
          <w:rFonts w:eastAsia="Calibri"/>
          <w:sz w:val="28"/>
        </w:rPr>
        <w:t>оквартирных домах и жилых домов»</w:t>
      </w:r>
      <w:r w:rsidR="00643137" w:rsidRPr="00643137">
        <w:rPr>
          <w:rFonts w:eastAsia="Calibri"/>
          <w:sz w:val="28"/>
        </w:rPr>
        <w:t>;</w:t>
      </w:r>
    </w:p>
    <w:p w:rsidR="006B2D46" w:rsidRPr="006B2D46" w:rsidRDefault="006B2D46" w:rsidP="006B2D46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="007961FC">
        <w:rPr>
          <w:rFonts w:eastAsia="Calibri"/>
          <w:sz w:val="28"/>
        </w:rPr>
        <w:t>Постановления</w:t>
      </w:r>
      <w:r w:rsidRPr="006B2D46">
        <w:rPr>
          <w:rFonts w:eastAsia="Calibri"/>
          <w:sz w:val="28"/>
        </w:rPr>
        <w:t xml:space="preserve"> Правительства Российской Федерации от 15.05.2013 № 416</w:t>
      </w:r>
      <w:r w:rsidR="00234191">
        <w:rPr>
          <w:rFonts w:eastAsia="Calibri"/>
          <w:sz w:val="28"/>
        </w:rPr>
        <w:t xml:space="preserve"> </w:t>
      </w:r>
      <w:r w:rsidR="00643137">
        <w:rPr>
          <w:rFonts w:eastAsia="Calibri"/>
          <w:sz w:val="28"/>
        </w:rPr>
        <w:t>«</w:t>
      </w:r>
      <w:r w:rsidR="00234191" w:rsidRPr="00234191">
        <w:rPr>
          <w:rFonts w:eastAsia="Calibri"/>
          <w:sz w:val="28"/>
        </w:rPr>
        <w:t>О порядке осуществления деятельности по упр</w:t>
      </w:r>
      <w:r w:rsidR="00643137">
        <w:rPr>
          <w:rFonts w:eastAsia="Calibri"/>
          <w:sz w:val="28"/>
        </w:rPr>
        <w:t>авлению многоквартирными домами»</w:t>
      </w:r>
      <w:r w:rsidR="00643137" w:rsidRPr="00643137">
        <w:rPr>
          <w:rFonts w:eastAsia="Calibri"/>
          <w:sz w:val="28"/>
        </w:rPr>
        <w:t>;</w:t>
      </w:r>
    </w:p>
    <w:p w:rsidR="007961FC" w:rsidRPr="007961FC" w:rsidRDefault="007961FC" w:rsidP="007961FC">
      <w:pPr>
        <w:ind w:firstLine="709"/>
        <w:jc w:val="both"/>
        <w:rPr>
          <w:rFonts w:eastAsia="Calibri"/>
          <w:sz w:val="28"/>
        </w:rPr>
      </w:pPr>
      <w:r w:rsidRPr="007961FC">
        <w:rPr>
          <w:rFonts w:eastAsia="Calibri"/>
          <w:sz w:val="28"/>
        </w:rPr>
        <w:t xml:space="preserve">- </w:t>
      </w:r>
      <w:r>
        <w:rPr>
          <w:rFonts w:eastAsia="Calibri"/>
          <w:sz w:val="28"/>
          <w:szCs w:val="28"/>
        </w:rPr>
        <w:t xml:space="preserve">Положения о муниципальном жилищном контроле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округ, утвержденного </w:t>
      </w:r>
      <w:r w:rsidR="00551E82" w:rsidRPr="00551E82">
        <w:rPr>
          <w:rFonts w:eastAsia="Calibri"/>
          <w:sz w:val="28"/>
          <w:szCs w:val="28"/>
        </w:rPr>
        <w:t xml:space="preserve">решением Совета депутатов муниципального образования Сорочинский городской округ Оренбургской области от 30.09.2021 № 116 </w:t>
      </w:r>
      <w:r>
        <w:rPr>
          <w:rFonts w:eastAsia="Calibri"/>
          <w:sz w:val="28"/>
          <w:szCs w:val="28"/>
        </w:rPr>
        <w:t>(далее – Положение о муниципальном жилищном контроле).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жилищному контролю.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2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F8447D" w:rsidRDefault="00F8447D" w:rsidP="00F8447D">
      <w:pPr>
        <w:jc w:val="center"/>
        <w:rPr>
          <w:rFonts w:eastAsia="Calibri"/>
          <w:b/>
          <w:bCs/>
          <w:sz w:val="28"/>
          <w:szCs w:val="28"/>
        </w:rPr>
      </w:pPr>
    </w:p>
    <w:p w:rsidR="00F8447D" w:rsidRDefault="00F8447D" w:rsidP="00F8447D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жилищного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размещен текст нормативного правового акта, регулирующего осуществление муниципального жилищного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</w:t>
      </w:r>
      <w:proofErr w:type="gramEnd"/>
      <w:r>
        <w:rPr>
          <w:rFonts w:eastAsia="Calibri"/>
          <w:sz w:val="28"/>
          <w:szCs w:val="28"/>
        </w:rPr>
        <w:t xml:space="preserve"> профилактики рисков причинения вреда.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жилищного контроля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F8447D" w:rsidRDefault="00F8447D" w:rsidP="00F8447D">
      <w:pPr>
        <w:ind w:left="72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жилищном контроле плановые контрольные (надзорные) мероприятия не проводятся.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3B84" w:rsidRDefault="00F8447D" w:rsidP="00583B8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583B84" w:rsidRPr="00583B84">
        <w:rPr>
          <w:rFonts w:eastAsia="Calibri"/>
          <w:sz w:val="28"/>
          <w:szCs w:val="28"/>
        </w:rPr>
        <w:t xml:space="preserve">В целях проведения профилактических мероприятий </w:t>
      </w:r>
      <w:r w:rsidR="00291995">
        <w:rPr>
          <w:rFonts w:eastAsia="Calibri"/>
          <w:sz w:val="28"/>
          <w:szCs w:val="28"/>
        </w:rPr>
        <w:t>в</w:t>
      </w:r>
      <w:r w:rsidR="00583B84" w:rsidRPr="00583B84">
        <w:rPr>
          <w:rFonts w:eastAsia="Calibri"/>
          <w:sz w:val="28"/>
          <w:szCs w:val="28"/>
        </w:rPr>
        <w:t xml:space="preserve"> 2023 год</w:t>
      </w:r>
      <w:r w:rsidR="00291995">
        <w:rPr>
          <w:rFonts w:eastAsia="Calibri"/>
          <w:sz w:val="28"/>
          <w:szCs w:val="28"/>
        </w:rPr>
        <w:t>у</w:t>
      </w:r>
      <w:r w:rsidR="00583B84" w:rsidRPr="00583B84">
        <w:rPr>
          <w:rFonts w:eastAsia="Calibri"/>
          <w:sz w:val="28"/>
          <w:szCs w:val="28"/>
        </w:rPr>
        <w:t xml:space="preserve"> объявлено и направлено </w:t>
      </w:r>
      <w:r w:rsidR="00583B84">
        <w:rPr>
          <w:rFonts w:eastAsia="Calibri"/>
          <w:sz w:val="28"/>
          <w:szCs w:val="28"/>
        </w:rPr>
        <w:t>2</w:t>
      </w:r>
      <w:r w:rsidR="00583B84" w:rsidRPr="00583B84">
        <w:rPr>
          <w:rFonts w:eastAsia="Calibri"/>
          <w:sz w:val="28"/>
          <w:szCs w:val="28"/>
        </w:rPr>
        <w:t xml:space="preserve"> предостережени</w:t>
      </w:r>
      <w:r w:rsidR="00583B84">
        <w:rPr>
          <w:rFonts w:eastAsia="Calibri"/>
          <w:sz w:val="28"/>
          <w:szCs w:val="28"/>
        </w:rPr>
        <w:t>я</w:t>
      </w:r>
      <w:r w:rsidR="00583B84" w:rsidRPr="00583B84">
        <w:rPr>
          <w:rFonts w:eastAsia="Calibri"/>
          <w:sz w:val="28"/>
          <w:szCs w:val="28"/>
        </w:rPr>
        <w:t xml:space="preserve"> о недопустимости нарушения обязательных требований, усматривающие признаки нарушения</w:t>
      </w:r>
      <w:r w:rsidR="00583B84">
        <w:rPr>
          <w:rFonts w:eastAsia="Calibri"/>
          <w:sz w:val="28"/>
          <w:szCs w:val="28"/>
        </w:rPr>
        <w:t>:</w:t>
      </w:r>
    </w:p>
    <w:p w:rsidR="00583B84" w:rsidRPr="00583B84" w:rsidRDefault="00583B84" w:rsidP="00583B8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583B84">
        <w:rPr>
          <w:rFonts w:eastAsia="Calibri"/>
          <w:sz w:val="28"/>
          <w:szCs w:val="28"/>
        </w:rPr>
        <w:t>п.п</w:t>
      </w:r>
      <w:proofErr w:type="spellEnd"/>
      <w:r w:rsidRPr="00583B84">
        <w:rPr>
          <w:rFonts w:eastAsia="Calibri"/>
          <w:sz w:val="28"/>
          <w:szCs w:val="28"/>
        </w:rPr>
        <w:t>. «г», «ж» п. 11 Правил содержания общего имущества в многоквартирном доме, утвержденных Постановлением Правительства РФ от 13.08.2006 № 491;</w:t>
      </w:r>
    </w:p>
    <w:p w:rsidR="00583B84" w:rsidRDefault="00583B84" w:rsidP="00583B8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583B84">
        <w:rPr>
          <w:rFonts w:eastAsia="Calibri"/>
          <w:sz w:val="28"/>
          <w:szCs w:val="28"/>
        </w:rPr>
        <w:t>п. 25 Минимального перечня услуг и работ, необходимого для обеспечения надлежащего содержания общего имущества в многоквартирном доме», утвержденного Постановлением Правительства РФ от 03.04.2013 № 290.</w:t>
      </w:r>
    </w:p>
    <w:p w:rsidR="00583B84" w:rsidRPr="00583B84" w:rsidRDefault="00583B84" w:rsidP="00583B84">
      <w:pPr>
        <w:ind w:firstLine="720"/>
        <w:jc w:val="both"/>
        <w:rPr>
          <w:rFonts w:eastAsia="Calibri"/>
          <w:sz w:val="28"/>
          <w:szCs w:val="28"/>
        </w:rPr>
      </w:pPr>
      <w:r w:rsidRPr="00583B84">
        <w:rPr>
          <w:rFonts w:eastAsia="Calibri"/>
          <w:sz w:val="28"/>
          <w:szCs w:val="28"/>
        </w:rPr>
        <w:t xml:space="preserve"> </w:t>
      </w:r>
      <w:r w:rsidR="00291995">
        <w:rPr>
          <w:rFonts w:eastAsia="Calibri"/>
          <w:sz w:val="28"/>
          <w:szCs w:val="28"/>
        </w:rPr>
        <w:t>Возможное в</w:t>
      </w:r>
      <w:r w:rsidRPr="00583B84">
        <w:rPr>
          <w:rFonts w:eastAsia="Calibri"/>
          <w:sz w:val="28"/>
          <w:szCs w:val="28"/>
        </w:rPr>
        <w:t xml:space="preserve">озникновение нарушений обязательных требований контролируемыми </w:t>
      </w:r>
      <w:proofErr w:type="gramStart"/>
      <w:r w:rsidRPr="00583B84">
        <w:rPr>
          <w:rFonts w:eastAsia="Calibri"/>
          <w:sz w:val="28"/>
          <w:szCs w:val="28"/>
        </w:rPr>
        <w:t>лицами</w:t>
      </w:r>
      <w:proofErr w:type="gramEnd"/>
      <w:r w:rsidRPr="00583B84"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583B84" w:rsidRDefault="00583B84" w:rsidP="00583B84">
      <w:pPr>
        <w:ind w:firstLine="720"/>
        <w:jc w:val="both"/>
        <w:rPr>
          <w:rFonts w:eastAsia="Calibri"/>
          <w:sz w:val="28"/>
          <w:szCs w:val="28"/>
        </w:rPr>
      </w:pPr>
      <w:r w:rsidRPr="00583B84">
        <w:rPr>
          <w:rFonts w:eastAsia="Calibri"/>
          <w:sz w:val="28"/>
          <w:szCs w:val="28"/>
        </w:rPr>
        <w:t xml:space="preserve">-необходимость соблюдения обязательных требований </w:t>
      </w:r>
      <w:r>
        <w:rPr>
          <w:rFonts w:eastAsia="Calibri"/>
          <w:sz w:val="28"/>
          <w:szCs w:val="28"/>
        </w:rPr>
        <w:t xml:space="preserve">по организации работы </w:t>
      </w:r>
      <w:r w:rsidRPr="00583B84">
        <w:rPr>
          <w:rFonts w:eastAsia="Calibri"/>
          <w:sz w:val="28"/>
          <w:szCs w:val="28"/>
        </w:rPr>
        <w:t>по уборке придомовых территорий, по содержанию и уходу за элементами озеленения и благоустройства, по уборке и выкашиванию газонов на прилегающих территориях в многоквартирных домах (в которых имеются муниципальные жилые помещения)</w:t>
      </w:r>
      <w:r w:rsidRPr="00583B84">
        <w:rPr>
          <w:rFonts w:eastAsia="Calibri"/>
          <w:sz w:val="28"/>
          <w:szCs w:val="28"/>
        </w:rPr>
        <w:t>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жилищного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551E82">
        <w:rPr>
          <w:sz w:val="28"/>
          <w:szCs w:val="28"/>
        </w:rPr>
        <w:t>Сорочинский</w:t>
      </w:r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жилищного контроля ведется информационно-разъяснительная работа с контролируемыми лицами (оказывается консультативная помощь).</w:t>
      </w:r>
    </w:p>
    <w:p w:rsidR="00E417B8" w:rsidRDefault="00E417B8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widowControl w:val="0"/>
        <w:numPr>
          <w:ilvl w:val="0"/>
          <w:numId w:val="2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F8447D" w:rsidRDefault="00F8447D" w:rsidP="00F8447D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F8447D" w:rsidRDefault="00F8447D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соответствии с Положением о муниципальном жилищном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  <w:r w:rsidR="009757A8" w:rsidRPr="009757A8">
        <w:t xml:space="preserve"> </w:t>
      </w:r>
      <w:r w:rsidR="009757A8">
        <w:rPr>
          <w:rFonts w:eastAsia="Calibri"/>
          <w:sz w:val="28"/>
          <w:szCs w:val="28"/>
        </w:rPr>
        <w:t xml:space="preserve"> </w:t>
      </w:r>
    </w:p>
    <w:p w:rsidR="00583B84" w:rsidRDefault="009757A8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9757A8">
        <w:rPr>
          <w:rFonts w:eastAsia="Calibri"/>
          <w:sz w:val="28"/>
          <w:szCs w:val="28"/>
        </w:rPr>
        <w:t xml:space="preserve">Анализ случаев зафиксированных признаков нарушения обязательных требований показывает, что у контролируемых лиц отсутствует понимание последствий в краткосрочной и долгосрочной перспективе, что влечет ненадлежащее исполнение требований установленных жилищным законодательством. Объявление и направление предостережений о </w:t>
      </w:r>
      <w:r w:rsidRPr="009757A8">
        <w:rPr>
          <w:rFonts w:eastAsia="Calibri"/>
          <w:sz w:val="28"/>
          <w:szCs w:val="28"/>
        </w:rPr>
        <w:lastRenderedPageBreak/>
        <w:t>недопустимости нарушений обязательных требований контролируемым лицам способствовали содержательному пониманию (информативности) обязательных требований</w:t>
      </w:r>
      <w:r>
        <w:rPr>
          <w:rFonts w:eastAsia="Calibri"/>
          <w:sz w:val="28"/>
          <w:szCs w:val="28"/>
        </w:rPr>
        <w:t xml:space="preserve"> </w:t>
      </w:r>
      <w:r w:rsidRPr="009757A8">
        <w:rPr>
          <w:rFonts w:eastAsia="Calibri"/>
          <w:sz w:val="28"/>
          <w:szCs w:val="28"/>
        </w:rPr>
        <w:t>установленных жилищным законодательством.</w:t>
      </w:r>
    </w:p>
    <w:p w:rsidR="00F8447D" w:rsidRDefault="00F8447D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F8447D" w:rsidRDefault="00F8447D" w:rsidP="00F8447D">
      <w:pPr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widowControl w:val="0"/>
        <w:numPr>
          <w:ilvl w:val="0"/>
          <w:numId w:val="2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F8447D" w:rsidRDefault="00F8447D" w:rsidP="00F8447D">
      <w:pPr>
        <w:widowControl w:val="0"/>
        <w:rPr>
          <w:b/>
          <w:bCs/>
          <w:sz w:val="28"/>
          <w:szCs w:val="28"/>
          <w:lang w:eastAsia="ru-RU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46184" w:rsidRDefault="007B0A6F">
      <w:pPr>
        <w:suppressAutoHyphens w:val="0"/>
        <w:rPr>
          <w:rFonts w:eastAsia="Calibri"/>
          <w:sz w:val="28"/>
          <w:szCs w:val="28"/>
        </w:rPr>
      </w:pPr>
      <w:r>
        <w:br w:type="page"/>
      </w:r>
    </w:p>
    <w:p w:rsidR="00F8447D" w:rsidRDefault="00F8447D" w:rsidP="000C2733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8447D" w:rsidRDefault="00F8447D" w:rsidP="000C273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F8447D" w:rsidRDefault="00551E82" w:rsidP="000C2733">
      <w:pPr>
        <w:ind w:left="4536"/>
        <w:rPr>
          <w:sz w:val="28"/>
          <w:szCs w:val="28"/>
        </w:rPr>
      </w:pPr>
      <w:r>
        <w:rPr>
          <w:sz w:val="28"/>
          <w:szCs w:val="28"/>
        </w:rPr>
        <w:t>Сорочинский</w:t>
      </w:r>
      <w:r w:rsidR="00F8447D">
        <w:rPr>
          <w:sz w:val="28"/>
          <w:szCs w:val="28"/>
        </w:rPr>
        <w:t xml:space="preserve"> городской округ</w:t>
      </w:r>
    </w:p>
    <w:p w:rsidR="00F8447D" w:rsidRDefault="00F8447D" w:rsidP="000C2733">
      <w:pPr>
        <w:ind w:left="4536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51E82">
        <w:rPr>
          <w:rFonts w:eastAsia="Calibri"/>
          <w:b/>
          <w:sz w:val="28"/>
          <w:szCs w:val="28"/>
        </w:rPr>
        <w:t>Сорочинский</w:t>
      </w:r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pStyle w:val="a9"/>
        <w:numPr>
          <w:ilvl w:val="0"/>
          <w:numId w:val="6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F8447D" w:rsidRDefault="00F8447D" w:rsidP="00F8447D">
      <w:pPr>
        <w:ind w:left="108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</w:t>
      </w:r>
      <w:r w:rsidR="00B0610F" w:rsidRPr="00B0610F">
        <w:rPr>
          <w:rFonts w:eastAsia="Calibri"/>
          <w:sz w:val="28"/>
          <w:szCs w:val="28"/>
        </w:rPr>
        <w:t xml:space="preserve">администрация Сорочинского городского округа Оренбургской области </w:t>
      </w:r>
      <w:r>
        <w:rPr>
          <w:rFonts w:eastAsia="Calibri"/>
          <w:sz w:val="28"/>
          <w:szCs w:val="28"/>
        </w:rPr>
        <w:t xml:space="preserve">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 на автомобильном транспорте, городском</w:t>
      </w:r>
      <w:proofErr w:type="gramEnd"/>
      <w:r>
        <w:rPr>
          <w:sz w:val="28"/>
          <w:szCs w:val="28"/>
        </w:rPr>
        <w:t xml:space="preserve">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хозяйстве.</w:t>
      </w:r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8447D" w:rsidRDefault="00F8447D" w:rsidP="00F8447D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10.12.1995 № 196-ФЗ «О безопасности дорожного движения»;</w:t>
      </w:r>
    </w:p>
    <w:p w:rsidR="00F8447D" w:rsidRDefault="00F8447D" w:rsidP="00F8447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8447D" w:rsidRDefault="00F8447D" w:rsidP="00F8447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C81134" w:rsidRDefault="00C81134" w:rsidP="00F84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137">
        <w:rPr>
          <w:sz w:val="28"/>
          <w:szCs w:val="28"/>
        </w:rPr>
        <w:t>Федерального</w:t>
      </w:r>
      <w:r w:rsidRPr="00C81134">
        <w:rPr>
          <w:sz w:val="28"/>
          <w:szCs w:val="28"/>
        </w:rPr>
        <w:t xml:space="preserve"> закон</w:t>
      </w:r>
      <w:r w:rsidR="00643137">
        <w:rPr>
          <w:sz w:val="28"/>
          <w:szCs w:val="28"/>
        </w:rPr>
        <w:t>а</w:t>
      </w:r>
      <w:r w:rsidRPr="00C81134">
        <w:rPr>
          <w:sz w:val="28"/>
          <w:szCs w:val="28"/>
        </w:rPr>
        <w:t xml:space="preserve"> от 10.12.1995 № 196-ФЗ  «О безопасности дорожного движения»</w:t>
      </w:r>
      <w:r w:rsidR="00643137" w:rsidRPr="00643137">
        <w:rPr>
          <w:rFonts w:eastAsia="Calibri"/>
          <w:sz w:val="28"/>
        </w:rPr>
        <w:t>;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 Федерального закона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81134" w:rsidRDefault="007961FC" w:rsidP="00C81134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 w:rsidRPr="00C81134">
        <w:rPr>
          <w:rFonts w:eastAsia="Calibri"/>
          <w:sz w:val="28"/>
          <w:szCs w:val="28"/>
        </w:rPr>
        <w:t>П</w:t>
      </w:r>
      <w:r w:rsidR="00C81134" w:rsidRPr="00C81134">
        <w:rPr>
          <w:rFonts w:eastAsia="Calibri"/>
          <w:sz w:val="28"/>
          <w:szCs w:val="28"/>
        </w:rPr>
        <w:t>риказ</w:t>
      </w:r>
      <w:r>
        <w:rPr>
          <w:rFonts w:eastAsia="Calibri"/>
          <w:sz w:val="28"/>
          <w:szCs w:val="28"/>
        </w:rPr>
        <w:t xml:space="preserve">а </w:t>
      </w:r>
      <w:r w:rsidR="00C81134" w:rsidRPr="00C81134">
        <w:rPr>
          <w:rFonts w:eastAsia="Calibri"/>
          <w:sz w:val="28"/>
          <w:szCs w:val="28"/>
        </w:rPr>
        <w:t>Минтранса России от 16.11.2012 № 402 «Об  утверждении  Классификации  работ  по  капитальному  ремонту,  ремонту  и  сод</w:t>
      </w:r>
      <w:r>
        <w:rPr>
          <w:rFonts w:eastAsia="Calibri"/>
          <w:sz w:val="28"/>
          <w:szCs w:val="28"/>
        </w:rPr>
        <w:t>ержанию  автомобильных  дорог»</w:t>
      </w:r>
      <w:r>
        <w:rPr>
          <w:rFonts w:eastAsia="Calibri"/>
          <w:sz w:val="28"/>
          <w:szCs w:val="28"/>
          <w:lang w:val="en-US"/>
        </w:rPr>
        <w:t>;</w:t>
      </w:r>
    </w:p>
    <w:p w:rsidR="007961FC" w:rsidRPr="007961FC" w:rsidRDefault="007961FC" w:rsidP="000C273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</w:t>
      </w:r>
      <w:r w:rsidR="000C2733" w:rsidRPr="000C2733">
        <w:rPr>
          <w:rFonts w:eastAsia="Calibri"/>
          <w:sz w:val="28"/>
          <w:szCs w:val="28"/>
        </w:rPr>
        <w:t xml:space="preserve">14.09.2021 № 104 </w:t>
      </w:r>
      <w:r>
        <w:rPr>
          <w:rFonts w:eastAsia="Calibri"/>
          <w:sz w:val="28"/>
          <w:szCs w:val="28"/>
        </w:rPr>
        <w:t>(далее –  Положение о муниципальном контроле на автомобильном транспорте, городском наземном электрическом транспорте и в дорожном хозяйстве).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 на автомобильном транспорте, городском наземном электрическом транспорте и в дорожном хозяйстве.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pStyle w:val="a9"/>
        <w:numPr>
          <w:ilvl w:val="0"/>
          <w:numId w:val="6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F8447D" w:rsidRDefault="00F8447D" w:rsidP="00F8447D">
      <w:pPr>
        <w:jc w:val="center"/>
        <w:rPr>
          <w:rFonts w:eastAsia="Calibri"/>
          <w:b/>
          <w:bCs/>
          <w:sz w:val="28"/>
          <w:szCs w:val="28"/>
        </w:rPr>
      </w:pPr>
    </w:p>
    <w:p w:rsidR="00F8447D" w:rsidRDefault="00F8447D" w:rsidP="00F8447D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proofErr w:type="gramEnd"/>
      <w:r>
        <w:rPr>
          <w:rFonts w:eastAsia="Calibri"/>
          <w:sz w:val="28"/>
          <w:szCs w:val="28"/>
        </w:rPr>
        <w:t xml:space="preserve"> городской округ.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pStyle w:val="a9"/>
        <w:numPr>
          <w:ilvl w:val="0"/>
          <w:numId w:val="6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F8447D" w:rsidRDefault="00F8447D" w:rsidP="00F8447D">
      <w:pPr>
        <w:ind w:left="72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плановые контрольные (надзорные) мероприятия не проводятся. 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08131A" w:rsidRDefault="0008131A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proofErr w:type="gramStart"/>
      <w:r>
        <w:rPr>
          <w:rFonts w:eastAsia="Calibri"/>
          <w:sz w:val="28"/>
          <w:szCs w:val="28"/>
        </w:rPr>
        <w:t xml:space="preserve">В соответствии с Положением о </w:t>
      </w:r>
      <w:r w:rsidR="000C2733" w:rsidRPr="000C2733">
        <w:rPr>
          <w:rFonts w:eastAsia="Calibri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</w:t>
      </w:r>
      <w:r w:rsidR="000C2733" w:rsidRPr="000C2733">
        <w:rPr>
          <w:rFonts w:eastAsia="Calibri"/>
          <w:sz w:val="28"/>
          <w:szCs w:val="28"/>
        </w:rPr>
        <w:lastRenderedPageBreak/>
        <w:t>и в дорожном хозяйстве</w:t>
      </w:r>
      <w:r>
        <w:rPr>
          <w:rFonts w:eastAsia="Calibri"/>
          <w:sz w:val="28"/>
          <w:szCs w:val="28"/>
        </w:rPr>
        <w:t>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  <w:proofErr w:type="gramEnd"/>
    </w:p>
    <w:p w:rsidR="00F8447D" w:rsidRPr="00506390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проведения профилактических мероприятий </w:t>
      </w:r>
      <w:r w:rsidR="00B0610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2023 год</w:t>
      </w:r>
      <w:r w:rsidR="00B0610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объявлено и направлено 1 предостережение о недопустимости нарушения обязательных требований</w:t>
      </w:r>
      <w:r w:rsidRPr="00506390">
        <w:rPr>
          <w:rFonts w:eastAsia="Calibri"/>
          <w:sz w:val="28"/>
          <w:szCs w:val="28"/>
        </w:rPr>
        <w:t xml:space="preserve">, усматривающие признаки нарушения </w:t>
      </w:r>
      <w:r w:rsidR="00290D69" w:rsidRPr="00290D69">
        <w:rPr>
          <w:sz w:val="28"/>
          <w:szCs w:val="28"/>
        </w:rPr>
        <w:t>статьи 17 Федерального закона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506390">
        <w:rPr>
          <w:rFonts w:eastAsia="Calibri"/>
          <w:sz w:val="28"/>
          <w:szCs w:val="28"/>
        </w:rPr>
        <w:t xml:space="preserve"> </w:t>
      </w:r>
      <w:r w:rsidR="00B0610F">
        <w:rPr>
          <w:rFonts w:eastAsia="Calibri"/>
          <w:sz w:val="28"/>
          <w:szCs w:val="28"/>
        </w:rPr>
        <w:t>Возможное в</w:t>
      </w:r>
      <w:r w:rsidRPr="00506390">
        <w:rPr>
          <w:rFonts w:eastAsia="Calibri"/>
          <w:sz w:val="28"/>
          <w:szCs w:val="28"/>
        </w:rPr>
        <w:t xml:space="preserve">озникновение нарушений обязательных требований контролируемыми </w:t>
      </w:r>
      <w:proofErr w:type="gramStart"/>
      <w:r w:rsidRPr="00506390">
        <w:rPr>
          <w:rFonts w:eastAsia="Calibri"/>
          <w:sz w:val="28"/>
          <w:szCs w:val="28"/>
        </w:rPr>
        <w:t>лицами</w:t>
      </w:r>
      <w:proofErr w:type="gramEnd"/>
      <w:r w:rsidRPr="00506390"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F8447D" w:rsidRPr="00506390" w:rsidRDefault="00290D69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-необходимость </w:t>
      </w:r>
      <w:r w:rsidRPr="00290D69">
        <w:rPr>
          <w:rFonts w:eastAsia="Calibri"/>
          <w:sz w:val="28"/>
          <w:szCs w:val="28"/>
        </w:rPr>
        <w:t xml:space="preserve">соблюдения обязательных требований </w:t>
      </w:r>
      <w:r>
        <w:rPr>
          <w:rFonts w:eastAsia="Calibri"/>
          <w:sz w:val="28"/>
          <w:szCs w:val="28"/>
        </w:rPr>
        <w:t xml:space="preserve">по организации </w:t>
      </w:r>
      <w:r w:rsidRPr="00290D69">
        <w:rPr>
          <w:rFonts w:eastAsia="Calibri"/>
          <w:sz w:val="28"/>
          <w:szCs w:val="28"/>
        </w:rPr>
        <w:t>работы по надлежащему содержанию автомобильных дорог местного значения: поддержанию в чистоте и порядке полос отвода, обочин, откосов, устранению деформаций и поврежденных дорожных покрытий, замене поврежденных знаков, стоек и  ограждений.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551E82">
        <w:rPr>
          <w:sz w:val="28"/>
          <w:szCs w:val="28"/>
        </w:rPr>
        <w:t>Сорочинский</w:t>
      </w:r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F8447D" w:rsidRDefault="00F8447D" w:rsidP="00F8447D">
      <w:pPr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widowControl w:val="0"/>
        <w:numPr>
          <w:ilvl w:val="0"/>
          <w:numId w:val="6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F8447D" w:rsidRDefault="00F8447D" w:rsidP="00F8447D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061000" w:rsidRDefault="00F8447D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AD0E8C" w:rsidRDefault="00614D5C" w:rsidP="00AD0E8C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1F1CDD">
        <w:rPr>
          <w:rFonts w:eastAsia="Calibri"/>
          <w:sz w:val="28"/>
          <w:szCs w:val="28"/>
        </w:rPr>
        <w:t>15.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AD0E8C" w:rsidRPr="00061000">
        <w:rPr>
          <w:rFonts w:eastAsia="Calibri"/>
          <w:sz w:val="28"/>
          <w:szCs w:val="28"/>
        </w:rPr>
        <w:t xml:space="preserve">В соответствии с Положением </w:t>
      </w:r>
      <w:r w:rsidR="00AD0E8C">
        <w:rPr>
          <w:rFonts w:eastAsia="Calibri"/>
          <w:sz w:val="28"/>
          <w:szCs w:val="28"/>
        </w:rPr>
        <w:t xml:space="preserve">о муниципальном контроле </w:t>
      </w:r>
      <w:r w:rsidR="00AD0E8C" w:rsidRPr="00061000">
        <w:rPr>
          <w:rFonts w:eastAsia="Calibri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с учетом требований части 7 статьи 22 и части 2 </w:t>
      </w:r>
      <w:r w:rsidR="00AD0E8C" w:rsidRPr="00061000">
        <w:rPr>
          <w:rFonts w:eastAsia="Calibri"/>
          <w:sz w:val="28"/>
          <w:szCs w:val="28"/>
        </w:rPr>
        <w:lastRenderedPageBreak/>
        <w:t>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не</w:t>
      </w:r>
      <w:proofErr w:type="gramEnd"/>
      <w:r w:rsidR="00AD0E8C" w:rsidRPr="00061000">
        <w:rPr>
          <w:rFonts w:eastAsia="Calibri"/>
          <w:sz w:val="28"/>
          <w:szCs w:val="28"/>
        </w:rPr>
        <w:t xml:space="preserve"> применяется.  </w:t>
      </w:r>
    </w:p>
    <w:p w:rsidR="0008131A" w:rsidRDefault="0008131A" w:rsidP="0008131A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случаев зафиксированных признаков нарушения обязательных требований показывает, что у контролируемых лиц отсутствует понимание последствий в краткосрочной и долгосрочной перспективе, что влечет ненадлежащее исполнение требований </w:t>
      </w:r>
      <w:r w:rsidR="00D121FA" w:rsidRPr="00D121FA">
        <w:rPr>
          <w:rFonts w:eastAsia="Calibri"/>
          <w:sz w:val="28"/>
          <w:szCs w:val="28"/>
        </w:rPr>
        <w:t>Федерального закона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. </w:t>
      </w:r>
      <w:r w:rsidR="00D121FA" w:rsidRPr="00D121FA">
        <w:rPr>
          <w:rFonts w:eastAsia="Calibri"/>
          <w:sz w:val="28"/>
          <w:szCs w:val="28"/>
        </w:rPr>
        <w:t>Объявление и направление предостережений о недопустимости нарушений обязательных требований контролируемым лицам способствовали содержательному пониманию (информативности)</w:t>
      </w:r>
      <w:r w:rsidR="00D121FA">
        <w:rPr>
          <w:rFonts w:eastAsia="Calibri"/>
          <w:sz w:val="28"/>
          <w:szCs w:val="28"/>
        </w:rPr>
        <w:t xml:space="preserve"> обязательных требований</w:t>
      </w:r>
      <w:r w:rsidR="00D121FA" w:rsidRPr="00D121FA">
        <w:rPr>
          <w:rFonts w:eastAsia="Calibri"/>
          <w:sz w:val="28"/>
          <w:szCs w:val="28"/>
        </w:rPr>
        <w:t>.</w:t>
      </w:r>
    </w:p>
    <w:p w:rsidR="0008131A" w:rsidRDefault="0008131A" w:rsidP="0008131A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6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 w:rsidRPr="001F1CDD">
        <w:rPr>
          <w:rFonts w:eastAsia="Calibri"/>
          <w:sz w:val="28"/>
          <w:szCs w:val="28"/>
        </w:rPr>
        <w:t>1</w:t>
      </w:r>
      <w:r w:rsidR="001F1CDD" w:rsidRPr="001F1CDD">
        <w:rPr>
          <w:rFonts w:eastAsia="Calibri"/>
          <w:sz w:val="28"/>
          <w:szCs w:val="28"/>
        </w:rPr>
        <w:t>6</w:t>
      </w:r>
      <w:r w:rsidRPr="001F1CD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widowControl w:val="0"/>
        <w:numPr>
          <w:ilvl w:val="0"/>
          <w:numId w:val="6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F8447D" w:rsidRDefault="00F8447D" w:rsidP="00F8447D">
      <w:pPr>
        <w:widowControl w:val="0"/>
        <w:rPr>
          <w:b/>
          <w:bCs/>
          <w:sz w:val="28"/>
          <w:szCs w:val="28"/>
          <w:lang w:eastAsia="ru-RU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F1CD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F8447D" w:rsidRDefault="00F8447D" w:rsidP="00F8447D"/>
    <w:p w:rsidR="00B46184" w:rsidRDefault="007B0A6F">
      <w:pPr>
        <w:suppressAutoHyphens w:val="0"/>
        <w:rPr>
          <w:sz w:val="28"/>
          <w:szCs w:val="28"/>
        </w:rPr>
      </w:pPr>
      <w:r>
        <w:br w:type="page"/>
      </w:r>
    </w:p>
    <w:p w:rsidR="00F8447D" w:rsidRDefault="00F8447D" w:rsidP="00875B43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8447D" w:rsidRDefault="00F8447D" w:rsidP="00875B4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F8447D" w:rsidRDefault="00551E82" w:rsidP="00875B43">
      <w:pPr>
        <w:ind w:left="4536"/>
        <w:rPr>
          <w:sz w:val="28"/>
          <w:szCs w:val="28"/>
        </w:rPr>
      </w:pPr>
      <w:r>
        <w:rPr>
          <w:sz w:val="28"/>
          <w:szCs w:val="28"/>
        </w:rPr>
        <w:t>Сорочинский</w:t>
      </w:r>
      <w:r w:rsidR="00F8447D">
        <w:rPr>
          <w:sz w:val="28"/>
          <w:szCs w:val="28"/>
        </w:rPr>
        <w:t xml:space="preserve"> городской округ</w:t>
      </w:r>
    </w:p>
    <w:p w:rsidR="00F8447D" w:rsidRDefault="00F8447D" w:rsidP="00875B43">
      <w:pPr>
        <w:ind w:left="4536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контроля в сфере благоустройства на территории муниципального образования </w:t>
      </w:r>
      <w:r w:rsidR="00551E82">
        <w:rPr>
          <w:rFonts w:eastAsia="Calibri"/>
          <w:b/>
          <w:sz w:val="28"/>
          <w:szCs w:val="28"/>
        </w:rPr>
        <w:t>Сорочинский</w:t>
      </w:r>
      <w:r>
        <w:rPr>
          <w:rFonts w:eastAsia="Calibri"/>
          <w:b/>
          <w:sz w:val="28"/>
          <w:szCs w:val="28"/>
        </w:rPr>
        <w:t xml:space="preserve"> городской округ</w:t>
      </w:r>
    </w:p>
    <w:p w:rsidR="00F8447D" w:rsidRDefault="00F8447D" w:rsidP="00F8447D">
      <w:pPr>
        <w:jc w:val="center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pStyle w:val="a9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F8447D" w:rsidRDefault="00F8447D" w:rsidP="00F8447D">
      <w:pPr>
        <w:ind w:left="108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в сфере благоустройства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</w:t>
      </w:r>
      <w:r w:rsidR="00091FC7" w:rsidRPr="00091FC7">
        <w:rPr>
          <w:rFonts w:eastAsia="Calibri"/>
          <w:sz w:val="28"/>
          <w:szCs w:val="28"/>
        </w:rPr>
        <w:t xml:space="preserve">администрация Сорочинского городского округа Оренбургской области </w:t>
      </w:r>
      <w:r>
        <w:rPr>
          <w:rFonts w:eastAsia="Calibri"/>
          <w:sz w:val="28"/>
          <w:szCs w:val="28"/>
        </w:rPr>
        <w:t xml:space="preserve">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 xml:space="preserve">соблюдением юридическими лицами, индивидуальными предпринимателями и гражданами обязательных требований установленных Правилами благоустройства территории </w:t>
      </w:r>
      <w:r w:rsidR="00551E82">
        <w:rPr>
          <w:sz w:val="28"/>
          <w:szCs w:val="28"/>
        </w:rPr>
        <w:t>Сорочинск</w:t>
      </w:r>
      <w:r w:rsidR="00091FC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091FC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091FC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F8447D" w:rsidRDefault="00F8447D" w:rsidP="00F8447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8447D" w:rsidRDefault="00F8447D" w:rsidP="00F8447D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 благоустройства территории </w:t>
      </w:r>
      <w:r w:rsidR="00551E82">
        <w:rPr>
          <w:rFonts w:eastAsia="Calibri"/>
          <w:sz w:val="28"/>
          <w:szCs w:val="28"/>
        </w:rPr>
        <w:t>Сорочинск</w:t>
      </w:r>
      <w:r w:rsidR="008075D6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городско</w:t>
      </w:r>
      <w:r w:rsidR="008075D6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округ</w:t>
      </w:r>
      <w:r w:rsidR="008075D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Оренбур</w:t>
      </w:r>
      <w:r w:rsidR="00EE0704">
        <w:rPr>
          <w:rFonts w:eastAsia="Calibri"/>
          <w:sz w:val="28"/>
          <w:szCs w:val="28"/>
        </w:rPr>
        <w:t>гской области, утвержденных</w:t>
      </w:r>
      <w:r>
        <w:rPr>
          <w:rFonts w:eastAsia="Calibri"/>
          <w:sz w:val="28"/>
          <w:szCs w:val="28"/>
        </w:rPr>
        <w:t xml:space="preserve"> решением Совета депутатов от </w:t>
      </w:r>
      <w:r w:rsidR="008075D6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</w:t>
      </w:r>
      <w:r w:rsidR="008075D6">
        <w:rPr>
          <w:rFonts w:eastAsia="Calibri"/>
          <w:sz w:val="28"/>
          <w:szCs w:val="28"/>
        </w:rPr>
        <w:t>08.2022</w:t>
      </w:r>
      <w:r>
        <w:rPr>
          <w:rFonts w:eastAsia="Calibri"/>
          <w:sz w:val="28"/>
          <w:szCs w:val="28"/>
        </w:rPr>
        <w:t xml:space="preserve"> № </w:t>
      </w:r>
      <w:r w:rsidR="008075D6">
        <w:rPr>
          <w:rFonts w:eastAsia="Calibri"/>
          <w:sz w:val="28"/>
          <w:szCs w:val="28"/>
        </w:rPr>
        <w:t>195</w:t>
      </w:r>
      <w:r>
        <w:rPr>
          <w:rFonts w:eastAsia="Calibri"/>
          <w:sz w:val="28"/>
          <w:szCs w:val="28"/>
        </w:rPr>
        <w:t xml:space="preserve"> (далее – Правила благоустройства);</w:t>
      </w:r>
    </w:p>
    <w:p w:rsidR="00F8447D" w:rsidRDefault="00F8447D" w:rsidP="008075D6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</w:t>
      </w:r>
      <w:r w:rsidR="008075D6" w:rsidRPr="008075D6">
        <w:rPr>
          <w:rFonts w:eastAsia="Calibri"/>
          <w:sz w:val="28"/>
          <w:szCs w:val="28"/>
        </w:rPr>
        <w:t xml:space="preserve">30.09.2021 № 115 </w:t>
      </w:r>
      <w:r>
        <w:rPr>
          <w:rFonts w:eastAsia="Calibri"/>
          <w:sz w:val="28"/>
          <w:szCs w:val="28"/>
        </w:rPr>
        <w:t>(далее – Положение о муниципальном контроле в сфере благоустройства).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7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Обеспечение единообразных подходов к применению уполномоченным органом и его должностными лицами обязательных </w:t>
      </w:r>
      <w:r>
        <w:rPr>
          <w:rFonts w:eastAsia="Calibri"/>
          <w:b/>
          <w:bCs/>
          <w:sz w:val="28"/>
          <w:szCs w:val="28"/>
        </w:rPr>
        <w:lastRenderedPageBreak/>
        <w:t>требований законодательства Российской Федерации о муниципальном контроле</w:t>
      </w:r>
    </w:p>
    <w:p w:rsidR="00F8447D" w:rsidRDefault="00F8447D" w:rsidP="00F8447D">
      <w:pPr>
        <w:jc w:val="center"/>
        <w:rPr>
          <w:rFonts w:eastAsia="Calibri"/>
          <w:b/>
          <w:bCs/>
          <w:sz w:val="28"/>
          <w:szCs w:val="28"/>
        </w:rPr>
      </w:pPr>
    </w:p>
    <w:p w:rsidR="00F8447D" w:rsidRDefault="00F8447D" w:rsidP="00F8447D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стимулирование добросовестного соблюдения обязательных требований;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F8447D" w:rsidRDefault="00F8447D" w:rsidP="00F8447D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 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F8447D" w:rsidRDefault="00F8447D" w:rsidP="00F8447D">
      <w:pPr>
        <w:ind w:firstLine="708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F8447D" w:rsidRDefault="00F8447D" w:rsidP="00F8447D">
      <w:pPr>
        <w:ind w:left="720"/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контроле в сфере благоустройства плановые контрольные (надзорные) мероприятия не проводятся.</w:t>
      </w:r>
    </w:p>
    <w:p w:rsidR="008075D6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 w:rsidRPr="007772A8"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</w:t>
      </w:r>
      <w:r w:rsidR="00097B57">
        <w:rPr>
          <w:rFonts w:eastAsia="Calibri"/>
          <w:sz w:val="28"/>
          <w:szCs w:val="28"/>
        </w:rPr>
        <w:t xml:space="preserve"> </w:t>
      </w:r>
      <w:r w:rsidRPr="007772A8">
        <w:rPr>
          <w:rFonts w:eastAsia="Calibri"/>
          <w:sz w:val="28"/>
          <w:szCs w:val="28"/>
        </w:rPr>
        <w:t>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 w:rsidR="008075D6" w:rsidRPr="008075D6">
        <w:rPr>
          <w:rFonts w:eastAsia="Calibri"/>
          <w:sz w:val="28"/>
          <w:szCs w:val="28"/>
        </w:rPr>
        <w:t xml:space="preserve"> </w:t>
      </w:r>
    </w:p>
    <w:p w:rsidR="00F8447D" w:rsidRDefault="008075D6" w:rsidP="00F8447D">
      <w:pPr>
        <w:ind w:firstLine="720"/>
        <w:jc w:val="both"/>
        <w:rPr>
          <w:rFonts w:eastAsia="Calibri"/>
          <w:sz w:val="28"/>
          <w:szCs w:val="28"/>
        </w:rPr>
      </w:pPr>
      <w:r w:rsidRPr="008075D6">
        <w:rPr>
          <w:rFonts w:eastAsia="Calibri"/>
          <w:sz w:val="28"/>
          <w:szCs w:val="28"/>
        </w:rPr>
        <w:t>В связи с тем, что контрольные мероприятия в 2023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соответствии с Положением о муниципальном контроле в сфере благоустройства, с </w:t>
      </w:r>
      <w:r w:rsidRPr="003F2B51">
        <w:rPr>
          <w:rFonts w:eastAsia="Calibri"/>
          <w:sz w:val="28"/>
          <w:szCs w:val="28"/>
        </w:rPr>
        <w:t>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</w:t>
      </w:r>
    </w:p>
    <w:p w:rsidR="00F8447D" w:rsidRDefault="008075D6" w:rsidP="00F8447D">
      <w:pPr>
        <w:ind w:firstLine="720"/>
        <w:jc w:val="both"/>
        <w:rPr>
          <w:rFonts w:eastAsia="Calibri"/>
          <w:sz w:val="28"/>
          <w:szCs w:val="28"/>
        </w:rPr>
      </w:pPr>
      <w:r w:rsidRPr="008075D6">
        <w:rPr>
          <w:rFonts w:eastAsia="Calibri"/>
          <w:sz w:val="28"/>
          <w:szCs w:val="28"/>
        </w:rPr>
        <w:t xml:space="preserve"> </w:t>
      </w:r>
      <w:r w:rsidR="00F8447D"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в сфере благоустройства на территории </w:t>
      </w:r>
      <w:r w:rsidR="00F8447D">
        <w:rPr>
          <w:sz w:val="28"/>
          <w:szCs w:val="28"/>
        </w:rPr>
        <w:t xml:space="preserve">муниципального образования </w:t>
      </w:r>
      <w:r w:rsidR="00551E82">
        <w:rPr>
          <w:sz w:val="28"/>
          <w:szCs w:val="28"/>
        </w:rPr>
        <w:t>Сорочинский</w:t>
      </w:r>
      <w:r w:rsidR="00F8447D">
        <w:rPr>
          <w:sz w:val="28"/>
          <w:szCs w:val="28"/>
        </w:rPr>
        <w:t xml:space="preserve"> городской округ Оренбургской области</w:t>
      </w:r>
      <w:r w:rsidR="00F8447D">
        <w:rPr>
          <w:rFonts w:eastAsia="Calibri"/>
          <w:sz w:val="28"/>
          <w:szCs w:val="28"/>
        </w:rPr>
        <w:t xml:space="preserve"> проведена следующая работа: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F8447D" w:rsidRDefault="00F8447D" w:rsidP="00F8447D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Pr="005B0CB0" w:rsidRDefault="00F8447D" w:rsidP="00F8447D">
      <w:pPr>
        <w:widowControl w:val="0"/>
        <w:numPr>
          <w:ilvl w:val="0"/>
          <w:numId w:val="7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F8447D" w:rsidRDefault="00F8447D" w:rsidP="00F8447D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295282" w:rsidRDefault="00F8447D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15. </w:t>
      </w:r>
      <w:proofErr w:type="gramEnd"/>
      <w:r w:rsidR="00295282">
        <w:rPr>
          <w:rFonts w:eastAsia="Calibri"/>
          <w:sz w:val="28"/>
          <w:szCs w:val="28"/>
        </w:rPr>
        <w:t>В</w:t>
      </w:r>
      <w:r w:rsidR="00295282" w:rsidRPr="00295282">
        <w:rPr>
          <w:rFonts w:eastAsia="Calibri"/>
          <w:sz w:val="28"/>
          <w:szCs w:val="28"/>
        </w:rPr>
        <w:t xml:space="preserve"> соответствии с Положением о муниципальном контроле</w:t>
      </w:r>
      <w:r w:rsidR="00295282">
        <w:rPr>
          <w:rFonts w:eastAsia="Calibri"/>
          <w:sz w:val="28"/>
          <w:szCs w:val="28"/>
        </w:rPr>
        <w:t xml:space="preserve"> в сфере благоустройства</w:t>
      </w:r>
      <w:r w:rsidR="00295282" w:rsidRPr="00295282">
        <w:rPr>
          <w:rFonts w:eastAsia="Calibri"/>
          <w:sz w:val="28"/>
          <w:szCs w:val="28"/>
        </w:rPr>
        <w:t>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контроля</w:t>
      </w:r>
      <w:r w:rsidR="00295282">
        <w:rPr>
          <w:rFonts w:eastAsia="Calibri"/>
          <w:sz w:val="28"/>
          <w:szCs w:val="28"/>
        </w:rPr>
        <w:t xml:space="preserve"> в сфере благоустройства</w:t>
      </w:r>
      <w:r w:rsidR="00295282" w:rsidRPr="00295282">
        <w:rPr>
          <w:rFonts w:eastAsia="Calibri"/>
          <w:sz w:val="28"/>
          <w:szCs w:val="28"/>
        </w:rPr>
        <w:t xml:space="preserve"> не применяется.  </w:t>
      </w:r>
    </w:p>
    <w:p w:rsidR="00295282" w:rsidRDefault="00295282" w:rsidP="00F8447D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F8447D" w:rsidRDefault="00F8447D" w:rsidP="00F8447D">
      <w:pPr>
        <w:rPr>
          <w:rFonts w:eastAsia="Calibri"/>
          <w:b/>
          <w:sz w:val="28"/>
          <w:szCs w:val="28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</w:rPr>
      </w:pPr>
    </w:p>
    <w:p w:rsidR="00F8447D" w:rsidRDefault="00F8447D" w:rsidP="00F8447D">
      <w:pPr>
        <w:widowControl w:val="0"/>
        <w:numPr>
          <w:ilvl w:val="0"/>
          <w:numId w:val="7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F8447D" w:rsidRDefault="00F8447D" w:rsidP="00F8447D">
      <w:pPr>
        <w:widowControl w:val="0"/>
        <w:rPr>
          <w:b/>
          <w:bCs/>
          <w:sz w:val="28"/>
          <w:szCs w:val="28"/>
          <w:lang w:eastAsia="ru-RU"/>
        </w:rPr>
      </w:pPr>
    </w:p>
    <w:p w:rsidR="00F8447D" w:rsidRDefault="00F8447D" w:rsidP="00F8447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46184" w:rsidRDefault="007B0A6F">
      <w:pPr>
        <w:suppressAutoHyphens w:val="0"/>
      </w:pPr>
      <w:r>
        <w:br w:type="page"/>
      </w:r>
    </w:p>
    <w:p w:rsidR="00F84D29" w:rsidRDefault="00F84D29" w:rsidP="00C77D1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F84D29" w:rsidRDefault="00F84D29" w:rsidP="00C77D1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F84D29" w:rsidRDefault="00551E82" w:rsidP="00C77D10">
      <w:pPr>
        <w:ind w:left="4536"/>
        <w:rPr>
          <w:sz w:val="28"/>
          <w:szCs w:val="28"/>
        </w:rPr>
      </w:pPr>
      <w:r>
        <w:rPr>
          <w:sz w:val="28"/>
          <w:szCs w:val="28"/>
        </w:rPr>
        <w:t>Сорочинский</w:t>
      </w:r>
      <w:r w:rsidR="00F84D29">
        <w:rPr>
          <w:sz w:val="28"/>
          <w:szCs w:val="28"/>
        </w:rPr>
        <w:t xml:space="preserve"> городской округ</w:t>
      </w:r>
    </w:p>
    <w:p w:rsidR="00F84D29" w:rsidRDefault="00F84D29" w:rsidP="00C77D10">
      <w:pPr>
        <w:ind w:left="4536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84D29" w:rsidRDefault="00F84D29" w:rsidP="00F84D29">
      <w:pPr>
        <w:jc w:val="center"/>
        <w:rPr>
          <w:rFonts w:eastAsia="Calibri"/>
          <w:b/>
          <w:sz w:val="28"/>
          <w:szCs w:val="28"/>
        </w:rPr>
      </w:pPr>
    </w:p>
    <w:p w:rsidR="00F84D29" w:rsidRDefault="00F84D29" w:rsidP="00F84D29">
      <w:pPr>
        <w:jc w:val="center"/>
        <w:rPr>
          <w:rFonts w:eastAsia="Calibri"/>
          <w:b/>
          <w:sz w:val="28"/>
          <w:szCs w:val="28"/>
        </w:rPr>
      </w:pPr>
    </w:p>
    <w:p w:rsidR="00F84D29" w:rsidRDefault="00F84D29" w:rsidP="00F84D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F84D29" w:rsidRDefault="00F84D29" w:rsidP="00F84D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земельного контроля на территории муниципального образования </w:t>
      </w:r>
    </w:p>
    <w:p w:rsidR="00F84D29" w:rsidRDefault="00551E82" w:rsidP="00F84D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Сорочинский</w:t>
      </w:r>
      <w:r w:rsidR="00F84D29">
        <w:rPr>
          <w:rFonts w:eastAsia="Calibri"/>
          <w:b/>
          <w:sz w:val="28"/>
          <w:szCs w:val="28"/>
        </w:rPr>
        <w:t xml:space="preserve"> городской округ</w:t>
      </w:r>
    </w:p>
    <w:p w:rsidR="00F84D29" w:rsidRDefault="00F84D29" w:rsidP="00F84D29">
      <w:pPr>
        <w:jc w:val="center"/>
        <w:rPr>
          <w:rFonts w:eastAsia="Calibri"/>
          <w:b/>
          <w:sz w:val="28"/>
          <w:szCs w:val="28"/>
        </w:rPr>
      </w:pPr>
    </w:p>
    <w:p w:rsidR="00F84D29" w:rsidRDefault="00F84D29" w:rsidP="00F84D29">
      <w:pPr>
        <w:pStyle w:val="a9"/>
        <w:numPr>
          <w:ilvl w:val="0"/>
          <w:numId w:val="10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F84D29" w:rsidRDefault="00F84D29" w:rsidP="00F84D29">
      <w:pPr>
        <w:ind w:left="1080"/>
        <w:rPr>
          <w:rFonts w:eastAsia="Calibri"/>
          <w:b/>
          <w:sz w:val="28"/>
          <w:szCs w:val="28"/>
        </w:rPr>
      </w:pPr>
    </w:p>
    <w:p w:rsidR="00F84D29" w:rsidRDefault="00F84D29" w:rsidP="00F84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муниципального земельного контроля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(далее – муниципальный контроль), является </w:t>
      </w:r>
      <w:r w:rsidR="0064549F" w:rsidRPr="0064549F">
        <w:rPr>
          <w:rFonts w:eastAsia="Calibri"/>
          <w:sz w:val="28"/>
          <w:szCs w:val="28"/>
        </w:rPr>
        <w:t xml:space="preserve">администрация Сорочинского городского округа Оренбургской области </w:t>
      </w:r>
      <w:r>
        <w:rPr>
          <w:rFonts w:eastAsia="Calibri"/>
          <w:sz w:val="28"/>
          <w:szCs w:val="28"/>
        </w:rPr>
        <w:t xml:space="preserve">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обязательных требований земельного законодательства юридическими лицами, индивидуальными предпринимателями и гражданами.</w:t>
      </w:r>
    </w:p>
    <w:p w:rsidR="00643137" w:rsidRDefault="00F84D29" w:rsidP="0064313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643137" w:rsidRDefault="00643137" w:rsidP="00F84D29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Гражданского кодекса Российской Федерации</w:t>
      </w:r>
      <w:r>
        <w:rPr>
          <w:rFonts w:eastAsia="Calibri"/>
          <w:sz w:val="28"/>
          <w:szCs w:val="28"/>
          <w:lang w:val="en-US"/>
        </w:rPr>
        <w:t>;</w:t>
      </w:r>
    </w:p>
    <w:p w:rsidR="00643137" w:rsidRPr="00643137" w:rsidRDefault="00F84D29" w:rsidP="00643137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Земельного кодекса Российской Федерации;</w:t>
      </w:r>
    </w:p>
    <w:p w:rsidR="00F84D29" w:rsidRDefault="00F84D29" w:rsidP="00F84D29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F84D29" w:rsidRDefault="00F84D29" w:rsidP="00F84D29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43137" w:rsidRDefault="00643137" w:rsidP="00643137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</w:t>
      </w:r>
      <w:r w:rsidRPr="0064313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643137">
        <w:rPr>
          <w:rFonts w:eastAsia="Calibri"/>
          <w:sz w:val="28"/>
          <w:szCs w:val="28"/>
        </w:rPr>
        <w:t xml:space="preserve"> от 29.07.2017г.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43137" w:rsidRPr="00643137" w:rsidRDefault="00643137" w:rsidP="00643137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 w:rsidRPr="00643137">
        <w:rPr>
          <w:rFonts w:eastAsia="Calibri"/>
          <w:sz w:val="28"/>
          <w:szCs w:val="28"/>
        </w:rPr>
        <w:t>Федерального закона от 25 октября 2001 г. № 137-ФЗ «О введении в действие Земельного кодекса Российской Федерации»;</w:t>
      </w:r>
    </w:p>
    <w:p w:rsidR="00F84D29" w:rsidRDefault="00F84D29" w:rsidP="00B412D4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земельном контроле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округ, утвержденного решением Совета депутатов от </w:t>
      </w:r>
      <w:r w:rsidR="00B412D4">
        <w:rPr>
          <w:rFonts w:eastAsia="Calibri"/>
          <w:sz w:val="28"/>
          <w:szCs w:val="28"/>
        </w:rPr>
        <w:t xml:space="preserve">30.09.2021 № 118 </w:t>
      </w:r>
      <w:r>
        <w:rPr>
          <w:rFonts w:eastAsia="Calibri"/>
          <w:sz w:val="28"/>
          <w:szCs w:val="28"/>
        </w:rPr>
        <w:t>(далее – Положение о муниципальном земельном контроле).</w:t>
      </w:r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614D5C" w:rsidRDefault="00F84D29" w:rsidP="00614D5C">
      <w:pPr>
        <w:ind w:firstLine="708"/>
        <w:jc w:val="both"/>
      </w:pPr>
      <w:r w:rsidRPr="00614D5C">
        <w:rPr>
          <w:rFonts w:eastAsia="Calibri"/>
          <w:sz w:val="28"/>
          <w:szCs w:val="28"/>
        </w:rPr>
        <w:lastRenderedPageBreak/>
        <w:t>Обобщение правоприменительной практики проведено в соответствии с задачами, установленными статьей 47 Федерального закона № 248-ФЗ</w:t>
      </w:r>
    </w:p>
    <w:p w:rsidR="00614D5C" w:rsidRDefault="00614D5C" w:rsidP="00614D5C">
      <w:pPr>
        <w:ind w:firstLine="708"/>
        <w:jc w:val="both"/>
      </w:pPr>
    </w:p>
    <w:p w:rsidR="00F84D29" w:rsidRPr="00614D5C" w:rsidRDefault="00614D5C" w:rsidP="00614D5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</w:t>
      </w:r>
      <w:r w:rsidRPr="00614D5C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</w:t>
      </w:r>
      <w:r w:rsidR="00F84D29">
        <w:rPr>
          <w:rFonts w:eastAsia="Calibri"/>
          <w:b/>
          <w:bCs/>
          <w:sz w:val="28"/>
          <w:szCs w:val="28"/>
        </w:rPr>
        <w:t xml:space="preserve">беспечение единообразных подходов к применению </w:t>
      </w:r>
      <w:r w:rsidR="00F84D29" w:rsidRPr="00614D5C">
        <w:rPr>
          <w:rFonts w:eastAsia="Calibri"/>
          <w:b/>
          <w:bCs/>
          <w:sz w:val="28"/>
          <w:szCs w:val="28"/>
        </w:rPr>
        <w:t>уполномоченным органом и его должностными лицами обязательных требований законодательства Российской</w:t>
      </w:r>
      <w:r w:rsidR="00F84D29">
        <w:rPr>
          <w:rFonts w:eastAsia="Calibri"/>
          <w:b/>
          <w:bCs/>
          <w:sz w:val="28"/>
          <w:szCs w:val="28"/>
        </w:rPr>
        <w:t xml:space="preserve"> Федерации о муниципальном контроле</w:t>
      </w:r>
    </w:p>
    <w:p w:rsidR="00F84D29" w:rsidRDefault="00F84D29" w:rsidP="00F84D29">
      <w:pPr>
        <w:jc w:val="center"/>
        <w:rPr>
          <w:rFonts w:eastAsia="Calibri"/>
          <w:b/>
          <w:bCs/>
          <w:sz w:val="28"/>
          <w:szCs w:val="28"/>
        </w:rPr>
      </w:pPr>
    </w:p>
    <w:p w:rsidR="00F84D29" w:rsidRDefault="00F84D29" w:rsidP="00F84D29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F84D29" w:rsidRDefault="00F84D29" w:rsidP="00F84D29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248-ФЗ 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</w:t>
      </w:r>
      <w:r>
        <w:rPr>
          <w:rFonts w:eastAsia="Calibri"/>
          <w:sz w:val="28"/>
          <w:szCs w:val="28"/>
        </w:rPr>
        <w:lastRenderedPageBreak/>
        <w:t xml:space="preserve">осуществляется в рамках муниципального земельного контроля на территории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округ.</w:t>
      </w:r>
      <w:proofErr w:type="gramEnd"/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F84D29" w:rsidRDefault="00F84D29" w:rsidP="00F84D29">
      <w:pPr>
        <w:ind w:firstLine="708"/>
        <w:jc w:val="both"/>
        <w:rPr>
          <w:rFonts w:eastAsia="Calibri"/>
          <w:sz w:val="28"/>
          <w:szCs w:val="28"/>
        </w:rPr>
      </w:pPr>
    </w:p>
    <w:p w:rsidR="00F84D29" w:rsidRDefault="00F84D29" w:rsidP="00F84D29">
      <w:pPr>
        <w:numPr>
          <w:ilvl w:val="0"/>
          <w:numId w:val="10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F84D29" w:rsidRDefault="00F84D29" w:rsidP="00F84D29">
      <w:pPr>
        <w:ind w:left="720"/>
        <w:rPr>
          <w:rFonts w:eastAsia="Calibri"/>
          <w:b/>
          <w:sz w:val="28"/>
          <w:szCs w:val="28"/>
        </w:rPr>
      </w:pPr>
    </w:p>
    <w:p w:rsidR="00267EA6" w:rsidRPr="00267EA6" w:rsidRDefault="00F84D29" w:rsidP="00267EA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267EA6" w:rsidRPr="00267EA6">
        <w:rPr>
          <w:rFonts w:eastAsia="Calibri"/>
          <w:sz w:val="28"/>
          <w:szCs w:val="28"/>
        </w:rPr>
        <w:t xml:space="preserve">В соответствии с Положением о муниципальном </w:t>
      </w:r>
      <w:r w:rsidR="00267EA6">
        <w:rPr>
          <w:rFonts w:eastAsia="Calibri"/>
          <w:sz w:val="28"/>
          <w:szCs w:val="28"/>
        </w:rPr>
        <w:t xml:space="preserve">земельном </w:t>
      </w:r>
      <w:r w:rsidR="00267EA6" w:rsidRPr="00267EA6">
        <w:rPr>
          <w:rFonts w:eastAsia="Calibri"/>
          <w:sz w:val="28"/>
          <w:szCs w:val="28"/>
        </w:rPr>
        <w:t>контроле плановые контрольные (надзорные) мероприятия не проводятся.</w:t>
      </w:r>
    </w:p>
    <w:p w:rsidR="00F84D29" w:rsidRDefault="00F84D29" w:rsidP="00267EA6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целях проведения профилактических мероприятий </w:t>
      </w:r>
      <w:r w:rsidR="0064549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2023 год</w:t>
      </w:r>
      <w:r w:rsidR="0064549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объявлено и направлено </w:t>
      </w:r>
      <w:r w:rsidR="00267EA6">
        <w:rPr>
          <w:rFonts w:eastAsia="Calibri"/>
          <w:sz w:val="28"/>
          <w:szCs w:val="28"/>
        </w:rPr>
        <w:t>24</w:t>
      </w:r>
      <w:r>
        <w:rPr>
          <w:rFonts w:eastAsia="Calibri"/>
          <w:sz w:val="28"/>
          <w:szCs w:val="28"/>
        </w:rPr>
        <w:t xml:space="preserve"> предостережени</w:t>
      </w:r>
      <w:r w:rsidR="00267EA6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 недопустимости нарушения обязательных требований, усматривающие признаки нарушения статей 7, 25, 26, 42 Земельного кодекса Российской Федерации. </w:t>
      </w:r>
      <w:r w:rsidR="0064549F">
        <w:rPr>
          <w:rFonts w:eastAsia="Calibri"/>
          <w:sz w:val="28"/>
          <w:szCs w:val="28"/>
        </w:rPr>
        <w:t>Возможное в</w:t>
      </w:r>
      <w:bookmarkStart w:id="4" w:name="_GoBack"/>
      <w:bookmarkEnd w:id="4"/>
      <w:r>
        <w:rPr>
          <w:rFonts w:eastAsia="Calibri"/>
          <w:sz w:val="28"/>
          <w:szCs w:val="28"/>
        </w:rPr>
        <w:t xml:space="preserve">озникновение нарушений обязательных требований контролируемыми </w:t>
      </w:r>
      <w:proofErr w:type="gramStart"/>
      <w:r>
        <w:rPr>
          <w:rFonts w:eastAsia="Calibri"/>
          <w:sz w:val="28"/>
          <w:szCs w:val="28"/>
        </w:rPr>
        <w:t>лицами</w:t>
      </w:r>
      <w:proofErr w:type="gramEnd"/>
      <w:r>
        <w:rPr>
          <w:rFonts w:eastAsia="Calibri"/>
          <w:sz w:val="28"/>
          <w:szCs w:val="28"/>
        </w:rPr>
        <w:t xml:space="preserve"> обусловлено следующими обстоятельствами: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неправильное применение и интерпретация действующего законодательства, документации, как на земельные участки, так и на объекты капитального строительства;</w:t>
      </w:r>
    </w:p>
    <w:p w:rsidR="00267EA6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неиспользование земельных участков, находящихся во владении</w:t>
      </w:r>
      <w:r w:rsidR="00267EA6">
        <w:rPr>
          <w:rFonts w:eastAsia="Calibri"/>
          <w:sz w:val="28"/>
          <w:szCs w:val="28"/>
        </w:rPr>
        <w:t>;</w:t>
      </w:r>
    </w:p>
    <w:p w:rsidR="00F84D29" w:rsidRDefault="00267EA6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нецелевое использование земельных участков</w:t>
      </w:r>
      <w:r w:rsidR="001666CA">
        <w:rPr>
          <w:rFonts w:eastAsia="Calibri"/>
          <w:sz w:val="28"/>
          <w:szCs w:val="28"/>
        </w:rPr>
        <w:t xml:space="preserve"> в связи с видом разрешенного использования</w:t>
      </w:r>
      <w:r w:rsidR="00F84D29">
        <w:rPr>
          <w:rFonts w:eastAsia="Calibri"/>
          <w:sz w:val="28"/>
          <w:szCs w:val="28"/>
        </w:rPr>
        <w:t>.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земельного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551E82">
        <w:rPr>
          <w:sz w:val="28"/>
          <w:szCs w:val="28"/>
        </w:rPr>
        <w:t>Сорочинский</w:t>
      </w:r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F84D29" w:rsidRDefault="00F84D29" w:rsidP="00F84D29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="00551E82">
        <w:rPr>
          <w:rFonts w:eastAsia="Calibri"/>
          <w:sz w:val="28"/>
          <w:szCs w:val="28"/>
        </w:rPr>
        <w:t>Сорочинский</w:t>
      </w:r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F84D29" w:rsidRDefault="00F84D29" w:rsidP="00F84D29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</w:p>
    <w:p w:rsidR="00F84D29" w:rsidRDefault="00F84D29" w:rsidP="00F84D29">
      <w:pPr>
        <w:widowControl w:val="0"/>
        <w:numPr>
          <w:ilvl w:val="0"/>
          <w:numId w:val="10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F84D29" w:rsidRDefault="00F84D29" w:rsidP="00F84D29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7E6C68" w:rsidRPr="007E6C68" w:rsidRDefault="007E6C68" w:rsidP="007E6C68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7E6C68">
        <w:rPr>
          <w:rFonts w:eastAsia="Calibri"/>
          <w:sz w:val="28"/>
          <w:szCs w:val="28"/>
        </w:rPr>
        <w:t xml:space="preserve">14. </w:t>
      </w:r>
      <w:proofErr w:type="gramStart"/>
      <w:r w:rsidRPr="007E6C68"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–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6B2C52" w:rsidRDefault="007E6C68" w:rsidP="007E6C68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7E6C68">
        <w:rPr>
          <w:rFonts w:eastAsia="Calibri"/>
          <w:sz w:val="28"/>
          <w:szCs w:val="28"/>
        </w:rPr>
        <w:t xml:space="preserve">15. В соответствии с Положением о муниципальном </w:t>
      </w:r>
      <w:r>
        <w:rPr>
          <w:rFonts w:eastAsia="Calibri"/>
          <w:sz w:val="28"/>
          <w:szCs w:val="28"/>
        </w:rPr>
        <w:t>земельном контроле</w:t>
      </w:r>
      <w:r w:rsidRPr="007E6C68">
        <w:rPr>
          <w:rFonts w:eastAsia="Calibri"/>
          <w:sz w:val="28"/>
          <w:szCs w:val="28"/>
        </w:rPr>
        <w:t>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</w:t>
      </w:r>
      <w:r>
        <w:rPr>
          <w:rFonts w:eastAsia="Calibri"/>
          <w:sz w:val="28"/>
          <w:szCs w:val="28"/>
        </w:rPr>
        <w:t xml:space="preserve"> земельного</w:t>
      </w:r>
      <w:r w:rsidRPr="007E6C68">
        <w:rPr>
          <w:rFonts w:eastAsia="Calibri"/>
          <w:sz w:val="28"/>
          <w:szCs w:val="28"/>
        </w:rPr>
        <w:t xml:space="preserve"> контроля не применяется.  </w:t>
      </w:r>
    </w:p>
    <w:p w:rsidR="007E6C68" w:rsidRDefault="007E6C68" w:rsidP="007E6C68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F84D29" w:rsidRDefault="00F84D29" w:rsidP="00F84D29">
      <w:pPr>
        <w:numPr>
          <w:ilvl w:val="0"/>
          <w:numId w:val="10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F84D29" w:rsidRDefault="00F84D29" w:rsidP="00F84D29">
      <w:pPr>
        <w:rPr>
          <w:rFonts w:eastAsia="Calibri"/>
          <w:b/>
          <w:sz w:val="28"/>
          <w:szCs w:val="28"/>
        </w:rPr>
      </w:pPr>
    </w:p>
    <w:p w:rsidR="00F84D29" w:rsidRDefault="00614D5C" w:rsidP="00F84D2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E6C68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F84D29">
        <w:rPr>
          <w:rFonts w:eastAsia="Calibri"/>
          <w:sz w:val="28"/>
          <w:szCs w:val="28"/>
        </w:rPr>
        <w:t xml:space="preserve">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F84D29" w:rsidRDefault="00F84D29" w:rsidP="00F84D29">
      <w:pPr>
        <w:ind w:firstLine="720"/>
        <w:jc w:val="both"/>
        <w:rPr>
          <w:rFonts w:eastAsia="Calibri"/>
          <w:sz w:val="28"/>
          <w:szCs w:val="28"/>
        </w:rPr>
      </w:pPr>
    </w:p>
    <w:p w:rsidR="00F84D29" w:rsidRDefault="00F84D29" w:rsidP="00F84D29">
      <w:pPr>
        <w:widowControl w:val="0"/>
        <w:numPr>
          <w:ilvl w:val="0"/>
          <w:numId w:val="10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F84D29" w:rsidRDefault="00F84D29" w:rsidP="00F84D29">
      <w:pPr>
        <w:widowControl w:val="0"/>
        <w:rPr>
          <w:b/>
          <w:bCs/>
          <w:sz w:val="28"/>
          <w:szCs w:val="28"/>
          <w:lang w:eastAsia="ru-RU"/>
        </w:rPr>
      </w:pPr>
    </w:p>
    <w:p w:rsidR="00C81134" w:rsidRPr="00DA2E4B" w:rsidRDefault="00614D5C" w:rsidP="00DA2E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</w:t>
      </w:r>
      <w:r w:rsidR="007E6C68">
        <w:rPr>
          <w:rFonts w:eastAsia="Calibri"/>
          <w:sz w:val="28"/>
          <w:szCs w:val="28"/>
        </w:rPr>
        <w:t>7</w:t>
      </w:r>
      <w:r w:rsidR="00F84D29">
        <w:rPr>
          <w:rFonts w:eastAsia="Calibri"/>
          <w:sz w:val="28"/>
          <w:szCs w:val="28"/>
        </w:rPr>
        <w:t>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sectPr w:rsidR="00C81134" w:rsidRPr="00DA2E4B" w:rsidSect="00C17332">
      <w:pgSz w:w="11906" w:h="16838"/>
      <w:pgMar w:top="851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C8A"/>
    <w:multiLevelType w:val="hybridMultilevel"/>
    <w:tmpl w:val="1B2E1006"/>
    <w:lvl w:ilvl="0" w:tplc="34726222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312B30"/>
    <w:multiLevelType w:val="multilevel"/>
    <w:tmpl w:val="021A1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557F21"/>
    <w:multiLevelType w:val="multilevel"/>
    <w:tmpl w:val="E920F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8C18A4"/>
    <w:multiLevelType w:val="multilevel"/>
    <w:tmpl w:val="ED70656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3D129B"/>
    <w:multiLevelType w:val="hybridMultilevel"/>
    <w:tmpl w:val="47062934"/>
    <w:lvl w:ilvl="0" w:tplc="44ECA5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0">
    <w:nsid w:val="5D415A62"/>
    <w:multiLevelType w:val="multilevel"/>
    <w:tmpl w:val="641293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DBC01E9"/>
    <w:multiLevelType w:val="multilevel"/>
    <w:tmpl w:val="DC683B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4B79"/>
    <w:multiLevelType w:val="multilevel"/>
    <w:tmpl w:val="71E49C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46184"/>
    <w:rsid w:val="0005370D"/>
    <w:rsid w:val="00061000"/>
    <w:rsid w:val="00074B4D"/>
    <w:rsid w:val="0008131A"/>
    <w:rsid w:val="00091FC7"/>
    <w:rsid w:val="00097B57"/>
    <w:rsid w:val="000C2733"/>
    <w:rsid w:val="000D54A5"/>
    <w:rsid w:val="001666CA"/>
    <w:rsid w:val="00191632"/>
    <w:rsid w:val="0019499C"/>
    <w:rsid w:val="001F1CDD"/>
    <w:rsid w:val="001F4A44"/>
    <w:rsid w:val="00214F25"/>
    <w:rsid w:val="00234191"/>
    <w:rsid w:val="00267EA6"/>
    <w:rsid w:val="00290D69"/>
    <w:rsid w:val="00291995"/>
    <w:rsid w:val="00295282"/>
    <w:rsid w:val="002E4F66"/>
    <w:rsid w:val="00397CED"/>
    <w:rsid w:val="00405014"/>
    <w:rsid w:val="00551E82"/>
    <w:rsid w:val="005557A8"/>
    <w:rsid w:val="00583B84"/>
    <w:rsid w:val="005F099D"/>
    <w:rsid w:val="00614D5C"/>
    <w:rsid w:val="00643137"/>
    <w:rsid w:val="0064549F"/>
    <w:rsid w:val="00660146"/>
    <w:rsid w:val="006B2C52"/>
    <w:rsid w:val="006B2D46"/>
    <w:rsid w:val="006B5805"/>
    <w:rsid w:val="00753D6E"/>
    <w:rsid w:val="007961FC"/>
    <w:rsid w:val="007B0A6F"/>
    <w:rsid w:val="007E6C68"/>
    <w:rsid w:val="008075D6"/>
    <w:rsid w:val="00812A65"/>
    <w:rsid w:val="00831968"/>
    <w:rsid w:val="008673ED"/>
    <w:rsid w:val="00875B43"/>
    <w:rsid w:val="0088123D"/>
    <w:rsid w:val="00894428"/>
    <w:rsid w:val="009757A8"/>
    <w:rsid w:val="00AD0E8C"/>
    <w:rsid w:val="00AE13B1"/>
    <w:rsid w:val="00B0610F"/>
    <w:rsid w:val="00B412D4"/>
    <w:rsid w:val="00B46184"/>
    <w:rsid w:val="00B76CFF"/>
    <w:rsid w:val="00BB2620"/>
    <w:rsid w:val="00C17332"/>
    <w:rsid w:val="00C2774B"/>
    <w:rsid w:val="00C77D10"/>
    <w:rsid w:val="00C81134"/>
    <w:rsid w:val="00D121FA"/>
    <w:rsid w:val="00DA2E4B"/>
    <w:rsid w:val="00DF395E"/>
    <w:rsid w:val="00E417B8"/>
    <w:rsid w:val="00E73EB3"/>
    <w:rsid w:val="00EE0704"/>
    <w:rsid w:val="00EE506D"/>
    <w:rsid w:val="00F36901"/>
    <w:rsid w:val="00F8447D"/>
    <w:rsid w:val="00F84D29"/>
    <w:rsid w:val="00FC10CC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1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894428"/>
    <w:rPr>
      <w:sz w:val="28"/>
      <w:szCs w:val="28"/>
    </w:rPr>
  </w:style>
  <w:style w:type="character" w:customStyle="1" w:styleId="ListLabel2">
    <w:name w:val="ListLabel 2"/>
    <w:qFormat/>
    <w:rsid w:val="00894428"/>
    <w:rPr>
      <w:rFonts w:cs="Courier New"/>
    </w:rPr>
  </w:style>
  <w:style w:type="character" w:customStyle="1" w:styleId="ListLabel3">
    <w:name w:val="ListLabel 3"/>
    <w:qFormat/>
    <w:rsid w:val="00894428"/>
    <w:rPr>
      <w:rFonts w:cs="Courier New"/>
    </w:rPr>
  </w:style>
  <w:style w:type="character" w:customStyle="1" w:styleId="ListLabel4">
    <w:name w:val="ListLabel 4"/>
    <w:qFormat/>
    <w:rsid w:val="00894428"/>
    <w:rPr>
      <w:rFonts w:cs="Courier New"/>
    </w:rPr>
  </w:style>
  <w:style w:type="character" w:customStyle="1" w:styleId="ListLabel5">
    <w:name w:val="ListLabel 5"/>
    <w:qFormat/>
    <w:rsid w:val="00894428"/>
    <w:rPr>
      <w:rFonts w:cs="Courier New"/>
    </w:rPr>
  </w:style>
  <w:style w:type="character" w:customStyle="1" w:styleId="ListLabel6">
    <w:name w:val="ListLabel 6"/>
    <w:qFormat/>
    <w:rsid w:val="00894428"/>
    <w:rPr>
      <w:rFonts w:cs="Courier New"/>
    </w:rPr>
  </w:style>
  <w:style w:type="character" w:customStyle="1" w:styleId="ListLabel7">
    <w:name w:val="ListLabel 7"/>
    <w:qFormat/>
    <w:rsid w:val="00894428"/>
    <w:rPr>
      <w:rFonts w:cs="Courier New"/>
    </w:rPr>
  </w:style>
  <w:style w:type="character" w:customStyle="1" w:styleId="ListLabel8">
    <w:name w:val="ListLabel 8"/>
    <w:qFormat/>
    <w:rsid w:val="00894428"/>
    <w:rPr>
      <w:rFonts w:cs="Courier New"/>
    </w:rPr>
  </w:style>
  <w:style w:type="character" w:customStyle="1" w:styleId="ListLabel9">
    <w:name w:val="ListLabel 9"/>
    <w:qFormat/>
    <w:rsid w:val="00894428"/>
    <w:rPr>
      <w:rFonts w:cs="Courier New"/>
    </w:rPr>
  </w:style>
  <w:style w:type="character" w:customStyle="1" w:styleId="ListLabel10">
    <w:name w:val="ListLabel 10"/>
    <w:qFormat/>
    <w:rsid w:val="00894428"/>
    <w:rPr>
      <w:rFonts w:cs="Courier New"/>
    </w:rPr>
  </w:style>
  <w:style w:type="character" w:customStyle="1" w:styleId="ListLabel11">
    <w:name w:val="ListLabel 11"/>
    <w:qFormat/>
    <w:rsid w:val="00894428"/>
    <w:rPr>
      <w:rFonts w:cs="Courier New"/>
    </w:rPr>
  </w:style>
  <w:style w:type="character" w:customStyle="1" w:styleId="ListLabel12">
    <w:name w:val="ListLabel 12"/>
    <w:qFormat/>
    <w:rsid w:val="00894428"/>
    <w:rPr>
      <w:rFonts w:cs="Courier New"/>
    </w:rPr>
  </w:style>
  <w:style w:type="character" w:customStyle="1" w:styleId="ListLabel13">
    <w:name w:val="ListLabel 13"/>
    <w:qFormat/>
    <w:rsid w:val="00894428"/>
    <w:rPr>
      <w:rFonts w:cs="Courier New"/>
    </w:rPr>
  </w:style>
  <w:style w:type="character" w:customStyle="1" w:styleId="ListLabel14">
    <w:name w:val="ListLabel 14"/>
    <w:qFormat/>
    <w:rsid w:val="00894428"/>
    <w:rPr>
      <w:rFonts w:cs="Courier New"/>
    </w:rPr>
  </w:style>
  <w:style w:type="character" w:customStyle="1" w:styleId="ListLabel15">
    <w:name w:val="ListLabel 15"/>
    <w:qFormat/>
    <w:rsid w:val="00894428"/>
    <w:rPr>
      <w:rFonts w:cs="Courier New"/>
    </w:rPr>
  </w:style>
  <w:style w:type="character" w:customStyle="1" w:styleId="ListLabel16">
    <w:name w:val="ListLabel 16"/>
    <w:qFormat/>
    <w:rsid w:val="00894428"/>
    <w:rPr>
      <w:rFonts w:cs="Courier New"/>
    </w:rPr>
  </w:style>
  <w:style w:type="character" w:customStyle="1" w:styleId="ListLabel17">
    <w:name w:val="ListLabel 17"/>
    <w:qFormat/>
    <w:rsid w:val="00894428"/>
    <w:rPr>
      <w:rFonts w:cs="Courier New"/>
    </w:rPr>
  </w:style>
  <w:style w:type="character" w:customStyle="1" w:styleId="ListLabel18">
    <w:name w:val="ListLabel 18"/>
    <w:qFormat/>
    <w:rsid w:val="00894428"/>
    <w:rPr>
      <w:rFonts w:cs="Courier New"/>
    </w:rPr>
  </w:style>
  <w:style w:type="character" w:customStyle="1" w:styleId="ListLabel19">
    <w:name w:val="ListLabel 19"/>
    <w:qFormat/>
    <w:rsid w:val="00894428"/>
    <w:rPr>
      <w:rFonts w:cs="Courier New"/>
    </w:rPr>
  </w:style>
  <w:style w:type="character" w:customStyle="1" w:styleId="ListLabel20">
    <w:name w:val="ListLabel 20"/>
    <w:qFormat/>
    <w:rsid w:val="00894428"/>
    <w:rPr>
      <w:sz w:val="28"/>
      <w:szCs w:val="28"/>
    </w:rPr>
  </w:style>
  <w:style w:type="character" w:customStyle="1" w:styleId="ListLabel21">
    <w:name w:val="ListLabel 21"/>
    <w:qFormat/>
    <w:rsid w:val="00894428"/>
    <w:rPr>
      <w:rFonts w:cs="Symbol"/>
      <w:sz w:val="28"/>
    </w:rPr>
  </w:style>
  <w:style w:type="character" w:customStyle="1" w:styleId="ListLabel22">
    <w:name w:val="ListLabel 22"/>
    <w:qFormat/>
    <w:rsid w:val="00894428"/>
    <w:rPr>
      <w:rFonts w:cs="Courier New"/>
    </w:rPr>
  </w:style>
  <w:style w:type="character" w:customStyle="1" w:styleId="ListLabel23">
    <w:name w:val="ListLabel 23"/>
    <w:qFormat/>
    <w:rsid w:val="00894428"/>
    <w:rPr>
      <w:rFonts w:cs="Wingdings"/>
    </w:rPr>
  </w:style>
  <w:style w:type="character" w:customStyle="1" w:styleId="ListLabel24">
    <w:name w:val="ListLabel 24"/>
    <w:qFormat/>
    <w:rsid w:val="00894428"/>
    <w:rPr>
      <w:rFonts w:cs="Symbol"/>
    </w:rPr>
  </w:style>
  <w:style w:type="character" w:customStyle="1" w:styleId="ListLabel25">
    <w:name w:val="ListLabel 25"/>
    <w:qFormat/>
    <w:rsid w:val="00894428"/>
    <w:rPr>
      <w:rFonts w:cs="Courier New"/>
    </w:rPr>
  </w:style>
  <w:style w:type="character" w:customStyle="1" w:styleId="ListLabel26">
    <w:name w:val="ListLabel 26"/>
    <w:qFormat/>
    <w:rsid w:val="00894428"/>
    <w:rPr>
      <w:rFonts w:cs="Wingdings"/>
    </w:rPr>
  </w:style>
  <w:style w:type="character" w:customStyle="1" w:styleId="ListLabel27">
    <w:name w:val="ListLabel 27"/>
    <w:qFormat/>
    <w:rsid w:val="00894428"/>
    <w:rPr>
      <w:rFonts w:cs="Symbol"/>
    </w:rPr>
  </w:style>
  <w:style w:type="character" w:customStyle="1" w:styleId="ListLabel28">
    <w:name w:val="ListLabel 28"/>
    <w:qFormat/>
    <w:rsid w:val="00894428"/>
    <w:rPr>
      <w:rFonts w:cs="Courier New"/>
    </w:rPr>
  </w:style>
  <w:style w:type="character" w:customStyle="1" w:styleId="ListLabel29">
    <w:name w:val="ListLabel 29"/>
    <w:qFormat/>
    <w:rsid w:val="00894428"/>
    <w:rPr>
      <w:rFonts w:cs="Wingdings"/>
    </w:rPr>
  </w:style>
  <w:style w:type="character" w:customStyle="1" w:styleId="ListLabel30">
    <w:name w:val="ListLabel 30"/>
    <w:qFormat/>
    <w:rsid w:val="00894428"/>
    <w:rPr>
      <w:rFonts w:cs="Symbol"/>
      <w:b/>
      <w:sz w:val="28"/>
    </w:rPr>
  </w:style>
  <w:style w:type="character" w:customStyle="1" w:styleId="ListLabel31">
    <w:name w:val="ListLabel 31"/>
    <w:qFormat/>
    <w:rsid w:val="00894428"/>
    <w:rPr>
      <w:rFonts w:cs="Courier New"/>
    </w:rPr>
  </w:style>
  <w:style w:type="character" w:customStyle="1" w:styleId="ListLabel32">
    <w:name w:val="ListLabel 32"/>
    <w:qFormat/>
    <w:rsid w:val="00894428"/>
    <w:rPr>
      <w:rFonts w:cs="Wingdings"/>
    </w:rPr>
  </w:style>
  <w:style w:type="character" w:customStyle="1" w:styleId="ListLabel33">
    <w:name w:val="ListLabel 33"/>
    <w:qFormat/>
    <w:rsid w:val="00894428"/>
    <w:rPr>
      <w:rFonts w:cs="Symbol"/>
    </w:rPr>
  </w:style>
  <w:style w:type="character" w:customStyle="1" w:styleId="ListLabel34">
    <w:name w:val="ListLabel 34"/>
    <w:qFormat/>
    <w:rsid w:val="00894428"/>
    <w:rPr>
      <w:rFonts w:cs="Courier New"/>
    </w:rPr>
  </w:style>
  <w:style w:type="character" w:customStyle="1" w:styleId="ListLabel35">
    <w:name w:val="ListLabel 35"/>
    <w:qFormat/>
    <w:rsid w:val="00894428"/>
    <w:rPr>
      <w:rFonts w:cs="Wingdings"/>
    </w:rPr>
  </w:style>
  <w:style w:type="character" w:customStyle="1" w:styleId="ListLabel36">
    <w:name w:val="ListLabel 36"/>
    <w:qFormat/>
    <w:rsid w:val="00894428"/>
    <w:rPr>
      <w:rFonts w:cs="Symbol"/>
    </w:rPr>
  </w:style>
  <w:style w:type="character" w:customStyle="1" w:styleId="ListLabel37">
    <w:name w:val="ListLabel 37"/>
    <w:qFormat/>
    <w:rsid w:val="00894428"/>
    <w:rPr>
      <w:rFonts w:cs="Courier New"/>
    </w:rPr>
  </w:style>
  <w:style w:type="character" w:customStyle="1" w:styleId="ListLabel38">
    <w:name w:val="ListLabel 38"/>
    <w:qFormat/>
    <w:rsid w:val="00894428"/>
    <w:rPr>
      <w:rFonts w:cs="Wingdings"/>
    </w:rPr>
  </w:style>
  <w:style w:type="character" w:customStyle="1" w:styleId="ListLabel39">
    <w:name w:val="ListLabel 39"/>
    <w:qFormat/>
    <w:rsid w:val="00894428"/>
    <w:rPr>
      <w:rFonts w:cs="Symbol"/>
      <w:sz w:val="28"/>
    </w:rPr>
  </w:style>
  <w:style w:type="character" w:customStyle="1" w:styleId="ListLabel40">
    <w:name w:val="ListLabel 40"/>
    <w:qFormat/>
    <w:rsid w:val="00894428"/>
    <w:rPr>
      <w:rFonts w:cs="Courier New"/>
    </w:rPr>
  </w:style>
  <w:style w:type="character" w:customStyle="1" w:styleId="ListLabel41">
    <w:name w:val="ListLabel 41"/>
    <w:qFormat/>
    <w:rsid w:val="00894428"/>
    <w:rPr>
      <w:rFonts w:cs="Wingdings"/>
    </w:rPr>
  </w:style>
  <w:style w:type="character" w:customStyle="1" w:styleId="ListLabel42">
    <w:name w:val="ListLabel 42"/>
    <w:qFormat/>
    <w:rsid w:val="00894428"/>
    <w:rPr>
      <w:rFonts w:cs="Symbol"/>
    </w:rPr>
  </w:style>
  <w:style w:type="character" w:customStyle="1" w:styleId="ListLabel43">
    <w:name w:val="ListLabel 43"/>
    <w:qFormat/>
    <w:rsid w:val="00894428"/>
    <w:rPr>
      <w:rFonts w:cs="Courier New"/>
    </w:rPr>
  </w:style>
  <w:style w:type="character" w:customStyle="1" w:styleId="ListLabel44">
    <w:name w:val="ListLabel 44"/>
    <w:qFormat/>
    <w:rsid w:val="00894428"/>
    <w:rPr>
      <w:rFonts w:cs="Wingdings"/>
    </w:rPr>
  </w:style>
  <w:style w:type="character" w:customStyle="1" w:styleId="ListLabel45">
    <w:name w:val="ListLabel 45"/>
    <w:qFormat/>
    <w:rsid w:val="00894428"/>
    <w:rPr>
      <w:rFonts w:cs="Symbol"/>
    </w:rPr>
  </w:style>
  <w:style w:type="character" w:customStyle="1" w:styleId="ListLabel46">
    <w:name w:val="ListLabel 46"/>
    <w:qFormat/>
    <w:rsid w:val="00894428"/>
    <w:rPr>
      <w:rFonts w:cs="Courier New"/>
    </w:rPr>
  </w:style>
  <w:style w:type="character" w:customStyle="1" w:styleId="ListLabel47">
    <w:name w:val="ListLabel 47"/>
    <w:qFormat/>
    <w:rsid w:val="00894428"/>
    <w:rPr>
      <w:rFonts w:cs="Wingdings"/>
    </w:rPr>
  </w:style>
  <w:style w:type="paragraph" w:customStyle="1" w:styleId="Heading">
    <w:name w:val="Heading"/>
    <w:basedOn w:val="a"/>
    <w:next w:val="a5"/>
    <w:qFormat/>
    <w:rsid w:val="0089442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sid w:val="00894428"/>
    <w:rPr>
      <w:rFonts w:cs="Nirmala UI"/>
    </w:rPr>
  </w:style>
  <w:style w:type="paragraph" w:styleId="a7">
    <w:name w:val="caption"/>
    <w:basedOn w:val="a"/>
    <w:qFormat/>
    <w:rsid w:val="0089442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894428"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74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17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332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1">
    <w:name w:val="Заголовок 11"/>
    <w:basedOn w:val="a"/>
    <w:qFormat/>
    <w:rsid w:val="00C1733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51">
    <w:name w:val="Заголовок 51"/>
    <w:basedOn w:val="a"/>
    <w:qFormat/>
    <w:rsid w:val="00C17332"/>
    <w:pPr>
      <w:keepNext/>
      <w:suppressAutoHyphens w:val="0"/>
      <w:outlineLvl w:val="4"/>
    </w:pPr>
    <w:rPr>
      <w:rFonts w:cstheme="minorBidi"/>
      <w:b/>
      <w:sz w:val="28"/>
      <w:lang w:eastAsia="ru-RU"/>
    </w:rPr>
  </w:style>
  <w:style w:type="paragraph" w:customStyle="1" w:styleId="81">
    <w:name w:val="Заголовок 81"/>
    <w:basedOn w:val="a"/>
    <w:semiHidden/>
    <w:unhideWhenUsed/>
    <w:qFormat/>
    <w:rsid w:val="00C1733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rFonts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59</cp:revision>
  <cp:lastPrinted>2024-03-04T06:43:00Z</cp:lastPrinted>
  <dcterms:created xsi:type="dcterms:W3CDTF">2023-02-21T06:13:00Z</dcterms:created>
  <dcterms:modified xsi:type="dcterms:W3CDTF">2024-03-10T08:21:00Z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