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EAC" w:rsidRDefault="0082164E" w:rsidP="000B0155">
      <w:pPr>
        <w:spacing w:line="276" w:lineRule="auto"/>
        <w:jc w:val="center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 xml:space="preserve">Проведение </w:t>
      </w:r>
      <w:r w:rsidR="000B0155" w:rsidRPr="00577EA5">
        <w:rPr>
          <w:rFonts w:cs="Times New Roman"/>
          <w:sz w:val="28"/>
          <w:szCs w:val="28"/>
        </w:rPr>
        <w:t xml:space="preserve">антикоррупционной экспертизы </w:t>
      </w:r>
    </w:p>
    <w:p w:rsidR="002354BB" w:rsidRDefault="000B0155" w:rsidP="000B0155">
      <w:pPr>
        <w:spacing w:line="276" w:lineRule="auto"/>
        <w:jc w:val="center"/>
        <w:rPr>
          <w:rFonts w:cs="Times New Roman"/>
          <w:sz w:val="28"/>
          <w:szCs w:val="28"/>
        </w:rPr>
      </w:pPr>
      <w:r w:rsidRPr="00577EA5">
        <w:rPr>
          <w:rFonts w:cs="Times New Roman"/>
          <w:sz w:val="28"/>
          <w:szCs w:val="28"/>
        </w:rPr>
        <w:t>проектов муниципальных нормативных правовых актов, а также действующих муниципальных нормативных правовых актов</w:t>
      </w:r>
      <w:r w:rsidR="0082164E" w:rsidRPr="00577EA5">
        <w:rPr>
          <w:rFonts w:cs="Times New Roman"/>
          <w:sz w:val="28"/>
          <w:szCs w:val="28"/>
        </w:rPr>
        <w:t xml:space="preserve"> </w:t>
      </w:r>
    </w:p>
    <w:p w:rsidR="00582AF1" w:rsidRPr="00577EA5" w:rsidRDefault="00D95286" w:rsidP="000B0155">
      <w:pPr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 202</w:t>
      </w:r>
      <w:r w:rsidR="00752BD0">
        <w:rPr>
          <w:rFonts w:cs="Times New Roman"/>
          <w:sz w:val="28"/>
          <w:szCs w:val="28"/>
        </w:rPr>
        <w:t>4</w:t>
      </w:r>
      <w:r w:rsidR="00582AF1">
        <w:rPr>
          <w:rFonts w:cs="Times New Roman"/>
          <w:sz w:val="28"/>
          <w:szCs w:val="28"/>
        </w:rPr>
        <w:t xml:space="preserve"> год</w:t>
      </w:r>
    </w:p>
    <w:p w:rsidR="00F5266A" w:rsidRPr="002212C6" w:rsidRDefault="0076423C" w:rsidP="00F5266A">
      <w:pPr>
        <w:spacing w:line="276" w:lineRule="auto"/>
        <w:ind w:firstLine="708"/>
        <w:jc w:val="both"/>
        <w:rPr>
          <w:rFonts w:cs="Times New Roman"/>
          <w:szCs w:val="24"/>
        </w:rPr>
      </w:pPr>
      <w:proofErr w:type="gramStart"/>
      <w:r w:rsidRPr="002212C6">
        <w:rPr>
          <w:rFonts w:cs="Times New Roman"/>
          <w:szCs w:val="24"/>
        </w:rPr>
        <w:t xml:space="preserve">Антикоррупционная экспертиза проектов муниципальных нормативных правовых актов </w:t>
      </w:r>
      <w:r w:rsidR="00F5266A" w:rsidRPr="002212C6">
        <w:rPr>
          <w:rFonts w:cs="Times New Roman"/>
          <w:szCs w:val="24"/>
        </w:rPr>
        <w:t xml:space="preserve">и их проектов проводится в соответствии с </w:t>
      </w:r>
      <w:r w:rsidR="00EA769A" w:rsidRPr="002212C6">
        <w:rPr>
          <w:rFonts w:cs="Times New Roman"/>
          <w:szCs w:val="24"/>
        </w:rPr>
        <w:t xml:space="preserve">ФЗ от 17.07.2009 № 172-ФЗ «Об антикоррупционной экспертизе нормативных правовых актов и проектов нормативных правовых актов», </w:t>
      </w:r>
      <w:r w:rsidR="00F5266A" w:rsidRPr="002212C6">
        <w:rPr>
          <w:rFonts w:cs="Times New Roman"/>
          <w:szCs w:val="24"/>
        </w:rPr>
        <w:t>п</w:t>
      </w:r>
      <w:r w:rsidRPr="002212C6">
        <w:rPr>
          <w:rFonts w:cs="Times New Roman"/>
          <w:szCs w:val="24"/>
        </w:rPr>
        <w:t>остановление</w:t>
      </w:r>
      <w:r w:rsidR="00F5266A" w:rsidRPr="002212C6">
        <w:rPr>
          <w:rFonts w:cs="Times New Roman"/>
          <w:szCs w:val="24"/>
        </w:rPr>
        <w:t>м</w:t>
      </w:r>
      <w:r w:rsidRPr="002212C6">
        <w:rPr>
          <w:rFonts w:cs="Times New Roman"/>
          <w:szCs w:val="24"/>
        </w:rPr>
        <w:t xml:space="preserve"> </w:t>
      </w:r>
      <w:r w:rsidR="00F5266A" w:rsidRPr="002212C6">
        <w:rPr>
          <w:rFonts w:cs="Times New Roman"/>
          <w:szCs w:val="24"/>
        </w:rPr>
        <w:t>Правительства РФ от 26.02.2010 № 96 «</w:t>
      </w:r>
      <w:r w:rsidRPr="002212C6">
        <w:rPr>
          <w:rFonts w:cs="Times New Roman"/>
          <w:szCs w:val="24"/>
        </w:rPr>
        <w:t>Об антикоррупционной экспертизе нормативных правовых актов и прое</w:t>
      </w:r>
      <w:r w:rsidR="00F5266A" w:rsidRPr="002212C6">
        <w:rPr>
          <w:rFonts w:cs="Times New Roman"/>
          <w:szCs w:val="24"/>
        </w:rPr>
        <w:t xml:space="preserve">ктов нормативных правовых актов», </w:t>
      </w:r>
      <w:r w:rsidRPr="002212C6">
        <w:rPr>
          <w:rFonts w:cs="Times New Roman"/>
          <w:szCs w:val="24"/>
        </w:rPr>
        <w:t xml:space="preserve"> </w:t>
      </w:r>
      <w:r w:rsidR="00F5266A" w:rsidRPr="002212C6">
        <w:rPr>
          <w:rFonts w:cs="Times New Roman"/>
          <w:szCs w:val="24"/>
        </w:rPr>
        <w:t>решением Сорочинского городского Совета от 19 марта 2009 года № 13 «О порядке проведения антикоррупционной</w:t>
      </w:r>
      <w:proofErr w:type="gramEnd"/>
      <w:r w:rsidR="00F5266A" w:rsidRPr="002212C6">
        <w:rPr>
          <w:rFonts w:cs="Times New Roman"/>
          <w:szCs w:val="24"/>
        </w:rPr>
        <w:t xml:space="preserve"> экспертизы правовых актов органов местного самоуправления муниципального образования город Сорочинск и их проектов» (с изменениями от 30.08.2016 № 164, </w:t>
      </w:r>
      <w:hyperlink r:id="rId7" w:history="1">
        <w:r w:rsidR="00EC2909" w:rsidRPr="002212C6">
          <w:rPr>
            <w:rStyle w:val="a4"/>
            <w:rFonts w:cs="Times New Roman"/>
            <w:color w:val="000000" w:themeColor="text1"/>
            <w:szCs w:val="24"/>
            <w:u w:val="none"/>
          </w:rPr>
          <w:t>от 30.09.2019 № 526</w:t>
        </w:r>
        <w:r w:rsidR="00EC2909" w:rsidRPr="002212C6">
          <w:rPr>
            <w:szCs w:val="24"/>
          </w:rPr>
          <w:t>).  </w:t>
        </w:r>
      </w:hyperlink>
    </w:p>
    <w:p w:rsidR="00626AF4" w:rsidRPr="002212C6" w:rsidRDefault="00626AF4" w:rsidP="00626AF4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>Антикоррупционная экспертиза проводится в отношении:</w:t>
      </w:r>
    </w:p>
    <w:p w:rsidR="00626AF4" w:rsidRPr="002212C6" w:rsidRDefault="00626AF4" w:rsidP="00626AF4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>- действующих муниципальных правовых актов в случаях, установленных порядком</w:t>
      </w:r>
      <w:r w:rsidRPr="002212C6">
        <w:rPr>
          <w:szCs w:val="24"/>
        </w:rPr>
        <w:t xml:space="preserve"> </w:t>
      </w:r>
      <w:r w:rsidRPr="002212C6">
        <w:rPr>
          <w:rFonts w:cs="Times New Roman"/>
          <w:szCs w:val="24"/>
        </w:rPr>
        <w:t xml:space="preserve">проведения антикоррупционной </w:t>
      </w:r>
      <w:proofErr w:type="gramStart"/>
      <w:r w:rsidRPr="002212C6">
        <w:rPr>
          <w:rFonts w:cs="Times New Roman"/>
          <w:szCs w:val="24"/>
        </w:rPr>
        <w:t>экспертизы правовых актов органов местного самоуправления муниципального образования</w:t>
      </w:r>
      <w:proofErr w:type="gramEnd"/>
      <w:r w:rsidRPr="002212C6">
        <w:rPr>
          <w:rFonts w:cs="Times New Roman"/>
          <w:szCs w:val="24"/>
        </w:rPr>
        <w:t xml:space="preserve"> Сорочинский городской округ и их проектов (решение Сорочинского городского Совета от 30.08.2016 года № 164);</w:t>
      </w:r>
    </w:p>
    <w:p w:rsidR="00626AF4" w:rsidRPr="002212C6" w:rsidRDefault="00626AF4" w:rsidP="00626AF4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>- проектов муниципальных правовых актов при их разработке и прохождении процедуры их согласования.</w:t>
      </w:r>
    </w:p>
    <w:p w:rsidR="00626AF4" w:rsidRPr="002212C6" w:rsidRDefault="00626AF4" w:rsidP="00904BBD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>Не проводится антикоррупционная экспертиза отмененных или признанных утратившими силу правовых актов.</w:t>
      </w:r>
    </w:p>
    <w:p w:rsidR="00904BBD" w:rsidRPr="002212C6" w:rsidRDefault="00904BBD" w:rsidP="00904BBD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 xml:space="preserve">Антикоррупционная экспертиза муниципальных правовых актов и их проектов проводится правовым отделом администрации Сорочинского городского округа Оренбургской области. </w:t>
      </w:r>
    </w:p>
    <w:p w:rsidR="00577EA5" w:rsidRPr="002212C6" w:rsidRDefault="00577EA5" w:rsidP="00577EA5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>Срок проведения антикоррупционной экспертизы правовых актов, проектов правовых актов не должен превышать пяти рабочих дней со дня поступления проекта правовых актов в уполномоченный орган, за исключением случаев необходимости срочного издания правового акта, когда срок проведения антикоррупционной экспертизы не должен превышать трех календарных дней. Экспертиза наиболее объемных и сложных проектов правовых актов может проводиться в срок до 10 календарных дней.</w:t>
      </w:r>
    </w:p>
    <w:p w:rsidR="00904BBD" w:rsidRPr="002212C6" w:rsidRDefault="007C1464" w:rsidP="00DD2D64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 xml:space="preserve">По состоянию на </w:t>
      </w:r>
      <w:r w:rsidR="002212C6" w:rsidRPr="002212C6">
        <w:rPr>
          <w:rFonts w:cs="Times New Roman"/>
          <w:szCs w:val="24"/>
        </w:rPr>
        <w:t>31.12.2024</w:t>
      </w:r>
      <w:r w:rsidR="00DD2D64" w:rsidRPr="002212C6">
        <w:rPr>
          <w:rFonts w:cs="Times New Roman"/>
          <w:szCs w:val="24"/>
        </w:rPr>
        <w:t xml:space="preserve"> года</w:t>
      </w:r>
      <w:r w:rsidR="001603A6" w:rsidRPr="002212C6">
        <w:rPr>
          <w:rFonts w:cs="Times New Roman"/>
          <w:szCs w:val="24"/>
        </w:rPr>
        <w:t xml:space="preserve"> проверку прошли </w:t>
      </w:r>
      <w:r w:rsidR="002212C6" w:rsidRPr="002212C6">
        <w:rPr>
          <w:rFonts w:cs="Times New Roman"/>
          <w:szCs w:val="24"/>
        </w:rPr>
        <w:t>215</w:t>
      </w:r>
      <w:r w:rsidR="00D770B5" w:rsidRPr="002212C6">
        <w:rPr>
          <w:rFonts w:cs="Times New Roman"/>
          <w:szCs w:val="24"/>
        </w:rPr>
        <w:t xml:space="preserve"> </w:t>
      </w:r>
      <w:r w:rsidR="00DD2D64" w:rsidRPr="002212C6">
        <w:rPr>
          <w:rFonts w:cs="Times New Roman"/>
          <w:szCs w:val="24"/>
        </w:rPr>
        <w:t xml:space="preserve">проектов муниципальных правовых актов. В проверяемых проектах НПА коррупциогенных фактов не выявлено. </w:t>
      </w:r>
    </w:p>
    <w:p w:rsidR="00904BBD" w:rsidRPr="002212C6" w:rsidRDefault="00904BBD" w:rsidP="00904BBD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 xml:space="preserve">Муниципальные правовые акты, принятые по вопросам, предусмотренным </w:t>
      </w:r>
      <w:hyperlink r:id="rId8" w:history="1">
        <w:r w:rsidRPr="002212C6">
          <w:rPr>
            <w:rStyle w:val="a4"/>
            <w:rFonts w:cs="Times New Roman"/>
            <w:color w:val="000000" w:themeColor="text1"/>
            <w:szCs w:val="24"/>
            <w:u w:val="none"/>
          </w:rPr>
          <w:t>пунктами 1</w:t>
        </w:r>
      </w:hyperlink>
      <w:r w:rsidRPr="002212C6">
        <w:rPr>
          <w:rFonts w:cs="Times New Roman"/>
          <w:color w:val="000000" w:themeColor="text1"/>
          <w:szCs w:val="24"/>
        </w:rPr>
        <w:t xml:space="preserve"> - </w:t>
      </w:r>
      <w:hyperlink r:id="rId9" w:history="1">
        <w:r w:rsidRPr="002212C6">
          <w:rPr>
            <w:rStyle w:val="a4"/>
            <w:rFonts w:cs="Times New Roman"/>
            <w:color w:val="000000" w:themeColor="text1"/>
            <w:szCs w:val="24"/>
            <w:u w:val="none"/>
          </w:rPr>
          <w:t>3 части 2 статьи 3</w:t>
        </w:r>
      </w:hyperlink>
      <w:r w:rsidRPr="002212C6">
        <w:rPr>
          <w:rFonts w:cs="Times New Roman"/>
          <w:szCs w:val="24"/>
        </w:rPr>
        <w:t xml:space="preserve"> ФЗ от 17 июля 2009 года № 172-ФЗ «Об антикоррупционной экспертизе нормативных правовых актов и проектов нормативных правовых актов», подлежат направлению в органы прокуратуры для проведения антикоррупционной экспертизы.</w:t>
      </w:r>
    </w:p>
    <w:p w:rsidR="00626AF4" w:rsidRPr="002212C6" w:rsidRDefault="00904BBD" w:rsidP="00577EA5">
      <w:pPr>
        <w:spacing w:line="276" w:lineRule="auto"/>
        <w:ind w:firstLine="708"/>
        <w:jc w:val="both"/>
        <w:rPr>
          <w:rFonts w:cs="Times New Roman"/>
          <w:szCs w:val="24"/>
        </w:rPr>
      </w:pPr>
      <w:r w:rsidRPr="002212C6">
        <w:rPr>
          <w:rFonts w:cs="Times New Roman"/>
          <w:szCs w:val="24"/>
        </w:rPr>
        <w:t>Рассмотрение актов прокурорского реагирования по результатам антикоррупционной экспертизы муниципальных нормативных правовых актов осуществляется в порядке, предусмотренном действующим законодательством.</w:t>
      </w:r>
    </w:p>
    <w:p w:rsidR="009D6BED" w:rsidRPr="002212C6" w:rsidRDefault="00752BD0" w:rsidP="009D6BED">
      <w:pPr>
        <w:spacing w:line="276" w:lineRule="auto"/>
        <w:jc w:val="both"/>
        <w:rPr>
          <w:szCs w:val="24"/>
        </w:rPr>
      </w:pPr>
      <w:r w:rsidRPr="002212C6">
        <w:rPr>
          <w:rFonts w:cs="Times New Roman"/>
          <w:szCs w:val="24"/>
        </w:rPr>
        <w:tab/>
      </w:r>
    </w:p>
    <w:p w:rsidR="00763D40" w:rsidRPr="002212C6" w:rsidRDefault="00763D40" w:rsidP="00763D40">
      <w:pPr>
        <w:spacing w:line="276" w:lineRule="auto"/>
        <w:jc w:val="both"/>
        <w:rPr>
          <w:rFonts w:cs="Times New Roman"/>
          <w:szCs w:val="24"/>
        </w:rPr>
      </w:pPr>
      <w:bookmarkStart w:id="0" w:name="_GoBack"/>
      <w:bookmarkEnd w:id="0"/>
    </w:p>
    <w:sectPr w:rsidR="00763D40" w:rsidRPr="0022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97CC1"/>
    <w:multiLevelType w:val="hybridMultilevel"/>
    <w:tmpl w:val="B6208412"/>
    <w:lvl w:ilvl="0" w:tplc="638EA3A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42971E5"/>
    <w:multiLevelType w:val="hybridMultilevel"/>
    <w:tmpl w:val="B6208412"/>
    <w:lvl w:ilvl="0" w:tplc="638EA3A0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EE"/>
    <w:rsid w:val="000B0155"/>
    <w:rsid w:val="00100637"/>
    <w:rsid w:val="001067E4"/>
    <w:rsid w:val="00126693"/>
    <w:rsid w:val="001603A6"/>
    <w:rsid w:val="001C7304"/>
    <w:rsid w:val="002212C6"/>
    <w:rsid w:val="002354BB"/>
    <w:rsid w:val="00354EAC"/>
    <w:rsid w:val="003C00A0"/>
    <w:rsid w:val="00437CEE"/>
    <w:rsid w:val="004757C1"/>
    <w:rsid w:val="004C0994"/>
    <w:rsid w:val="00522858"/>
    <w:rsid w:val="00577EA5"/>
    <w:rsid w:val="00582AF1"/>
    <w:rsid w:val="005F4C73"/>
    <w:rsid w:val="00616295"/>
    <w:rsid w:val="00626AF4"/>
    <w:rsid w:val="006C062A"/>
    <w:rsid w:val="006D43CD"/>
    <w:rsid w:val="00752BD0"/>
    <w:rsid w:val="00763D40"/>
    <w:rsid w:val="0076423C"/>
    <w:rsid w:val="007A3949"/>
    <w:rsid w:val="007C1464"/>
    <w:rsid w:val="0082164E"/>
    <w:rsid w:val="00865847"/>
    <w:rsid w:val="008A0D50"/>
    <w:rsid w:val="00904BBD"/>
    <w:rsid w:val="00966DBD"/>
    <w:rsid w:val="00970F52"/>
    <w:rsid w:val="009D6BED"/>
    <w:rsid w:val="009D76E9"/>
    <w:rsid w:val="00BF5B8A"/>
    <w:rsid w:val="00C06673"/>
    <w:rsid w:val="00CB24D3"/>
    <w:rsid w:val="00D04648"/>
    <w:rsid w:val="00D770B5"/>
    <w:rsid w:val="00D91B6A"/>
    <w:rsid w:val="00D95286"/>
    <w:rsid w:val="00DD2D64"/>
    <w:rsid w:val="00EA769A"/>
    <w:rsid w:val="00EC2909"/>
    <w:rsid w:val="00F5266A"/>
    <w:rsid w:val="00F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290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629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B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C290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6295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E7887AB6EC01EF6328027807E60E17873DDAD43CB817C3BA43875814F402D7D9A3E379D6FD10E677z2F" TargetMode="External"/><Relationship Id="rId3" Type="http://schemas.openxmlformats.org/officeDocument/2006/relationships/styles" Target="styles.xml"/><Relationship Id="rId7" Type="http://schemas.openxmlformats.org/officeDocument/2006/relationships/hyperlink" Target="http://sorochinsk56.ru/assets/files/2020-Postanovlenia/526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E7887AB6EC01EF6328027807E60E17873DDAD43CB817C3BA43875814F402D7D9A3E379D6FD10E677z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235BE-DF6C-4D3B-B7FD-C3CCBAB9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2025-02-06T07:16:00Z</cp:lastPrinted>
  <dcterms:created xsi:type="dcterms:W3CDTF">2021-03-02T12:17:00Z</dcterms:created>
  <dcterms:modified xsi:type="dcterms:W3CDTF">2026-03-04T10:02:00Z</dcterms:modified>
</cp:coreProperties>
</file>