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1" w:type="dxa"/>
        <w:tblLook w:val="04A0" w:firstRow="1" w:lastRow="0" w:firstColumn="1" w:lastColumn="0" w:noHBand="0" w:noVBand="1"/>
      </w:tblPr>
      <w:tblGrid>
        <w:gridCol w:w="5495"/>
        <w:gridCol w:w="5176"/>
      </w:tblGrid>
      <w:tr w:rsidR="00884595" w:rsidRPr="00ED01EA" w14:paraId="35D476EC" w14:textId="77777777" w:rsidTr="00FA1A73">
        <w:tc>
          <w:tcPr>
            <w:tcW w:w="5495" w:type="dxa"/>
            <w:hideMark/>
          </w:tcPr>
          <w:p w14:paraId="532AACAA" w14:textId="77777777" w:rsidR="00884595" w:rsidRPr="00ED01EA" w:rsidRDefault="00884595" w:rsidP="008E6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5CA4513" wp14:editId="5EADBEA2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EC675" w14:textId="77777777" w:rsidR="00884595" w:rsidRPr="00ED01EA" w:rsidRDefault="00884595" w:rsidP="008E6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EA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  <w:p w14:paraId="48804208" w14:textId="77777777" w:rsidR="00884595" w:rsidRPr="00ED01EA" w:rsidRDefault="00884595" w:rsidP="008E6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E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14:paraId="7B720A57" w14:textId="77777777" w:rsidR="00884595" w:rsidRPr="00ED01EA" w:rsidRDefault="00884595" w:rsidP="008E6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EA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14:paraId="610398D9" w14:textId="77777777" w:rsidR="00884595" w:rsidRPr="00ED01EA" w:rsidRDefault="00884595" w:rsidP="008E6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EA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14:paraId="1B85C6A6" w14:textId="18D269B6" w:rsidR="00FA1A73" w:rsidRDefault="00884595" w:rsidP="008E6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1EA">
              <w:rPr>
                <w:rFonts w:ascii="Times New Roman" w:hAnsi="Times New Roman"/>
                <w:sz w:val="24"/>
                <w:szCs w:val="24"/>
              </w:rPr>
              <w:t>(</w:t>
            </w:r>
            <w:r w:rsidR="00207B9D">
              <w:rPr>
                <w:rFonts w:ascii="Times New Roman" w:hAnsi="Times New Roman"/>
                <w:sz w:val="24"/>
                <w:szCs w:val="24"/>
                <w:lang w:val="en-US"/>
              </w:rPr>
              <w:t>XXXVII</w:t>
            </w:r>
            <w:r w:rsidR="00207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B9D">
              <w:rPr>
                <w:rFonts w:ascii="Times New Roman" w:hAnsi="Times New Roman"/>
                <w:sz w:val="24"/>
                <w:szCs w:val="24"/>
              </w:rPr>
              <w:t>ВНЕОЧЕРЕДНАЯ</w:t>
            </w:r>
            <w:r w:rsidR="00FA1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1EA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proofErr w:type="gramEnd"/>
          </w:p>
          <w:p w14:paraId="620BB6BD" w14:textId="7622867F" w:rsidR="00884595" w:rsidRPr="00ED01EA" w:rsidRDefault="00C442F3" w:rsidP="008E6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884595" w:rsidRPr="00ED01EA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  <w:proofErr w:type="gramEnd"/>
          </w:p>
          <w:p w14:paraId="766E5ECD" w14:textId="77777777" w:rsidR="00884595" w:rsidRDefault="00884595" w:rsidP="008E6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EA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14:paraId="0337DF21" w14:textId="77777777" w:rsidR="00884595" w:rsidRPr="00ED01EA" w:rsidRDefault="00884595" w:rsidP="008E6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14:paraId="1177A3D2" w14:textId="77777777" w:rsidR="00884595" w:rsidRPr="00ED01EA" w:rsidRDefault="00884595" w:rsidP="008E66F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D01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</w:t>
            </w:r>
            <w:r w:rsidRPr="00ED0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2E31F17" w14:textId="4BA89B6F" w:rsidR="00884595" w:rsidRDefault="00884595" w:rsidP="00884595">
      <w:pPr>
        <w:shd w:val="clear" w:color="auto" w:fill="FFFFFF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D01EA">
        <w:rPr>
          <w:rFonts w:ascii="Times New Roman" w:hAnsi="Times New Roman"/>
          <w:color w:val="000000"/>
          <w:spacing w:val="2"/>
          <w:sz w:val="24"/>
          <w:szCs w:val="24"/>
        </w:rPr>
        <w:t xml:space="preserve">   </w:t>
      </w:r>
      <w:r w:rsidRPr="00983421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</w:t>
      </w:r>
      <w:r w:rsidRPr="00ED01EA">
        <w:rPr>
          <w:rFonts w:ascii="Times New Roman" w:hAnsi="Times New Roman"/>
          <w:color w:val="000000"/>
          <w:spacing w:val="2"/>
          <w:sz w:val="24"/>
          <w:szCs w:val="24"/>
        </w:rPr>
        <w:t xml:space="preserve">от </w:t>
      </w:r>
      <w:r w:rsidR="00207B9D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25 </w:t>
      </w:r>
      <w:r w:rsidR="00207B9D">
        <w:rPr>
          <w:rFonts w:ascii="Times New Roman" w:hAnsi="Times New Roman"/>
          <w:color w:val="000000"/>
          <w:spacing w:val="2"/>
          <w:sz w:val="24"/>
          <w:szCs w:val="24"/>
        </w:rPr>
        <w:t xml:space="preserve">апреля 2024 </w:t>
      </w:r>
      <w:r w:rsidRPr="00ED01EA">
        <w:rPr>
          <w:rFonts w:ascii="Times New Roman" w:hAnsi="Times New Roman"/>
          <w:color w:val="000000"/>
          <w:spacing w:val="2"/>
          <w:sz w:val="24"/>
          <w:szCs w:val="24"/>
        </w:rPr>
        <w:t>года №</w:t>
      </w:r>
      <w:r w:rsidR="00207B9D">
        <w:rPr>
          <w:rFonts w:ascii="Times New Roman" w:hAnsi="Times New Roman"/>
          <w:color w:val="000000"/>
          <w:spacing w:val="2"/>
          <w:sz w:val="24"/>
          <w:szCs w:val="24"/>
        </w:rPr>
        <w:t xml:space="preserve"> 346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3"/>
      </w:tblGrid>
      <w:tr w:rsidR="00884595" w:rsidRPr="00631A36" w14:paraId="1711E893" w14:textId="77777777" w:rsidTr="00FA1A73">
        <w:tc>
          <w:tcPr>
            <w:tcW w:w="5495" w:type="dxa"/>
          </w:tcPr>
          <w:p w14:paraId="7022AA18" w14:textId="5650787F" w:rsidR="00884595" w:rsidRDefault="00884595" w:rsidP="006502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631A3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 внес</w:t>
            </w:r>
            <w:r w:rsidR="00FA1A7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ении изменений в решение  Совета </w:t>
            </w:r>
            <w:r w:rsidR="0065028A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депутатов муниципального образования </w:t>
            </w:r>
            <w:proofErr w:type="spellStart"/>
            <w:r w:rsidR="0065028A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Сорочинский</w:t>
            </w:r>
            <w:proofErr w:type="spellEnd"/>
            <w:r w:rsidR="0065028A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городской  округ Оренбургской области от 19.02.2021 № 37 «Об утверждении Положения «О земельном налоге на территории</w:t>
            </w:r>
            <w:r w:rsidR="00FA1A7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="0065028A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65028A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Сорочинский</w:t>
            </w:r>
            <w:proofErr w:type="spellEnd"/>
            <w:r w:rsidR="0065028A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городской округ Оренбургской области»</w:t>
            </w:r>
            <w:r w:rsidRPr="00631A3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(с учетом изменений</w:t>
            </w:r>
            <w:r w:rsidR="00FA1A7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631A3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от </w:t>
            </w:r>
            <w:r w:rsidR="0065028A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17</w:t>
            </w:r>
            <w:r w:rsidRPr="00631A3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ноября 20</w:t>
            </w:r>
            <w:r w:rsidR="0065028A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23</w:t>
            </w:r>
            <w:r w:rsidRPr="00631A3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№ 3</w:t>
            </w:r>
            <w:r w:rsidR="0065028A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02)</w:t>
            </w:r>
          </w:p>
          <w:p w14:paraId="1DA98C69" w14:textId="40893E52" w:rsidR="0065028A" w:rsidRPr="00631A36" w:rsidRDefault="0065028A" w:rsidP="006502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3793" w:type="dxa"/>
          </w:tcPr>
          <w:p w14:paraId="0C7C493A" w14:textId="77777777" w:rsidR="00884595" w:rsidRPr="00631A36" w:rsidRDefault="00884595" w:rsidP="008E66F6">
            <w:pP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</w:tr>
    </w:tbl>
    <w:p w14:paraId="629D0D44" w14:textId="4C6AF0BF" w:rsidR="0065028A" w:rsidRPr="00FA1A73" w:rsidRDefault="00E871C3" w:rsidP="0065028A">
      <w:pPr>
        <w:spacing w:before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1A73">
        <w:rPr>
          <w:rFonts w:ascii="Times New Roman" w:hAnsi="Times New Roman"/>
          <w:sz w:val="26"/>
          <w:szCs w:val="26"/>
        </w:rPr>
        <w:t>В соответствии с главой 31</w:t>
      </w:r>
      <w:r w:rsidR="0065028A" w:rsidRPr="00FA1A73">
        <w:rPr>
          <w:rFonts w:ascii="Times New Roman" w:hAnsi="Times New Roman"/>
          <w:sz w:val="26"/>
          <w:szCs w:val="26"/>
        </w:rPr>
        <w:t xml:space="preserve"> Налогового кодекса Российской Федерации,  стать</w:t>
      </w:r>
      <w:r w:rsidRPr="00FA1A73">
        <w:rPr>
          <w:rFonts w:ascii="Times New Roman" w:hAnsi="Times New Roman"/>
          <w:sz w:val="26"/>
          <w:szCs w:val="26"/>
        </w:rPr>
        <w:t>ей</w:t>
      </w:r>
      <w:r w:rsidR="0065028A" w:rsidRPr="00FA1A73">
        <w:rPr>
          <w:rFonts w:ascii="Times New Roman" w:hAnsi="Times New Roman"/>
          <w:sz w:val="26"/>
          <w:szCs w:val="26"/>
        </w:rPr>
        <w:t xml:space="preserve"> 35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FA1A73">
        <w:rPr>
          <w:rFonts w:ascii="Times New Roman" w:hAnsi="Times New Roman"/>
          <w:sz w:val="26"/>
          <w:szCs w:val="26"/>
        </w:rPr>
        <w:t xml:space="preserve">Указом Губернатора Оренбургской области от 04 апреля 2024 года № 103-ук «О введении на территории Оренбургской области режима чрезвычайной ситуации регионального характера», </w:t>
      </w:r>
      <w:r w:rsidR="0065028A" w:rsidRPr="00FA1A73">
        <w:rPr>
          <w:rFonts w:ascii="Times New Roman" w:hAnsi="Times New Roman"/>
          <w:sz w:val="26"/>
          <w:szCs w:val="26"/>
        </w:rPr>
        <w:t xml:space="preserve">руководствуясь статьей 27 Устава муниципального образования  </w:t>
      </w:r>
      <w:proofErr w:type="spellStart"/>
      <w:r w:rsidR="0065028A" w:rsidRPr="00FA1A73">
        <w:rPr>
          <w:rFonts w:ascii="Times New Roman" w:hAnsi="Times New Roman"/>
          <w:sz w:val="26"/>
          <w:szCs w:val="26"/>
        </w:rPr>
        <w:t>Сорочинский</w:t>
      </w:r>
      <w:proofErr w:type="spellEnd"/>
      <w:r w:rsidR="0065028A" w:rsidRPr="00FA1A73">
        <w:rPr>
          <w:rFonts w:ascii="Times New Roman" w:hAnsi="Times New Roman"/>
          <w:sz w:val="26"/>
          <w:szCs w:val="26"/>
        </w:rPr>
        <w:t xml:space="preserve"> городской округ Оренбургской области</w:t>
      </w:r>
      <w:proofErr w:type="gramEnd"/>
      <w:r w:rsidR="0065028A" w:rsidRPr="00FA1A73">
        <w:rPr>
          <w:rFonts w:ascii="Times New Roman" w:hAnsi="Times New Roman"/>
          <w:sz w:val="26"/>
          <w:szCs w:val="26"/>
        </w:rPr>
        <w:t xml:space="preserve">, Совет депутатов муниципального образования </w:t>
      </w:r>
      <w:proofErr w:type="spellStart"/>
      <w:r w:rsidR="0065028A" w:rsidRPr="00FA1A73">
        <w:rPr>
          <w:rFonts w:ascii="Times New Roman" w:hAnsi="Times New Roman"/>
          <w:sz w:val="26"/>
          <w:szCs w:val="26"/>
        </w:rPr>
        <w:t>Сорочинский</w:t>
      </w:r>
      <w:proofErr w:type="spellEnd"/>
      <w:r w:rsidR="0065028A" w:rsidRPr="00FA1A73">
        <w:rPr>
          <w:rFonts w:ascii="Times New Roman" w:hAnsi="Times New Roman"/>
          <w:sz w:val="26"/>
          <w:szCs w:val="26"/>
        </w:rPr>
        <w:t xml:space="preserve"> городской округ Оренбургской области РЕШИЛ:</w:t>
      </w:r>
    </w:p>
    <w:p w14:paraId="3E12C68A" w14:textId="77777777" w:rsidR="0065028A" w:rsidRPr="00FA1A73" w:rsidRDefault="0065028A" w:rsidP="00667CA7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1A73">
        <w:rPr>
          <w:rFonts w:ascii="Times New Roman" w:hAnsi="Times New Roman"/>
          <w:sz w:val="26"/>
          <w:szCs w:val="26"/>
        </w:rPr>
        <w:t xml:space="preserve">1.   Внести в решение Совета депутатов  муниципального образования </w:t>
      </w:r>
      <w:proofErr w:type="spellStart"/>
      <w:r w:rsidRPr="00FA1A73">
        <w:rPr>
          <w:rFonts w:ascii="Times New Roman" w:hAnsi="Times New Roman"/>
          <w:sz w:val="26"/>
          <w:szCs w:val="26"/>
        </w:rPr>
        <w:t>Сорочинский</w:t>
      </w:r>
      <w:proofErr w:type="spellEnd"/>
      <w:r w:rsidRPr="00FA1A73">
        <w:rPr>
          <w:rFonts w:ascii="Times New Roman" w:hAnsi="Times New Roman"/>
          <w:sz w:val="26"/>
          <w:szCs w:val="26"/>
        </w:rPr>
        <w:t xml:space="preserve"> городской округ Оренбургской области от 19.02.2021 № 37 «Об утверждении Положения «О земельном налоге на территории муниципального образования </w:t>
      </w:r>
      <w:proofErr w:type="spellStart"/>
      <w:r w:rsidRPr="00FA1A73">
        <w:rPr>
          <w:rFonts w:ascii="Times New Roman" w:hAnsi="Times New Roman"/>
          <w:sz w:val="26"/>
          <w:szCs w:val="26"/>
        </w:rPr>
        <w:t>Сорочинский</w:t>
      </w:r>
      <w:proofErr w:type="spellEnd"/>
      <w:r w:rsidRPr="00FA1A73">
        <w:rPr>
          <w:rFonts w:ascii="Times New Roman" w:hAnsi="Times New Roman"/>
          <w:sz w:val="26"/>
          <w:szCs w:val="26"/>
        </w:rPr>
        <w:t xml:space="preserve"> городской округ Оренбургской области» (далее – Положение) следующие изменения:</w:t>
      </w:r>
    </w:p>
    <w:p w14:paraId="0CAAABA4" w14:textId="42AE068B" w:rsidR="00ED1838" w:rsidRPr="00FA1A73" w:rsidRDefault="00884595" w:rsidP="00FA1A7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A1A73">
        <w:rPr>
          <w:rFonts w:ascii="Times New Roman" w:hAnsi="Times New Roman"/>
          <w:sz w:val="26"/>
          <w:szCs w:val="26"/>
        </w:rPr>
        <w:t xml:space="preserve">  </w:t>
      </w:r>
      <w:r w:rsidR="003D1A76" w:rsidRPr="00FA1A73">
        <w:rPr>
          <w:rFonts w:ascii="Times New Roman" w:hAnsi="Times New Roman"/>
          <w:sz w:val="26"/>
          <w:szCs w:val="26"/>
        </w:rPr>
        <w:t xml:space="preserve">Раздел </w:t>
      </w:r>
      <w:r w:rsidR="003D1A76" w:rsidRPr="00FA1A73">
        <w:rPr>
          <w:rFonts w:ascii="Times New Roman" w:hAnsi="Times New Roman"/>
          <w:sz w:val="26"/>
          <w:szCs w:val="26"/>
          <w:lang w:val="en-US"/>
        </w:rPr>
        <w:t>IV</w:t>
      </w:r>
      <w:r w:rsidR="003D1A76" w:rsidRPr="00FA1A73">
        <w:rPr>
          <w:rFonts w:ascii="Times New Roman" w:hAnsi="Times New Roman"/>
          <w:sz w:val="26"/>
          <w:szCs w:val="26"/>
        </w:rPr>
        <w:t xml:space="preserve"> </w:t>
      </w:r>
      <w:r w:rsidR="00705C30" w:rsidRPr="00FA1A73">
        <w:rPr>
          <w:rFonts w:ascii="Times New Roman" w:hAnsi="Times New Roman"/>
          <w:sz w:val="26"/>
          <w:szCs w:val="26"/>
        </w:rPr>
        <w:t>Положение</w:t>
      </w:r>
      <w:r w:rsidR="00484074" w:rsidRPr="00FA1A73">
        <w:rPr>
          <w:rFonts w:ascii="Times New Roman" w:hAnsi="Times New Roman"/>
          <w:sz w:val="26"/>
          <w:szCs w:val="26"/>
        </w:rPr>
        <w:t xml:space="preserve"> дополнить пунктом </w:t>
      </w:r>
      <w:r w:rsidR="003D1A76" w:rsidRPr="00FA1A73">
        <w:rPr>
          <w:rFonts w:ascii="Times New Roman" w:hAnsi="Times New Roman"/>
          <w:sz w:val="26"/>
          <w:szCs w:val="26"/>
        </w:rPr>
        <w:t>4.4</w:t>
      </w:r>
      <w:r w:rsidR="00E871C3" w:rsidRPr="00FA1A73">
        <w:rPr>
          <w:rFonts w:ascii="Times New Roman" w:hAnsi="Times New Roman"/>
          <w:sz w:val="26"/>
          <w:szCs w:val="26"/>
        </w:rPr>
        <w:t>.</w:t>
      </w:r>
      <w:r w:rsidR="00484074" w:rsidRPr="00FA1A73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307EFC65" w14:textId="07F60FE9" w:rsidR="00122517" w:rsidRPr="00FA1A73" w:rsidRDefault="00ED1838" w:rsidP="00FA1A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FA1A73">
        <w:rPr>
          <w:rFonts w:ascii="Times New Roman" w:hAnsi="Times New Roman"/>
          <w:sz w:val="26"/>
          <w:szCs w:val="26"/>
        </w:rPr>
        <w:t>«</w:t>
      </w:r>
      <w:r w:rsidR="003D1A76" w:rsidRPr="00FA1A73">
        <w:rPr>
          <w:rFonts w:ascii="Times New Roman" w:hAnsi="Times New Roman"/>
          <w:sz w:val="26"/>
          <w:szCs w:val="26"/>
        </w:rPr>
        <w:t>4.4</w:t>
      </w:r>
      <w:r w:rsidR="00366C8F" w:rsidRPr="00FA1A73">
        <w:rPr>
          <w:rFonts w:ascii="Times New Roman" w:hAnsi="Times New Roman"/>
          <w:sz w:val="26"/>
          <w:szCs w:val="26"/>
        </w:rPr>
        <w:t>.</w:t>
      </w:r>
      <w:r w:rsidRPr="00FA1A7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22517" w:rsidRPr="00FA1A73">
        <w:rPr>
          <w:rFonts w:ascii="Times New Roman" w:eastAsiaTheme="minorHAnsi" w:hAnsi="Times New Roman"/>
          <w:color w:val="000000"/>
          <w:sz w:val="26"/>
          <w:szCs w:val="26"/>
        </w:rPr>
        <w:t xml:space="preserve">От уплаты земельного налога  освобождаются физические лица, включенные в списки граждан, которым была оказана финансовая помощь в связи с полной или частичной утратой ими имущества первой необходимости в результате чрезвычайной ситуации, обусловленной прохождением весеннего паводка на территории Оренбургской области в 2024 году, утвержденные Губернатором Оренбургской области, в отношении </w:t>
      </w:r>
      <w:r w:rsidR="00662D9C" w:rsidRPr="00FA1A73">
        <w:rPr>
          <w:rFonts w:ascii="Times New Roman" w:hAnsi="Times New Roman"/>
          <w:sz w:val="26"/>
          <w:szCs w:val="26"/>
        </w:rPr>
        <w:t xml:space="preserve">земельных участков занятых </w:t>
      </w:r>
      <w:hyperlink r:id="rId7" w:history="1">
        <w:r w:rsidR="00662D9C" w:rsidRPr="00FA1A73">
          <w:rPr>
            <w:rFonts w:ascii="Times New Roman" w:hAnsi="Times New Roman"/>
            <w:sz w:val="26"/>
            <w:szCs w:val="26"/>
          </w:rPr>
          <w:t>жилищным фондом</w:t>
        </w:r>
      </w:hyperlink>
      <w:r w:rsidR="00662D9C" w:rsidRPr="00FA1A73">
        <w:rPr>
          <w:rFonts w:ascii="Times New Roman" w:hAnsi="Times New Roman"/>
          <w:sz w:val="26"/>
          <w:szCs w:val="26"/>
        </w:rPr>
        <w:t xml:space="preserve"> и (или) </w:t>
      </w:r>
      <w:hyperlink r:id="rId8" w:history="1">
        <w:r w:rsidR="00662D9C" w:rsidRPr="00FA1A73">
          <w:rPr>
            <w:rFonts w:ascii="Times New Roman" w:hAnsi="Times New Roman"/>
            <w:sz w:val="26"/>
            <w:szCs w:val="26"/>
          </w:rPr>
          <w:t>объектами инженерной инфраструктуры</w:t>
        </w:r>
      </w:hyperlink>
      <w:r w:rsidR="00662D9C" w:rsidRPr="00FA1A73">
        <w:rPr>
          <w:rFonts w:ascii="Times New Roman" w:hAnsi="Times New Roman"/>
          <w:sz w:val="26"/>
          <w:szCs w:val="26"/>
        </w:rPr>
        <w:t xml:space="preserve"> жилищно-коммунального комплекса</w:t>
      </w:r>
      <w:proofErr w:type="gramEnd"/>
      <w:r w:rsidR="00662D9C" w:rsidRPr="00FA1A73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662D9C" w:rsidRPr="00FA1A73">
        <w:rPr>
          <w:rFonts w:ascii="Times New Roman" w:hAnsi="Times New Roman"/>
          <w:sz w:val="26"/>
          <w:szCs w:val="26"/>
        </w:rPr>
        <w:t xml:space="preserve">за исключением части земельного участка, приходящейся на объект недвижимого имущества,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="00662D9C" w:rsidRPr="00FA1A73">
        <w:rPr>
          <w:rFonts w:ascii="Times New Roman" w:hAnsi="Times New Roman"/>
          <w:sz w:val="26"/>
          <w:szCs w:val="26"/>
        </w:rPr>
        <w:lastRenderedPageBreak/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деятельности), находящихся в собственности, постоянном (бессрочном) пользовании или пожизненном наследуемом владении,</w:t>
      </w:r>
      <w:r w:rsidR="00122517" w:rsidRPr="00FA1A73">
        <w:rPr>
          <w:rFonts w:ascii="Times New Roman" w:eastAsiaTheme="minorHAnsi" w:hAnsi="Times New Roman"/>
          <w:color w:val="000000"/>
          <w:sz w:val="26"/>
          <w:szCs w:val="26"/>
        </w:rPr>
        <w:t xml:space="preserve"> расположенных на территории муниципального образования</w:t>
      </w:r>
      <w:r w:rsidR="0076656F" w:rsidRPr="00FA1A73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proofErr w:type="spellStart"/>
      <w:r w:rsidR="0076656F" w:rsidRPr="00FA1A73">
        <w:rPr>
          <w:rFonts w:ascii="Times New Roman" w:eastAsiaTheme="minorHAnsi" w:hAnsi="Times New Roman"/>
          <w:color w:val="000000"/>
          <w:sz w:val="26"/>
          <w:szCs w:val="26"/>
        </w:rPr>
        <w:t>Сорочинский</w:t>
      </w:r>
      <w:proofErr w:type="spellEnd"/>
      <w:r w:rsidR="0076656F" w:rsidRPr="00FA1A73">
        <w:rPr>
          <w:rFonts w:ascii="Times New Roman" w:eastAsiaTheme="minorHAnsi" w:hAnsi="Times New Roman"/>
          <w:color w:val="000000"/>
          <w:sz w:val="26"/>
          <w:szCs w:val="26"/>
        </w:rPr>
        <w:t xml:space="preserve"> городской округ</w:t>
      </w:r>
      <w:proofErr w:type="gramEnd"/>
      <w:r w:rsidR="0076656F" w:rsidRPr="00FA1A73">
        <w:rPr>
          <w:rFonts w:ascii="Times New Roman" w:eastAsiaTheme="minorHAnsi" w:hAnsi="Times New Roman"/>
          <w:color w:val="000000"/>
          <w:sz w:val="26"/>
          <w:szCs w:val="26"/>
        </w:rPr>
        <w:t xml:space="preserve"> Оренбургской области</w:t>
      </w:r>
      <w:r w:rsidR="00122517" w:rsidRPr="00FA1A73">
        <w:rPr>
          <w:rFonts w:ascii="Times New Roman" w:eastAsiaTheme="minorHAnsi" w:hAnsi="Times New Roman"/>
          <w:color w:val="000000"/>
          <w:sz w:val="26"/>
          <w:szCs w:val="26"/>
        </w:rPr>
        <w:t xml:space="preserve"> и в границах зоны чрезвычайной ситуации природного или техногенного характера, определенной указом Губернатора Оренбургской области от 04.04.2024 № 103-ук «О введении на территории Оренбургской области режима чрезвычайной ситуации регионального характера». </w:t>
      </w:r>
    </w:p>
    <w:p w14:paraId="2259A757" w14:textId="470A0EE8" w:rsidR="00BB73E6" w:rsidRPr="00FA1A73" w:rsidRDefault="00BB73E6" w:rsidP="00FA1A73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A1A73">
        <w:rPr>
          <w:rFonts w:ascii="Times New Roman" w:hAnsi="Times New Roman"/>
          <w:sz w:val="26"/>
          <w:szCs w:val="26"/>
        </w:rPr>
        <w:t>Налог</w:t>
      </w:r>
      <w:r w:rsidR="00C442F3" w:rsidRPr="00FA1A73">
        <w:rPr>
          <w:rFonts w:ascii="Times New Roman" w:hAnsi="Times New Roman"/>
          <w:sz w:val="26"/>
          <w:szCs w:val="26"/>
        </w:rPr>
        <w:t>овая льгота устанавливается за налоговый период 2023 года</w:t>
      </w:r>
      <w:r w:rsidR="00E871C3" w:rsidRPr="00FA1A73">
        <w:rPr>
          <w:rFonts w:ascii="Times New Roman" w:hAnsi="Times New Roman"/>
          <w:sz w:val="26"/>
          <w:szCs w:val="26"/>
        </w:rPr>
        <w:t>»</w:t>
      </w:r>
      <w:r w:rsidR="00C442F3" w:rsidRPr="00FA1A73">
        <w:rPr>
          <w:rFonts w:ascii="Times New Roman" w:hAnsi="Times New Roman"/>
          <w:sz w:val="26"/>
          <w:szCs w:val="26"/>
        </w:rPr>
        <w:t>.</w:t>
      </w:r>
    </w:p>
    <w:p w14:paraId="75180D40" w14:textId="77777777" w:rsidR="00122517" w:rsidRPr="00FA1A73" w:rsidRDefault="00884595" w:rsidP="00FA1A7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A1A73">
        <w:rPr>
          <w:rFonts w:ascii="Times New Roman" w:hAnsi="Times New Roman"/>
          <w:sz w:val="26"/>
          <w:szCs w:val="26"/>
        </w:rPr>
        <w:t>Установить, что настоящее решение вступает в силу</w:t>
      </w:r>
      <w:r w:rsidRPr="00FA1A7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B806F2" w:rsidRPr="00FA1A73">
        <w:rPr>
          <w:rFonts w:ascii="Times New Roman" w:hAnsi="Times New Roman"/>
          <w:sz w:val="26"/>
          <w:szCs w:val="26"/>
        </w:rPr>
        <w:t>по истечении одного месяца со д</w:t>
      </w:r>
      <w:r w:rsidRPr="00FA1A73">
        <w:rPr>
          <w:rFonts w:ascii="Times New Roman" w:hAnsi="Times New Roman"/>
          <w:sz w:val="26"/>
          <w:szCs w:val="26"/>
        </w:rPr>
        <w:t>ня его официального опубликования в газете «</w:t>
      </w:r>
      <w:proofErr w:type="spellStart"/>
      <w:r w:rsidRPr="00FA1A73">
        <w:rPr>
          <w:rFonts w:ascii="Times New Roman" w:hAnsi="Times New Roman"/>
          <w:sz w:val="26"/>
          <w:szCs w:val="26"/>
        </w:rPr>
        <w:t>Сорочинский</w:t>
      </w:r>
      <w:proofErr w:type="spellEnd"/>
      <w:r w:rsidRPr="00FA1A73">
        <w:rPr>
          <w:rFonts w:ascii="Times New Roman" w:hAnsi="Times New Roman"/>
          <w:sz w:val="26"/>
          <w:szCs w:val="26"/>
        </w:rPr>
        <w:t xml:space="preserve"> вестник»</w:t>
      </w:r>
      <w:r w:rsidR="00122517" w:rsidRPr="00FA1A73">
        <w:rPr>
          <w:rFonts w:ascii="Times New Roman" w:hAnsi="Times New Roman"/>
          <w:sz w:val="26"/>
          <w:szCs w:val="26"/>
        </w:rPr>
        <w:t>.</w:t>
      </w:r>
    </w:p>
    <w:p w14:paraId="1F1D9BC1" w14:textId="621880E4" w:rsidR="00884595" w:rsidRPr="00FA1A73" w:rsidRDefault="00705C30" w:rsidP="00FA1A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1A73">
        <w:rPr>
          <w:rFonts w:ascii="Times New Roman" w:hAnsi="Times New Roman"/>
          <w:sz w:val="26"/>
          <w:szCs w:val="26"/>
        </w:rPr>
        <w:t>3</w:t>
      </w:r>
      <w:r w:rsidR="00884595" w:rsidRPr="00FA1A7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84595" w:rsidRPr="00FA1A7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84595" w:rsidRPr="00FA1A73">
        <w:rPr>
          <w:rFonts w:ascii="Times New Roman" w:hAnsi="Times New Roman"/>
          <w:sz w:val="26"/>
          <w:szCs w:val="26"/>
        </w:rPr>
        <w:t xml:space="preserve"> выполнением данного решения возложить на постоянную депутатскую комиссию по вопросам бюджета, муниципальной собственности и социально – экономическому развитию.</w:t>
      </w:r>
    </w:p>
    <w:p w14:paraId="1602A319" w14:textId="77777777" w:rsidR="00884595" w:rsidRPr="00FA1A73" w:rsidRDefault="00884595" w:rsidP="00FA1A73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7E37BBD6" w14:textId="77777777" w:rsidR="00884595" w:rsidRPr="00FA1A73" w:rsidRDefault="00884595" w:rsidP="008845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2B9685" w14:textId="77777777" w:rsidR="00FA1A73" w:rsidRPr="00FA1A73" w:rsidRDefault="00884595" w:rsidP="008845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1A73">
        <w:rPr>
          <w:rFonts w:ascii="Times New Roman" w:hAnsi="Times New Roman"/>
          <w:sz w:val="26"/>
          <w:szCs w:val="26"/>
        </w:rPr>
        <w:t>Председатель</w:t>
      </w:r>
      <w:r w:rsidR="00631A36" w:rsidRPr="00FA1A73">
        <w:rPr>
          <w:rFonts w:ascii="Times New Roman" w:hAnsi="Times New Roman"/>
          <w:sz w:val="26"/>
          <w:szCs w:val="26"/>
        </w:rPr>
        <w:t xml:space="preserve"> </w:t>
      </w:r>
    </w:p>
    <w:p w14:paraId="6F852E9F" w14:textId="3B567C82" w:rsidR="00884595" w:rsidRPr="00FA1A73" w:rsidRDefault="00884595" w:rsidP="008845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1A73">
        <w:rPr>
          <w:rFonts w:ascii="Times New Roman" w:hAnsi="Times New Roman"/>
          <w:sz w:val="26"/>
          <w:szCs w:val="26"/>
        </w:rPr>
        <w:t xml:space="preserve">Совета  депутатов муниципального образования </w:t>
      </w:r>
    </w:p>
    <w:p w14:paraId="20385F6A" w14:textId="04F6FDE0" w:rsidR="00884595" w:rsidRPr="00FA1A73" w:rsidRDefault="00884595" w:rsidP="00631A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A1A73">
        <w:rPr>
          <w:rFonts w:ascii="Times New Roman" w:hAnsi="Times New Roman"/>
          <w:sz w:val="26"/>
          <w:szCs w:val="26"/>
        </w:rPr>
        <w:t>Сорочинский</w:t>
      </w:r>
      <w:proofErr w:type="spellEnd"/>
      <w:r w:rsidRPr="00FA1A73">
        <w:rPr>
          <w:rFonts w:ascii="Times New Roman" w:hAnsi="Times New Roman"/>
          <w:sz w:val="26"/>
          <w:szCs w:val="26"/>
        </w:rPr>
        <w:t xml:space="preserve"> городской округ </w:t>
      </w:r>
      <w:r w:rsidR="00631A36" w:rsidRPr="00FA1A73">
        <w:rPr>
          <w:rFonts w:ascii="Times New Roman" w:hAnsi="Times New Roman"/>
          <w:sz w:val="26"/>
          <w:szCs w:val="26"/>
        </w:rPr>
        <w:t>О</w:t>
      </w:r>
      <w:r w:rsidRPr="00FA1A73">
        <w:rPr>
          <w:rFonts w:ascii="Times New Roman" w:hAnsi="Times New Roman"/>
          <w:sz w:val="26"/>
          <w:szCs w:val="26"/>
        </w:rPr>
        <w:t xml:space="preserve">ренбургской области    </w:t>
      </w:r>
      <w:r w:rsidR="00631A36" w:rsidRPr="00FA1A73">
        <w:rPr>
          <w:rFonts w:ascii="Times New Roman" w:hAnsi="Times New Roman"/>
          <w:sz w:val="26"/>
          <w:szCs w:val="26"/>
        </w:rPr>
        <w:t xml:space="preserve">         </w:t>
      </w:r>
      <w:r w:rsidR="00952B56">
        <w:rPr>
          <w:rFonts w:ascii="Times New Roman" w:hAnsi="Times New Roman"/>
          <w:sz w:val="26"/>
          <w:szCs w:val="26"/>
        </w:rPr>
        <w:t xml:space="preserve"> </w:t>
      </w:r>
      <w:r w:rsidR="00631A36" w:rsidRPr="00FA1A73">
        <w:rPr>
          <w:rFonts w:ascii="Times New Roman" w:hAnsi="Times New Roman"/>
          <w:sz w:val="26"/>
          <w:szCs w:val="26"/>
        </w:rPr>
        <w:t xml:space="preserve">          С</w:t>
      </w:r>
      <w:r w:rsidR="00952B56">
        <w:rPr>
          <w:rFonts w:ascii="Times New Roman" w:hAnsi="Times New Roman"/>
          <w:sz w:val="26"/>
          <w:szCs w:val="26"/>
        </w:rPr>
        <w:t>.</w:t>
      </w:r>
      <w:r w:rsidR="00631A36" w:rsidRPr="00FA1A73">
        <w:rPr>
          <w:rFonts w:ascii="Times New Roman" w:hAnsi="Times New Roman"/>
          <w:sz w:val="26"/>
          <w:szCs w:val="26"/>
        </w:rPr>
        <w:t>В.</w:t>
      </w:r>
      <w:r w:rsidR="00FA1A73" w:rsidRPr="00FA1A73">
        <w:rPr>
          <w:rFonts w:ascii="Times New Roman" w:hAnsi="Times New Roman"/>
          <w:sz w:val="26"/>
          <w:szCs w:val="26"/>
        </w:rPr>
        <w:t xml:space="preserve"> </w:t>
      </w:r>
      <w:r w:rsidR="00631A36" w:rsidRPr="00FA1A73">
        <w:rPr>
          <w:rFonts w:ascii="Times New Roman" w:hAnsi="Times New Roman"/>
          <w:sz w:val="26"/>
          <w:szCs w:val="26"/>
        </w:rPr>
        <w:t>Фильченко</w:t>
      </w:r>
    </w:p>
    <w:p w14:paraId="698639F1" w14:textId="77777777" w:rsidR="00631A36" w:rsidRPr="00FA1A73" w:rsidRDefault="00631A36" w:rsidP="0088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B117B6" w14:textId="69F4A5B6" w:rsidR="00884595" w:rsidRPr="00FA1A73" w:rsidRDefault="00884595" w:rsidP="0088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1A73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14:paraId="7DE76F6A" w14:textId="19E31A65" w:rsidR="00884595" w:rsidRPr="00FA1A73" w:rsidRDefault="00884595" w:rsidP="00884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A1A73">
        <w:rPr>
          <w:rFonts w:ascii="Times New Roman" w:hAnsi="Times New Roman"/>
          <w:sz w:val="26"/>
          <w:szCs w:val="26"/>
        </w:rPr>
        <w:t>Сорочинский</w:t>
      </w:r>
      <w:proofErr w:type="spellEnd"/>
      <w:r w:rsidRPr="00FA1A73">
        <w:rPr>
          <w:rFonts w:ascii="Times New Roman" w:hAnsi="Times New Roman"/>
          <w:sz w:val="26"/>
          <w:szCs w:val="26"/>
        </w:rPr>
        <w:t xml:space="preserve"> городской округ                                                  </w:t>
      </w:r>
      <w:r w:rsidR="00FA1A73" w:rsidRPr="00FA1A73">
        <w:rPr>
          <w:rFonts w:ascii="Times New Roman" w:hAnsi="Times New Roman"/>
          <w:sz w:val="26"/>
          <w:szCs w:val="26"/>
        </w:rPr>
        <w:t xml:space="preserve">         </w:t>
      </w:r>
      <w:r w:rsidRPr="00FA1A73">
        <w:rPr>
          <w:rFonts w:ascii="Times New Roman" w:hAnsi="Times New Roman"/>
          <w:sz w:val="26"/>
          <w:szCs w:val="26"/>
        </w:rPr>
        <w:t xml:space="preserve">    Т.П. Мелентьева</w:t>
      </w:r>
    </w:p>
    <w:p w14:paraId="32AA2E98" w14:textId="77777777" w:rsidR="007D239E" w:rsidRPr="00FA1A73" w:rsidRDefault="007D239E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D239E" w:rsidRPr="00FA1A73" w:rsidSect="00F32E0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20D3"/>
    <w:multiLevelType w:val="multilevel"/>
    <w:tmpl w:val="7F8EED0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46"/>
    <w:rsid w:val="00090846"/>
    <w:rsid w:val="00122517"/>
    <w:rsid w:val="001F684D"/>
    <w:rsid w:val="00207B9D"/>
    <w:rsid w:val="0035287E"/>
    <w:rsid w:val="00366C8F"/>
    <w:rsid w:val="00377AF7"/>
    <w:rsid w:val="003D1A76"/>
    <w:rsid w:val="00436C12"/>
    <w:rsid w:val="00484074"/>
    <w:rsid w:val="004A58FB"/>
    <w:rsid w:val="00631A36"/>
    <w:rsid w:val="0065028A"/>
    <w:rsid w:val="00662D9C"/>
    <w:rsid w:val="00667CA7"/>
    <w:rsid w:val="00705C30"/>
    <w:rsid w:val="0076656F"/>
    <w:rsid w:val="007D239E"/>
    <w:rsid w:val="00810B3B"/>
    <w:rsid w:val="00884595"/>
    <w:rsid w:val="00952B56"/>
    <w:rsid w:val="00B61969"/>
    <w:rsid w:val="00B806F2"/>
    <w:rsid w:val="00B91E41"/>
    <w:rsid w:val="00BB73E6"/>
    <w:rsid w:val="00C442F3"/>
    <w:rsid w:val="00E871C3"/>
    <w:rsid w:val="00ED1838"/>
    <w:rsid w:val="00F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6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4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84595"/>
    <w:pPr>
      <w:ind w:left="720"/>
      <w:contextualSpacing/>
    </w:pPr>
  </w:style>
  <w:style w:type="table" w:styleId="a5">
    <w:name w:val="Table Grid"/>
    <w:basedOn w:val="a1"/>
    <w:uiPriority w:val="39"/>
    <w:rsid w:val="0088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A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4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84595"/>
    <w:pPr>
      <w:ind w:left="720"/>
      <w:contextualSpacing/>
    </w:pPr>
  </w:style>
  <w:style w:type="table" w:styleId="a5">
    <w:name w:val="Table Grid"/>
    <w:basedOn w:val="a1"/>
    <w:uiPriority w:val="39"/>
    <w:rsid w:val="0088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A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162EE86D6656F3FAC46D42D66C9FB47A2D1244DAF61DBC945CA317A4CDC86C33321ACCC84B706C12DE8E9818348303283A83C79D39206Q5e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3162EE86D6656F3FAC46D42D66C9FB46A9D72C48AB61DBC945CA317A4CDC86C33321ACCC84B606C92DE8E9818348303283A83C79D39206Q5e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2024-04-23T10:24:00Z</cp:lastPrinted>
  <dcterms:created xsi:type="dcterms:W3CDTF">2024-04-24T07:47:00Z</dcterms:created>
  <dcterms:modified xsi:type="dcterms:W3CDTF">2024-04-27T04:40:00Z</dcterms:modified>
</cp:coreProperties>
</file>