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A9" w:rsidRDefault="007C31A9" w:rsidP="007C31A9">
      <w:pPr>
        <w:pStyle w:val="a3"/>
      </w:pPr>
      <w:r>
        <w:t xml:space="preserve">В 2023 году </w:t>
      </w:r>
      <w:proofErr w:type="spellStart"/>
      <w:r>
        <w:t>реал</w:t>
      </w:r>
      <w:r>
        <w:t>ованы</w:t>
      </w:r>
      <w:proofErr w:type="spellEnd"/>
      <w:r>
        <w:t xml:space="preserve"> региональные проекты:</w:t>
      </w:r>
    </w:p>
    <w:p w:rsidR="007C31A9" w:rsidRPr="007C31A9" w:rsidRDefault="007C31A9" w:rsidP="007C31A9">
      <w:pPr>
        <w:rPr>
          <w:rFonts w:eastAsia="Times New Roman" w:cs="Times New Roman"/>
          <w:szCs w:val="24"/>
          <w:lang w:eastAsia="ru-RU"/>
        </w:rPr>
      </w:pPr>
      <w:r>
        <w:t>- «Успех каждого ребенка» национального проекта "Образование" – капитальный ремонт спортивного зала в МБОУ "</w:t>
      </w:r>
      <w:proofErr w:type="spellStart"/>
      <w:r>
        <w:t>Баклановская</w:t>
      </w:r>
      <w:proofErr w:type="spellEnd"/>
      <w:r>
        <w:t xml:space="preserve"> школа"</w:t>
      </w:r>
      <w:r w:rsidRPr="007C31A9">
        <w:t xml:space="preserve"> - </w:t>
      </w:r>
      <w:r w:rsidRPr="007C31A9">
        <w:rPr>
          <w:rFonts w:eastAsia="Times New Roman" w:cs="Times New Roman"/>
          <w:szCs w:val="24"/>
          <w:lang w:eastAsia="ru-RU"/>
        </w:rPr>
        <w:t xml:space="preserve">3 115,44 </w:t>
      </w:r>
      <w:proofErr w:type="spellStart"/>
      <w:r>
        <w:rPr>
          <w:rFonts w:eastAsia="Times New Roman" w:cs="Times New Roman"/>
          <w:szCs w:val="24"/>
          <w:lang w:eastAsia="ru-RU"/>
        </w:rPr>
        <w:t>тыс</w:t>
      </w:r>
      <w:proofErr w:type="gramStart"/>
      <w:r>
        <w:rPr>
          <w:rFonts w:eastAsia="Times New Roman" w:cs="Times New Roman"/>
          <w:szCs w:val="24"/>
          <w:lang w:eastAsia="ru-RU"/>
        </w:rPr>
        <w:t>.р</w:t>
      </w:r>
      <w:proofErr w:type="gramEnd"/>
      <w:r>
        <w:rPr>
          <w:rFonts w:eastAsia="Times New Roman" w:cs="Times New Roman"/>
          <w:szCs w:val="24"/>
          <w:lang w:eastAsia="ru-RU"/>
        </w:rPr>
        <w:t>уб</w:t>
      </w:r>
      <w:proofErr w:type="spellEnd"/>
      <w:r>
        <w:rPr>
          <w:rFonts w:eastAsia="Times New Roman" w:cs="Times New Roman"/>
          <w:szCs w:val="24"/>
          <w:lang w:eastAsia="ru-RU"/>
        </w:rPr>
        <w:t>.;</w:t>
      </w:r>
    </w:p>
    <w:p w:rsidR="007C31A9" w:rsidRDefault="007C31A9" w:rsidP="007C31A9">
      <w:pPr>
        <w:pStyle w:val="a3"/>
      </w:pPr>
      <w:r>
        <w:t xml:space="preserve">- «Формирование комфортной городской среды» национального проекта «Жилье и городская среда» - благоустройство общественной территории «Парк имени М. </w:t>
      </w:r>
      <w:proofErr w:type="spellStart"/>
      <w:r>
        <w:t>Жумаханова</w:t>
      </w:r>
      <w:proofErr w:type="spellEnd"/>
      <w:r>
        <w:t xml:space="preserve">» в п. </w:t>
      </w:r>
      <w:proofErr w:type="spellStart"/>
      <w:r>
        <w:t>Войковс</w:t>
      </w:r>
      <w:r>
        <w:t>ком</w:t>
      </w:r>
      <w:proofErr w:type="spellEnd"/>
      <w:r>
        <w:t xml:space="preserve"> - </w:t>
      </w:r>
      <w:r w:rsidRPr="007C31A9">
        <w:t>14 006,95</w:t>
      </w:r>
      <w:r>
        <w:t xml:space="preserve"> тыс. руб.; </w:t>
      </w:r>
    </w:p>
    <w:p w:rsidR="007C31A9" w:rsidRDefault="007C31A9" w:rsidP="007C31A9">
      <w:pPr>
        <w:pStyle w:val="a3"/>
      </w:pPr>
      <w:r>
        <w:t>- «Патриотическое воспитание граждан Российской Федерации» национального проекта «Образование» - 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t xml:space="preserve"> - </w:t>
      </w:r>
      <w:r w:rsidRPr="007C31A9">
        <w:t>3 609,00</w:t>
      </w:r>
      <w:r>
        <w:t xml:space="preserve"> тыс. руб.;</w:t>
      </w:r>
    </w:p>
    <w:p w:rsidR="007C31A9" w:rsidRDefault="007C31A9" w:rsidP="007C31A9">
      <w:pPr>
        <w:pStyle w:val="a3"/>
      </w:pPr>
      <w:r>
        <w:t>- «Спорт – норма жизни» национального проекта «Демография» - спортивный инвентарь для МБУДО "Специализированная школа олимпийского резерва по настольному теннису имени А.С. Николаева"</w:t>
      </w:r>
      <w:r>
        <w:t xml:space="preserve"> - </w:t>
      </w:r>
      <w:r>
        <w:t>1 471,39</w:t>
      </w:r>
      <w:r>
        <w:t xml:space="preserve"> тыс. руб. </w:t>
      </w:r>
      <w:bookmarkStart w:id="0" w:name="_GoBack"/>
      <w:bookmarkEnd w:id="0"/>
    </w:p>
    <w:p w:rsidR="007C31A9" w:rsidRDefault="007C31A9" w:rsidP="007C31A9">
      <w:pPr>
        <w:pStyle w:val="a3"/>
      </w:pPr>
    </w:p>
    <w:p w:rsidR="007C31A9" w:rsidRDefault="007C31A9" w:rsidP="007C31A9">
      <w:pPr>
        <w:pStyle w:val="a3"/>
      </w:pPr>
    </w:p>
    <w:p w:rsidR="007C31A9" w:rsidRDefault="007C31A9" w:rsidP="007C31A9">
      <w:pPr>
        <w:pStyle w:val="a3"/>
      </w:pPr>
      <w:r>
        <w:t>.</w:t>
      </w:r>
    </w:p>
    <w:p w:rsidR="007C31A9" w:rsidRDefault="007C31A9" w:rsidP="007C31A9">
      <w:pPr>
        <w:pStyle w:val="a3"/>
      </w:pPr>
      <w:r>
        <w:t> </w:t>
      </w:r>
    </w:p>
    <w:p w:rsidR="00B05603" w:rsidRDefault="00B05603"/>
    <w:sectPr w:rsidR="00B0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B4"/>
    <w:rsid w:val="000D32B4"/>
    <w:rsid w:val="007C31A9"/>
    <w:rsid w:val="00B0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1A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1A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2024-08-15T10:11:00Z</dcterms:created>
  <dcterms:modified xsi:type="dcterms:W3CDTF">2024-08-15T10:15:00Z</dcterms:modified>
</cp:coreProperties>
</file>