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D66" w:rsidRPr="00D568D8" w:rsidRDefault="00D568D8" w:rsidP="00D568D8">
      <w:pPr>
        <w:jc w:val="center"/>
        <w:rPr>
          <w:b/>
          <w:sz w:val="28"/>
          <w:szCs w:val="28"/>
        </w:rPr>
      </w:pPr>
      <w:r w:rsidRPr="00D568D8">
        <w:rPr>
          <w:b/>
          <w:sz w:val="28"/>
          <w:szCs w:val="28"/>
        </w:rPr>
        <w:t>Компетенция и порядок деятельности органов местного самоуправления, полномочия их должностных лиц</w:t>
      </w:r>
    </w:p>
    <w:p w:rsidR="00D568D8" w:rsidRDefault="00D568D8" w:rsidP="00D568D8">
      <w:pPr>
        <w:jc w:val="center"/>
        <w:rPr>
          <w:sz w:val="28"/>
          <w:szCs w:val="28"/>
        </w:rPr>
      </w:pPr>
    </w:p>
    <w:p w:rsidR="00D568D8" w:rsidRPr="00D568D8" w:rsidRDefault="00D568D8" w:rsidP="00D568D8">
      <w:pPr>
        <w:ind w:firstLine="708"/>
        <w:jc w:val="both"/>
        <w:rPr>
          <w:sz w:val="28"/>
          <w:szCs w:val="28"/>
        </w:rPr>
      </w:pPr>
      <w:r w:rsidRPr="00D568D8">
        <w:rPr>
          <w:sz w:val="28"/>
          <w:szCs w:val="28"/>
        </w:rPr>
        <w:t>В соответствии со ст. 34 Федерального закона от 06.10.2003 № 131-ФЗ «Об общих принципах организации местного самоуправления в Российской Федерации» структуру органов местного самоуправления составляют:</w:t>
      </w:r>
    </w:p>
    <w:p w:rsidR="00D568D8" w:rsidRPr="00D568D8" w:rsidRDefault="00D568D8" w:rsidP="00D568D8">
      <w:pPr>
        <w:jc w:val="both"/>
        <w:rPr>
          <w:sz w:val="28"/>
          <w:szCs w:val="28"/>
        </w:rPr>
      </w:pPr>
      <w:r w:rsidRPr="00D568D8">
        <w:rPr>
          <w:sz w:val="28"/>
          <w:szCs w:val="28"/>
        </w:rPr>
        <w:t>представительный орган муниципального образования,</w:t>
      </w:r>
    </w:p>
    <w:p w:rsidR="00D568D8" w:rsidRPr="00D568D8" w:rsidRDefault="00D568D8" w:rsidP="00D568D8">
      <w:pPr>
        <w:jc w:val="both"/>
        <w:rPr>
          <w:sz w:val="28"/>
          <w:szCs w:val="28"/>
        </w:rPr>
      </w:pPr>
      <w:r w:rsidRPr="00D568D8">
        <w:rPr>
          <w:sz w:val="28"/>
          <w:szCs w:val="28"/>
        </w:rPr>
        <w:t>глава муниципального образования,</w:t>
      </w:r>
    </w:p>
    <w:p w:rsidR="00D568D8" w:rsidRPr="00D568D8" w:rsidRDefault="00D568D8" w:rsidP="00D568D8">
      <w:pPr>
        <w:jc w:val="both"/>
        <w:rPr>
          <w:sz w:val="28"/>
          <w:szCs w:val="28"/>
        </w:rPr>
      </w:pPr>
      <w:r w:rsidRPr="00D568D8">
        <w:rPr>
          <w:sz w:val="28"/>
          <w:szCs w:val="28"/>
        </w:rPr>
        <w:t>местная администрация (исполнительно-распорядительный орган муниципального образования),</w:t>
      </w:r>
    </w:p>
    <w:p w:rsidR="00D568D8" w:rsidRPr="00D568D8" w:rsidRDefault="00D568D8" w:rsidP="00D568D8">
      <w:pPr>
        <w:jc w:val="both"/>
        <w:rPr>
          <w:sz w:val="28"/>
          <w:szCs w:val="28"/>
        </w:rPr>
      </w:pPr>
      <w:r w:rsidRPr="00D568D8">
        <w:rPr>
          <w:sz w:val="28"/>
          <w:szCs w:val="28"/>
        </w:rPr>
        <w:t>контрольно-счетный орган муниципального образования,</w:t>
      </w:r>
    </w:p>
    <w:p w:rsidR="00D568D8" w:rsidRPr="00D568D8" w:rsidRDefault="00D568D8" w:rsidP="00D568D8">
      <w:pPr>
        <w:jc w:val="both"/>
        <w:rPr>
          <w:sz w:val="28"/>
          <w:szCs w:val="28"/>
        </w:rPr>
      </w:pPr>
      <w:r w:rsidRPr="00D568D8">
        <w:rPr>
          <w:sz w:val="28"/>
          <w:szCs w:val="28"/>
        </w:rPr>
        <w:t>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D568D8" w:rsidRPr="00D568D8" w:rsidRDefault="00D568D8" w:rsidP="00D568D8">
      <w:pPr>
        <w:jc w:val="both"/>
        <w:rPr>
          <w:sz w:val="28"/>
          <w:szCs w:val="28"/>
        </w:rPr>
      </w:pPr>
    </w:p>
    <w:p w:rsidR="00D568D8" w:rsidRDefault="00D568D8" w:rsidP="00D568D8">
      <w:pPr>
        <w:ind w:firstLine="708"/>
        <w:jc w:val="both"/>
        <w:rPr>
          <w:sz w:val="28"/>
          <w:szCs w:val="28"/>
        </w:rPr>
      </w:pPr>
      <w:r w:rsidRPr="00D568D8">
        <w:rPr>
          <w:sz w:val="28"/>
          <w:szCs w:val="28"/>
        </w:rPr>
        <w:t>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w:t>
      </w:r>
    </w:p>
    <w:p w:rsidR="00D568D8" w:rsidRDefault="00D568D8" w:rsidP="00D568D8">
      <w:pPr>
        <w:ind w:firstLine="708"/>
        <w:jc w:val="both"/>
        <w:rPr>
          <w:sz w:val="28"/>
          <w:szCs w:val="28"/>
        </w:rPr>
      </w:pPr>
    </w:p>
    <w:p w:rsidR="00D568D8" w:rsidRDefault="00D568D8" w:rsidP="00D568D8">
      <w:pPr>
        <w:ind w:firstLine="708"/>
        <w:jc w:val="both"/>
        <w:rPr>
          <w:sz w:val="28"/>
          <w:szCs w:val="28"/>
        </w:rPr>
      </w:pPr>
      <w:r w:rsidRPr="00D568D8">
        <w:rPr>
          <w:sz w:val="28"/>
          <w:szCs w:val="28"/>
        </w:rPr>
        <w:t>Полномочия органов местного самоуправления муниципального образования</w:t>
      </w:r>
      <w:r>
        <w:rPr>
          <w:sz w:val="28"/>
          <w:szCs w:val="28"/>
        </w:rPr>
        <w:t xml:space="preserve"> установлены статьей 10 </w:t>
      </w:r>
      <w:r w:rsidRPr="00D568D8">
        <w:rPr>
          <w:sz w:val="28"/>
          <w:szCs w:val="28"/>
        </w:rPr>
        <w:t>Устав</w:t>
      </w:r>
      <w:r>
        <w:rPr>
          <w:sz w:val="28"/>
          <w:szCs w:val="28"/>
        </w:rPr>
        <w:t>а</w:t>
      </w:r>
      <w:r w:rsidRPr="00D568D8">
        <w:rPr>
          <w:sz w:val="28"/>
          <w:szCs w:val="28"/>
        </w:rPr>
        <w:t xml:space="preserve"> муниципального образования Сорочинский городской округ.</w:t>
      </w:r>
    </w:p>
    <w:p w:rsidR="00D568D8" w:rsidRDefault="00D568D8" w:rsidP="00D568D8">
      <w:pPr>
        <w:ind w:firstLine="708"/>
        <w:jc w:val="both"/>
        <w:rPr>
          <w:sz w:val="28"/>
          <w:szCs w:val="28"/>
        </w:rPr>
      </w:pPr>
    </w:p>
    <w:p w:rsidR="00D568D8" w:rsidRPr="00D568D8" w:rsidRDefault="00D568D8" w:rsidP="00D568D8">
      <w:pPr>
        <w:ind w:firstLine="708"/>
        <w:jc w:val="both"/>
        <w:rPr>
          <w:sz w:val="28"/>
          <w:szCs w:val="28"/>
        </w:rPr>
      </w:pPr>
      <w:r w:rsidRPr="00D568D8">
        <w:rPr>
          <w:sz w:val="28"/>
          <w:szCs w:val="28"/>
        </w:rPr>
        <w:t>В исключительной компетенции представительного органа муниципального образования находятся:</w:t>
      </w:r>
    </w:p>
    <w:p w:rsidR="00D568D8" w:rsidRPr="00D568D8" w:rsidRDefault="00D568D8" w:rsidP="00D568D8">
      <w:pPr>
        <w:ind w:firstLine="708"/>
        <w:jc w:val="both"/>
        <w:rPr>
          <w:sz w:val="28"/>
          <w:szCs w:val="28"/>
        </w:rPr>
      </w:pPr>
      <w:r w:rsidRPr="00D568D8">
        <w:rPr>
          <w:sz w:val="28"/>
          <w:szCs w:val="28"/>
        </w:rPr>
        <w:t>1) принятие устава муниципального образования и внесение в него изменений и дополнений;</w:t>
      </w:r>
    </w:p>
    <w:p w:rsidR="00D568D8" w:rsidRPr="00D568D8" w:rsidRDefault="00D568D8" w:rsidP="00D568D8">
      <w:pPr>
        <w:ind w:firstLine="708"/>
        <w:jc w:val="both"/>
        <w:rPr>
          <w:sz w:val="28"/>
          <w:szCs w:val="28"/>
        </w:rPr>
      </w:pPr>
      <w:r w:rsidRPr="00D568D8">
        <w:rPr>
          <w:sz w:val="28"/>
          <w:szCs w:val="28"/>
        </w:rPr>
        <w:t>2) утверждение местного бюджета и отчета о его исполнении;</w:t>
      </w:r>
    </w:p>
    <w:p w:rsidR="00D568D8" w:rsidRPr="00D568D8" w:rsidRDefault="00D568D8" w:rsidP="00D568D8">
      <w:pPr>
        <w:ind w:firstLine="708"/>
        <w:jc w:val="both"/>
        <w:rPr>
          <w:sz w:val="28"/>
          <w:szCs w:val="28"/>
        </w:rPr>
      </w:pPr>
      <w:r w:rsidRPr="00D568D8">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D568D8" w:rsidRPr="00D568D8" w:rsidRDefault="00D568D8" w:rsidP="00D568D8">
      <w:pPr>
        <w:ind w:firstLine="708"/>
        <w:jc w:val="both"/>
        <w:rPr>
          <w:sz w:val="28"/>
          <w:szCs w:val="28"/>
        </w:rPr>
      </w:pPr>
      <w:r w:rsidRPr="00D568D8">
        <w:rPr>
          <w:sz w:val="28"/>
          <w:szCs w:val="28"/>
        </w:rPr>
        <w:t>4) утверждение стратегии социально-экономического развития муниципального образования;</w:t>
      </w:r>
    </w:p>
    <w:p w:rsidR="00D568D8" w:rsidRPr="00D568D8" w:rsidRDefault="00D568D8" w:rsidP="00D568D8">
      <w:pPr>
        <w:ind w:firstLine="708"/>
        <w:jc w:val="both"/>
        <w:rPr>
          <w:sz w:val="28"/>
          <w:szCs w:val="28"/>
        </w:rPr>
      </w:pPr>
      <w:r w:rsidRPr="00D568D8">
        <w:rPr>
          <w:sz w:val="28"/>
          <w:szCs w:val="28"/>
        </w:rPr>
        <w:t>5) определение порядка управления и распоряжения имуществом, находящимся в муниципальной собственности;</w:t>
      </w:r>
    </w:p>
    <w:p w:rsidR="00D568D8" w:rsidRPr="00D568D8" w:rsidRDefault="00D568D8" w:rsidP="00D568D8">
      <w:pPr>
        <w:ind w:firstLine="708"/>
        <w:jc w:val="both"/>
        <w:rPr>
          <w:sz w:val="28"/>
          <w:szCs w:val="28"/>
        </w:rPr>
      </w:pPr>
      <w:r w:rsidRPr="00D568D8">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568D8" w:rsidRPr="00D568D8" w:rsidRDefault="00D568D8" w:rsidP="00D568D8">
      <w:pPr>
        <w:ind w:firstLine="708"/>
        <w:jc w:val="both"/>
        <w:rPr>
          <w:sz w:val="28"/>
          <w:szCs w:val="28"/>
        </w:rPr>
      </w:pPr>
      <w:r w:rsidRPr="00D568D8">
        <w:rPr>
          <w:sz w:val="28"/>
          <w:szCs w:val="28"/>
        </w:rPr>
        <w:t>7) определение порядка участия муниципального образования в организациях межмуниципального сотрудничества;</w:t>
      </w:r>
    </w:p>
    <w:p w:rsidR="00D568D8" w:rsidRPr="00D568D8" w:rsidRDefault="00D568D8" w:rsidP="00D568D8">
      <w:pPr>
        <w:ind w:firstLine="708"/>
        <w:jc w:val="both"/>
        <w:rPr>
          <w:sz w:val="28"/>
          <w:szCs w:val="28"/>
        </w:rPr>
      </w:pPr>
      <w:r w:rsidRPr="00D568D8">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D568D8" w:rsidRPr="00D568D8" w:rsidRDefault="00D568D8" w:rsidP="00D568D8">
      <w:pPr>
        <w:ind w:firstLine="708"/>
        <w:jc w:val="both"/>
        <w:rPr>
          <w:sz w:val="28"/>
          <w:szCs w:val="28"/>
        </w:rPr>
      </w:pPr>
      <w:r w:rsidRPr="00D568D8">
        <w:rPr>
          <w:sz w:val="28"/>
          <w:szCs w:val="28"/>
        </w:rPr>
        <w:lastRenderedPageBreak/>
        <w:t xml:space="preserve">9) </w:t>
      </w:r>
      <w:proofErr w:type="gramStart"/>
      <w:r w:rsidRPr="00D568D8">
        <w:rPr>
          <w:sz w:val="28"/>
          <w:szCs w:val="28"/>
        </w:rPr>
        <w:t>контроль за</w:t>
      </w:r>
      <w:proofErr w:type="gramEnd"/>
      <w:r w:rsidRPr="00D568D8">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568D8" w:rsidRPr="00D568D8" w:rsidRDefault="00D568D8" w:rsidP="00D568D8">
      <w:pPr>
        <w:ind w:firstLine="708"/>
        <w:jc w:val="both"/>
        <w:rPr>
          <w:sz w:val="28"/>
          <w:szCs w:val="28"/>
        </w:rPr>
      </w:pPr>
      <w:r w:rsidRPr="00D568D8">
        <w:rPr>
          <w:sz w:val="28"/>
          <w:szCs w:val="28"/>
        </w:rPr>
        <w:t>10) принятие решения об удалении главы муниципального образования в отставку;</w:t>
      </w:r>
    </w:p>
    <w:p w:rsidR="00D568D8" w:rsidRPr="00D568D8" w:rsidRDefault="00D568D8" w:rsidP="00D568D8">
      <w:pPr>
        <w:ind w:firstLine="708"/>
        <w:jc w:val="both"/>
        <w:rPr>
          <w:sz w:val="28"/>
          <w:szCs w:val="28"/>
        </w:rPr>
      </w:pPr>
      <w:r w:rsidRPr="00D568D8">
        <w:rPr>
          <w:sz w:val="28"/>
          <w:szCs w:val="28"/>
        </w:rPr>
        <w:t>11) утверждение правил благоустройства территории муниципального образования.</w:t>
      </w:r>
    </w:p>
    <w:p w:rsidR="00D568D8" w:rsidRDefault="00D568D8" w:rsidP="00D568D8">
      <w:pPr>
        <w:ind w:firstLine="708"/>
        <w:jc w:val="both"/>
        <w:rPr>
          <w:sz w:val="28"/>
          <w:szCs w:val="28"/>
        </w:rPr>
      </w:pPr>
      <w:r w:rsidRPr="00D568D8">
        <w:rPr>
          <w:sz w:val="28"/>
          <w:szCs w:val="28"/>
        </w:rPr>
        <w:t xml:space="preserve">Иные полномочия представительных органов муниципальных образований определяются </w:t>
      </w:r>
      <w:r>
        <w:rPr>
          <w:sz w:val="28"/>
          <w:szCs w:val="28"/>
        </w:rPr>
        <w:t>У</w:t>
      </w:r>
      <w:r w:rsidRPr="00D568D8">
        <w:rPr>
          <w:sz w:val="28"/>
          <w:szCs w:val="28"/>
        </w:rPr>
        <w:t>став</w:t>
      </w:r>
      <w:r>
        <w:rPr>
          <w:sz w:val="28"/>
          <w:szCs w:val="28"/>
        </w:rPr>
        <w:t>ом муниципального образования Сорочинский городской округ</w:t>
      </w:r>
      <w:r w:rsidRPr="00D568D8">
        <w:rPr>
          <w:sz w:val="28"/>
          <w:szCs w:val="28"/>
        </w:rPr>
        <w:t>.</w:t>
      </w:r>
    </w:p>
    <w:p w:rsidR="00D568D8" w:rsidRDefault="00D568D8" w:rsidP="00D568D8">
      <w:pPr>
        <w:ind w:firstLine="708"/>
        <w:jc w:val="both"/>
        <w:rPr>
          <w:sz w:val="28"/>
          <w:szCs w:val="28"/>
        </w:rPr>
      </w:pPr>
      <w:r>
        <w:rPr>
          <w:sz w:val="28"/>
          <w:szCs w:val="28"/>
        </w:rPr>
        <w:t xml:space="preserve">Порядок деятельности представительного органа установлен ст.35 Федерального закона №131-ФЗ и </w:t>
      </w:r>
      <w:r w:rsidRPr="00D568D8">
        <w:rPr>
          <w:sz w:val="28"/>
          <w:szCs w:val="28"/>
        </w:rPr>
        <w:t>Уставом муниципального образования Сорочинский городской округ</w:t>
      </w:r>
      <w:r>
        <w:rPr>
          <w:sz w:val="28"/>
          <w:szCs w:val="28"/>
        </w:rPr>
        <w:t>.</w:t>
      </w:r>
    </w:p>
    <w:p w:rsidR="00D568D8" w:rsidRDefault="00D568D8" w:rsidP="00D568D8">
      <w:pPr>
        <w:ind w:firstLine="708"/>
        <w:jc w:val="both"/>
        <w:rPr>
          <w:sz w:val="28"/>
          <w:szCs w:val="28"/>
        </w:rPr>
      </w:pPr>
    </w:p>
    <w:p w:rsidR="00D568D8" w:rsidRPr="00D568D8" w:rsidRDefault="00D568D8" w:rsidP="00D568D8">
      <w:pPr>
        <w:ind w:firstLine="708"/>
        <w:jc w:val="both"/>
        <w:rPr>
          <w:sz w:val="28"/>
          <w:szCs w:val="28"/>
        </w:rPr>
      </w:pPr>
      <w:r w:rsidRPr="00D568D8">
        <w:rPr>
          <w:sz w:val="28"/>
          <w:szCs w:val="28"/>
        </w:rPr>
        <w:t>Глава муниципального об</w:t>
      </w:r>
      <w:r>
        <w:rPr>
          <w:sz w:val="28"/>
          <w:szCs w:val="28"/>
        </w:rPr>
        <w:t>разования в пределах полномочий</w:t>
      </w:r>
      <w:r w:rsidRPr="00D568D8">
        <w:rPr>
          <w:sz w:val="28"/>
          <w:szCs w:val="28"/>
        </w:rPr>
        <w:t>:</w:t>
      </w:r>
    </w:p>
    <w:p w:rsidR="00D568D8" w:rsidRPr="00D568D8" w:rsidRDefault="00D568D8" w:rsidP="00D568D8">
      <w:pPr>
        <w:ind w:firstLine="708"/>
        <w:jc w:val="both"/>
        <w:rPr>
          <w:sz w:val="28"/>
          <w:szCs w:val="28"/>
        </w:rPr>
      </w:pPr>
      <w:r w:rsidRPr="00D568D8">
        <w:rPr>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568D8" w:rsidRPr="00D568D8" w:rsidRDefault="00D568D8" w:rsidP="00D568D8">
      <w:pPr>
        <w:ind w:firstLine="708"/>
        <w:jc w:val="both"/>
        <w:rPr>
          <w:sz w:val="28"/>
          <w:szCs w:val="28"/>
        </w:rPr>
      </w:pPr>
      <w:r w:rsidRPr="00D568D8">
        <w:rPr>
          <w:sz w:val="28"/>
          <w:szCs w:val="28"/>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D568D8" w:rsidRPr="00D568D8" w:rsidRDefault="00D568D8" w:rsidP="00D568D8">
      <w:pPr>
        <w:ind w:firstLine="708"/>
        <w:jc w:val="both"/>
        <w:rPr>
          <w:sz w:val="28"/>
          <w:szCs w:val="28"/>
        </w:rPr>
      </w:pPr>
      <w:r w:rsidRPr="00D568D8">
        <w:rPr>
          <w:sz w:val="28"/>
          <w:szCs w:val="28"/>
        </w:rPr>
        <w:t>3) издает в пределах своих полномочий правовые акты;</w:t>
      </w:r>
    </w:p>
    <w:p w:rsidR="00D568D8" w:rsidRPr="00D568D8" w:rsidRDefault="00D568D8" w:rsidP="00D568D8">
      <w:pPr>
        <w:ind w:firstLine="708"/>
        <w:jc w:val="both"/>
        <w:rPr>
          <w:sz w:val="28"/>
          <w:szCs w:val="28"/>
        </w:rPr>
      </w:pPr>
      <w:r w:rsidRPr="00D568D8">
        <w:rPr>
          <w:sz w:val="28"/>
          <w:szCs w:val="28"/>
        </w:rPr>
        <w:t>4) вправе требовать созыва внеочередного заседания представительного органа муниципального образования;</w:t>
      </w:r>
    </w:p>
    <w:p w:rsidR="00D568D8" w:rsidRDefault="00D568D8" w:rsidP="00D568D8">
      <w:pPr>
        <w:ind w:firstLine="708"/>
        <w:jc w:val="both"/>
        <w:rPr>
          <w:sz w:val="28"/>
          <w:szCs w:val="28"/>
        </w:rPr>
      </w:pPr>
      <w:r w:rsidRPr="00D568D8">
        <w:rPr>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622F0" w:rsidRDefault="004622F0" w:rsidP="00D568D8">
      <w:pPr>
        <w:ind w:firstLine="708"/>
        <w:jc w:val="both"/>
        <w:rPr>
          <w:sz w:val="28"/>
          <w:szCs w:val="28"/>
        </w:rPr>
      </w:pPr>
      <w:r>
        <w:rPr>
          <w:sz w:val="28"/>
          <w:szCs w:val="28"/>
        </w:rPr>
        <w:t xml:space="preserve">Полномочия главы муниципального образования </w:t>
      </w:r>
      <w:r w:rsidRPr="004622F0">
        <w:rPr>
          <w:sz w:val="28"/>
          <w:szCs w:val="28"/>
        </w:rPr>
        <w:t>установлен</w:t>
      </w:r>
      <w:r>
        <w:rPr>
          <w:sz w:val="28"/>
          <w:szCs w:val="28"/>
        </w:rPr>
        <w:t>ы ст.36</w:t>
      </w:r>
      <w:r w:rsidRPr="004622F0">
        <w:rPr>
          <w:sz w:val="28"/>
          <w:szCs w:val="28"/>
        </w:rPr>
        <w:t xml:space="preserve"> Федерального закона №131-ФЗ и Уставом муниципального образования Сорочинский городской округ.</w:t>
      </w:r>
    </w:p>
    <w:p w:rsidR="00FC2C0A" w:rsidRDefault="00FC2C0A" w:rsidP="00D568D8">
      <w:pPr>
        <w:ind w:firstLine="708"/>
        <w:jc w:val="both"/>
        <w:rPr>
          <w:sz w:val="28"/>
          <w:szCs w:val="28"/>
        </w:rPr>
      </w:pPr>
    </w:p>
    <w:p w:rsidR="004622F0" w:rsidRDefault="004622F0" w:rsidP="00D568D8">
      <w:pPr>
        <w:ind w:firstLine="708"/>
        <w:jc w:val="both"/>
        <w:rPr>
          <w:sz w:val="28"/>
          <w:szCs w:val="28"/>
        </w:rPr>
      </w:pPr>
      <w:r w:rsidRPr="004622F0">
        <w:rPr>
          <w:sz w:val="28"/>
          <w:szCs w:val="28"/>
        </w:rPr>
        <w:t xml:space="preserve">Компетенция и порядок деятельности </w:t>
      </w:r>
      <w:r w:rsidR="00410A72">
        <w:rPr>
          <w:sz w:val="28"/>
          <w:szCs w:val="28"/>
        </w:rPr>
        <w:t>администрации Сорочинского городского округа</w:t>
      </w:r>
      <w:r w:rsidRPr="004622F0">
        <w:rPr>
          <w:sz w:val="28"/>
          <w:szCs w:val="28"/>
        </w:rPr>
        <w:t>,</w:t>
      </w:r>
      <w:r w:rsidR="00410A72">
        <w:rPr>
          <w:sz w:val="28"/>
          <w:szCs w:val="28"/>
        </w:rPr>
        <w:t xml:space="preserve"> и</w:t>
      </w:r>
      <w:r w:rsidRPr="004622F0">
        <w:rPr>
          <w:sz w:val="28"/>
          <w:szCs w:val="28"/>
        </w:rPr>
        <w:t xml:space="preserve"> </w:t>
      </w:r>
      <w:r w:rsidR="00410A72">
        <w:rPr>
          <w:sz w:val="28"/>
          <w:szCs w:val="28"/>
        </w:rPr>
        <w:t xml:space="preserve">ее </w:t>
      </w:r>
      <w:r w:rsidRPr="004622F0">
        <w:rPr>
          <w:sz w:val="28"/>
          <w:szCs w:val="28"/>
        </w:rPr>
        <w:t xml:space="preserve">полномочия </w:t>
      </w:r>
      <w:r w:rsidR="00410A72" w:rsidRPr="00410A72">
        <w:rPr>
          <w:sz w:val="28"/>
          <w:szCs w:val="28"/>
        </w:rPr>
        <w:t>у</w:t>
      </w:r>
      <w:r w:rsidR="00410A72">
        <w:rPr>
          <w:sz w:val="28"/>
          <w:szCs w:val="28"/>
        </w:rPr>
        <w:t>становлены ст.37</w:t>
      </w:r>
      <w:r w:rsidR="00410A72" w:rsidRPr="00410A72">
        <w:rPr>
          <w:sz w:val="28"/>
          <w:szCs w:val="28"/>
        </w:rPr>
        <w:t xml:space="preserve"> Федерального закона №131-ФЗ и </w:t>
      </w:r>
      <w:r w:rsidR="00410A72">
        <w:rPr>
          <w:sz w:val="28"/>
          <w:szCs w:val="28"/>
        </w:rPr>
        <w:t xml:space="preserve">ст.35 </w:t>
      </w:r>
      <w:r w:rsidR="00410A72" w:rsidRPr="00410A72">
        <w:rPr>
          <w:sz w:val="28"/>
          <w:szCs w:val="28"/>
        </w:rPr>
        <w:t>Устав</w:t>
      </w:r>
      <w:r w:rsidR="00410A72">
        <w:rPr>
          <w:sz w:val="28"/>
          <w:szCs w:val="28"/>
        </w:rPr>
        <w:t>а</w:t>
      </w:r>
      <w:r w:rsidR="00410A72" w:rsidRPr="00410A72">
        <w:rPr>
          <w:sz w:val="28"/>
          <w:szCs w:val="28"/>
        </w:rPr>
        <w:t xml:space="preserve"> муниципального образования Сорочинский городской округ.</w:t>
      </w:r>
    </w:p>
    <w:p w:rsidR="00FC2C0A" w:rsidRDefault="00FC2C0A" w:rsidP="00D568D8">
      <w:pPr>
        <w:ind w:firstLine="708"/>
        <w:jc w:val="both"/>
        <w:rPr>
          <w:sz w:val="28"/>
          <w:szCs w:val="28"/>
        </w:rPr>
      </w:pPr>
      <w:bookmarkStart w:id="0" w:name="_GoBack"/>
      <w:bookmarkEnd w:id="0"/>
    </w:p>
    <w:p w:rsidR="00410A72" w:rsidRDefault="00410A72" w:rsidP="00D568D8">
      <w:pPr>
        <w:ind w:firstLine="708"/>
        <w:jc w:val="both"/>
        <w:rPr>
          <w:sz w:val="28"/>
          <w:szCs w:val="28"/>
        </w:rPr>
      </w:pPr>
      <w:r w:rsidRPr="00410A72">
        <w:rPr>
          <w:sz w:val="28"/>
          <w:szCs w:val="28"/>
        </w:rPr>
        <w:t xml:space="preserve">Компетенция и порядок деятельности </w:t>
      </w:r>
      <w:r>
        <w:rPr>
          <w:sz w:val="28"/>
          <w:szCs w:val="28"/>
        </w:rPr>
        <w:t xml:space="preserve"> контрольно-счетного органа муниципального образования  (Контрольно-счетной палаты) </w:t>
      </w:r>
      <w:r w:rsidRPr="00410A72">
        <w:rPr>
          <w:sz w:val="28"/>
          <w:szCs w:val="28"/>
        </w:rPr>
        <w:t>установлены ст.3</w:t>
      </w:r>
      <w:r>
        <w:rPr>
          <w:sz w:val="28"/>
          <w:szCs w:val="28"/>
        </w:rPr>
        <w:t>8</w:t>
      </w:r>
      <w:r w:rsidRPr="00410A72">
        <w:rPr>
          <w:sz w:val="28"/>
          <w:szCs w:val="28"/>
        </w:rPr>
        <w:t xml:space="preserve"> Федерального закона №131-ФЗ и с</w:t>
      </w:r>
      <w:r>
        <w:rPr>
          <w:sz w:val="28"/>
          <w:szCs w:val="28"/>
        </w:rPr>
        <w:t>т.36</w:t>
      </w:r>
      <w:r w:rsidRPr="00410A72">
        <w:rPr>
          <w:sz w:val="28"/>
          <w:szCs w:val="28"/>
        </w:rPr>
        <w:t xml:space="preserve"> Устава муниципального образования Сорочинский городской округ.</w:t>
      </w:r>
    </w:p>
    <w:p w:rsidR="00410A72" w:rsidRDefault="00410A72" w:rsidP="00D568D8">
      <w:pPr>
        <w:ind w:firstLine="708"/>
        <w:jc w:val="both"/>
        <w:rPr>
          <w:sz w:val="28"/>
          <w:szCs w:val="28"/>
        </w:rPr>
      </w:pPr>
    </w:p>
    <w:p w:rsidR="00410A72" w:rsidRDefault="00410A72" w:rsidP="00D568D8">
      <w:pPr>
        <w:ind w:firstLine="708"/>
        <w:jc w:val="both"/>
        <w:rPr>
          <w:sz w:val="28"/>
          <w:szCs w:val="28"/>
        </w:rPr>
      </w:pPr>
      <w:r>
        <w:rPr>
          <w:sz w:val="28"/>
          <w:szCs w:val="28"/>
        </w:rPr>
        <w:lastRenderedPageBreak/>
        <w:t xml:space="preserve">В соответствии со ст.39 </w:t>
      </w:r>
      <w:r w:rsidRPr="00410A72">
        <w:rPr>
          <w:sz w:val="28"/>
          <w:szCs w:val="28"/>
        </w:rPr>
        <w:t>Устава муниципального образования Сорочинский городской округ</w:t>
      </w:r>
      <w:r>
        <w:rPr>
          <w:sz w:val="28"/>
          <w:szCs w:val="28"/>
        </w:rPr>
        <w:t>:</w:t>
      </w:r>
    </w:p>
    <w:p w:rsidR="00410A72" w:rsidRPr="00410A72" w:rsidRDefault="00410A72" w:rsidP="00410A72">
      <w:pPr>
        <w:ind w:firstLine="708"/>
        <w:jc w:val="both"/>
        <w:rPr>
          <w:sz w:val="28"/>
          <w:szCs w:val="28"/>
        </w:rPr>
      </w:pPr>
      <w:r w:rsidRPr="00410A72">
        <w:rPr>
          <w:sz w:val="28"/>
          <w:szCs w:val="28"/>
        </w:rPr>
        <w:t>1. Должностными лицами местного самоуправления являются выборные либо заключившие контракт (трудовой договор) лица, наделенные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410A72" w:rsidRPr="00410A72" w:rsidRDefault="00410A72" w:rsidP="00410A72">
      <w:pPr>
        <w:ind w:firstLine="708"/>
        <w:jc w:val="both"/>
        <w:rPr>
          <w:sz w:val="28"/>
          <w:szCs w:val="28"/>
        </w:rPr>
      </w:pPr>
      <w:r w:rsidRPr="00410A72">
        <w:rPr>
          <w:sz w:val="28"/>
          <w:szCs w:val="28"/>
        </w:rPr>
        <w:t xml:space="preserve">2. </w:t>
      </w:r>
      <w:proofErr w:type="gramStart"/>
      <w:r w:rsidRPr="00410A72">
        <w:rPr>
          <w:sz w:val="28"/>
          <w:szCs w:val="28"/>
        </w:rPr>
        <w:t>К должностным лицам органов местного самоуправления городского округа относятся глава муниципального образования, председатель Совета депутатов муниципального образования Сорочинский городской округ Оренбургской области, заместитель председателя Совета депутатов муниципального образования Сорочинский городской округ Оренбургской области, председатель Контрольно-счетной Палаты, лица, осуществляющие муниципальный внутренний финансовый контроль,   заместители главы администрации и руководители самостоятельных структурных подразделений администрации</w:t>
      </w:r>
      <w:r>
        <w:rPr>
          <w:sz w:val="28"/>
          <w:szCs w:val="28"/>
        </w:rPr>
        <w:t>.</w:t>
      </w:r>
      <w:proofErr w:type="gramEnd"/>
    </w:p>
    <w:p w:rsidR="00410A72" w:rsidRPr="00410A72" w:rsidRDefault="00410A72" w:rsidP="00410A72">
      <w:pPr>
        <w:ind w:firstLine="708"/>
        <w:jc w:val="both"/>
        <w:rPr>
          <w:sz w:val="28"/>
          <w:szCs w:val="28"/>
        </w:rPr>
      </w:pPr>
      <w:r w:rsidRPr="00410A72">
        <w:rPr>
          <w:sz w:val="28"/>
          <w:szCs w:val="28"/>
        </w:rPr>
        <w:t>3. Информация о назначении должностного лица публикуется в средствах массовой информации с указанием общих сведений о его профессиональной деятельности.</w:t>
      </w:r>
    </w:p>
    <w:p w:rsidR="00410A72" w:rsidRDefault="00410A72" w:rsidP="00410A72">
      <w:pPr>
        <w:ind w:firstLine="708"/>
        <w:jc w:val="both"/>
        <w:rPr>
          <w:sz w:val="28"/>
          <w:szCs w:val="28"/>
        </w:rPr>
      </w:pPr>
      <w:r w:rsidRPr="00410A72">
        <w:rPr>
          <w:sz w:val="28"/>
          <w:szCs w:val="28"/>
        </w:rPr>
        <w:t>4. Должностные лица, замещающие должности муниципальной службы на срок полномочий главы муниципального образования, по истечению (прекращению) полномочий соответствующего лица, продолжают исполнять свои полномочия до замещения соответствующей должности в установленном порядке, если их полномочия не будут прекращены муниципальным правовым актом.</w:t>
      </w:r>
    </w:p>
    <w:p w:rsidR="00410A72" w:rsidRPr="00D568D8" w:rsidRDefault="00410A72" w:rsidP="00410A72">
      <w:pPr>
        <w:ind w:firstLine="708"/>
        <w:jc w:val="both"/>
        <w:rPr>
          <w:sz w:val="28"/>
          <w:szCs w:val="28"/>
        </w:rPr>
      </w:pPr>
      <w:r>
        <w:rPr>
          <w:sz w:val="28"/>
          <w:szCs w:val="28"/>
        </w:rPr>
        <w:t>Полномочия должностных лиц органов местного самоуправления установлены законодательными актами Российской Федерации,</w:t>
      </w:r>
      <w:r w:rsidRPr="00410A72">
        <w:rPr>
          <w:sz w:val="28"/>
          <w:szCs w:val="28"/>
        </w:rPr>
        <w:t xml:space="preserve"> Федеральн</w:t>
      </w:r>
      <w:r>
        <w:rPr>
          <w:sz w:val="28"/>
          <w:szCs w:val="28"/>
        </w:rPr>
        <w:t>ым</w:t>
      </w:r>
      <w:r w:rsidRPr="00410A72">
        <w:rPr>
          <w:sz w:val="28"/>
          <w:szCs w:val="28"/>
        </w:rPr>
        <w:t xml:space="preserve"> закон</w:t>
      </w:r>
      <w:r>
        <w:rPr>
          <w:sz w:val="28"/>
          <w:szCs w:val="28"/>
        </w:rPr>
        <w:t>ом</w:t>
      </w:r>
      <w:r w:rsidRPr="00410A72">
        <w:rPr>
          <w:sz w:val="28"/>
          <w:szCs w:val="28"/>
        </w:rPr>
        <w:t xml:space="preserve"> №131-ФЗ</w:t>
      </w:r>
      <w:r>
        <w:rPr>
          <w:sz w:val="28"/>
          <w:szCs w:val="28"/>
        </w:rPr>
        <w:t>,</w:t>
      </w:r>
      <w:r w:rsidRPr="00410A72">
        <w:rPr>
          <w:sz w:val="28"/>
          <w:szCs w:val="28"/>
        </w:rPr>
        <w:t xml:space="preserve"> Уста</w:t>
      </w:r>
      <w:r>
        <w:rPr>
          <w:sz w:val="28"/>
          <w:szCs w:val="28"/>
        </w:rPr>
        <w:t xml:space="preserve">вом </w:t>
      </w:r>
      <w:r w:rsidRPr="00410A72">
        <w:rPr>
          <w:sz w:val="28"/>
          <w:szCs w:val="28"/>
        </w:rPr>
        <w:t>муниципального образования Сорочинский городской округ.</w:t>
      </w:r>
    </w:p>
    <w:sectPr w:rsidR="00410A72" w:rsidRPr="00D568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DBE"/>
    <w:rsid w:val="00410A72"/>
    <w:rsid w:val="004622F0"/>
    <w:rsid w:val="005E0DBE"/>
    <w:rsid w:val="00784D66"/>
    <w:rsid w:val="00D568D8"/>
    <w:rsid w:val="00FC2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885</Words>
  <Characters>5048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2023-02-09T12:44:00Z</dcterms:created>
  <dcterms:modified xsi:type="dcterms:W3CDTF">2023-03-06T11:22:00Z</dcterms:modified>
</cp:coreProperties>
</file>