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B19C" w14:textId="03B82D48" w:rsidR="00552FA1" w:rsidRDefault="00B90E06" w:rsidP="00F1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мер», проведенного </w:t>
      </w:r>
    </w:p>
    <w:p w14:paraId="3EE1273E" w14:textId="77777777" w:rsidR="00552FA1" w:rsidRDefault="00B90E06" w:rsidP="00F1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>в 202</w:t>
      </w:r>
      <w:r w:rsidR="00552FA1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 и сравнительного анализа результатов, полученных </w:t>
      </w:r>
    </w:p>
    <w:p w14:paraId="6B532F79" w14:textId="5EAB4A44" w:rsidR="00B90E06" w:rsidRPr="00552FA1" w:rsidRDefault="00B90E06" w:rsidP="00F17B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>по итогам исследов</w:t>
      </w:r>
      <w:r w:rsidR="00552FA1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аний, проведенных в 2019, </w:t>
      </w:r>
      <w:r w:rsidR="00707D18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552FA1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2021</w:t>
      </w:r>
      <w:r w:rsidR="00707D18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52FA1" w:rsidRPr="00552FA1">
        <w:rPr>
          <w:rFonts w:ascii="Times New Roman" w:eastAsia="Calibri" w:hAnsi="Times New Roman" w:cs="Times New Roman"/>
          <w:b/>
          <w:bCs/>
          <w:sz w:val="28"/>
          <w:szCs w:val="28"/>
        </w:rPr>
        <w:t>годах</w:t>
      </w:r>
    </w:p>
    <w:p w14:paraId="79BADE12" w14:textId="77777777" w:rsidR="007E77ED" w:rsidRDefault="007E77ED" w:rsidP="007E77ED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114FEAF5" w14:textId="1A722688" w:rsidR="00CB6A48" w:rsidRPr="00EF7E5E" w:rsidRDefault="00DE1FA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="008969A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целях реализации </w:t>
      </w:r>
      <w:r w:rsidR="00D64DA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Национального плана противодействия коррупции и </w:t>
      </w:r>
      <w:r w:rsidR="008969A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региональной программы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противодействия коррупции</w:t>
      </w:r>
      <w:r w:rsidR="00395EBB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комитетом</w:t>
      </w:r>
      <w:r w:rsidR="000D790B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B6A4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0D790B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профилактике коррупционных правонарушений Оренбургской области 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(далее – комитет) организовано проведение социологических исследований </w:t>
      </w:r>
      <w:r w:rsidR="00CB6A4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</w:t>
      </w:r>
      <w:r w:rsidR="000E2A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 состоянии коррупции и эффективности мер, предпринимаемых </w:t>
      </w:r>
      <w:r w:rsidR="00C378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0E2A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ее предупреждению</w:t>
      </w:r>
      <w:r w:rsidR="00CB6A4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E2A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государственных органах и органах местного самоуправления в Оренбургской области </w:t>
      </w:r>
      <w:r w:rsidR="00BF12E6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CB6A4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далее – исследование).</w:t>
      </w:r>
    </w:p>
    <w:p w14:paraId="29EA679E" w14:textId="6F2ACBF4" w:rsidR="001D2BE9" w:rsidRPr="00EF7E5E" w:rsidRDefault="00BF12E6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Ежегодное </w:t>
      </w:r>
      <w:r w:rsidR="00E125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проведение исследований является одной из задач 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Национальн</w:t>
      </w:r>
      <w:r w:rsidR="00E125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ого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план</w:t>
      </w:r>
      <w:r w:rsidR="00E125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противодействия коррупции н</w:t>
      </w:r>
      <w:r w:rsidR="001047C5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2021-</w:t>
      </w:r>
      <w:r w:rsidR="003C355A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2024 годы, утвержденного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Указом Президента Российской Федерации</w:t>
      </w:r>
      <w:r w:rsidR="0015036C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 16</w:t>
      </w:r>
      <w:r w:rsidR="00F65E6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.08.</w:t>
      </w:r>
      <w:r w:rsidR="0015036C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2021</w:t>
      </w:r>
      <w:r w:rsidR="00F65E6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</w:t>
      </w:r>
      <w:r w:rsidR="0015036C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 478.</w:t>
      </w:r>
    </w:p>
    <w:p w14:paraId="0D940C3D" w14:textId="283CE1AF" w:rsidR="001827AF" w:rsidRPr="00EF7E5E" w:rsidRDefault="008969A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Исследования проведены в 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2019, 2020</w:t>
      </w:r>
      <w:r w:rsidR="006F66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2021 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202</w:t>
      </w:r>
      <w:r w:rsidR="006F66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годах в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соответствии с методикой, утвержденной </w:t>
      </w:r>
      <w:r w:rsidR="006F66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25</w:t>
      </w:r>
      <w:r w:rsidR="00F65E6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.05.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2019 </w:t>
      </w:r>
      <w:r w:rsidR="001D2B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</w:t>
      </w:r>
      <w:r w:rsidR="00515607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662 и сфокусированы на </w:t>
      </w:r>
      <w:r w:rsidR="00C378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следующей </w:t>
      </w:r>
      <w:r w:rsidR="00515607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проблематике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14:paraId="2FA57219" w14:textId="003EDCE7" w:rsidR="001827AF" w:rsidRPr="00EF7E5E" w:rsidRDefault="0051560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«бытовой» коррупции, возникающей при взаимодействии граждан </w:t>
      </w:r>
      <w:r w:rsidR="006F661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представителей органов власти, в том числе при предоставлении государственных (муниципальных) услуг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="00DC6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опросе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C6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приняли участие 703 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респондент</w:t>
      </w:r>
      <w:r w:rsidR="00DC6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);</w:t>
      </w:r>
    </w:p>
    <w:p w14:paraId="2D17D124" w14:textId="4A77A1AA" w:rsidR="00515607" w:rsidRPr="00EF7E5E" w:rsidRDefault="0051560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«деловой» коррупции, возникающей при взаимодействии органов 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власти и представителей бизнеса (</w:t>
      </w:r>
      <w:r w:rsidR="00DC6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опросе принял участие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C6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201 </w:t>
      </w:r>
      <w:r w:rsidR="0076058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респондент</w:t>
      </w:r>
      <w:r w:rsidR="001827A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).</w:t>
      </w:r>
    </w:p>
    <w:p w14:paraId="04D1697A" w14:textId="3690AF44" w:rsidR="001A1C01" w:rsidRPr="00EF7E5E" w:rsidRDefault="00910A7E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Целью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исследований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является 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оценк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уровня, структуры </w:t>
      </w:r>
      <w:r w:rsidR="00C0098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1A1C0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специфики коррупции на т</w:t>
      </w:r>
      <w:r w:rsidR="0076058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ерритории Оренбургской области.</w:t>
      </w:r>
    </w:p>
    <w:p w14:paraId="14488B96" w14:textId="057F4BF5" w:rsidR="00C00980" w:rsidRPr="00EF7E5E" w:rsidRDefault="00C00980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Задач</w:t>
      </w:r>
      <w:r w:rsidR="001A4C5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исследований </w:t>
      </w:r>
      <w:r w:rsidR="00910A7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заключаются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10A7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определени</w:t>
      </w:r>
      <w:r w:rsidR="00910A7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1A4C5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следующих показателей:</w:t>
      </w:r>
    </w:p>
    <w:p w14:paraId="189FEB1E" w14:textId="77777777" w:rsidR="001A4C54" w:rsidRPr="00EF7E5E" w:rsidRDefault="001A4C54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фактические значения параметров оценки коррупции, в том числе уровня коррупции в Оренбургской области;</w:t>
      </w:r>
    </w:p>
    <w:p w14:paraId="3C4FF975" w14:textId="73BB2071" w:rsidR="001A4C54" w:rsidRPr="00EF7E5E" w:rsidRDefault="001A4C54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качественно-количественная оценка коррупции в Оренбургской области;</w:t>
      </w:r>
    </w:p>
    <w:p w14:paraId="475EEC01" w14:textId="77777777" w:rsidR="001A4C54" w:rsidRPr="00EF7E5E" w:rsidRDefault="001A4C54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структура коррупции в Оренбургской области;</w:t>
      </w:r>
    </w:p>
    <w:p w14:paraId="0D323858" w14:textId="77777777" w:rsidR="001A4C54" w:rsidRPr="00EF7E5E" w:rsidRDefault="001A4C54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основные характеристики коррупции в различных сферах государственного регулирования;</w:t>
      </w:r>
    </w:p>
    <w:p w14:paraId="4123917B" w14:textId="293CA5E2" w:rsidR="00B63E0A" w:rsidRPr="00EF7E5E" w:rsidRDefault="00B63E0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эффективность (результативность) принимаемых в </w:t>
      </w:r>
      <w:r w:rsidR="00396CE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Оренбургской области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мер, направленных на противодействие коррупции;</w:t>
      </w:r>
    </w:p>
    <w:p w14:paraId="6F46B4F7" w14:textId="7F2C7E8E" w:rsidR="00515607" w:rsidRPr="00EF7E5E" w:rsidRDefault="0051560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причин</w:t>
      </w:r>
      <w:r w:rsidR="001A4C5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услови</w:t>
      </w:r>
      <w:r w:rsidR="001A4C54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проявления коррупции в регионе.</w:t>
      </w:r>
    </w:p>
    <w:p w14:paraId="02DF1AB2" w14:textId="59A2F862" w:rsidR="00C37149" w:rsidRDefault="00C3714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Социологический опрос </w:t>
      </w:r>
      <w:r w:rsidR="00F514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проведен 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 муниципальных образовани</w:t>
      </w:r>
      <w:r w:rsidR="00F514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Оренбургской области: г. Оренбург, г. Орск, г. Новотроицк, г. Бузулук, </w:t>
      </w:r>
      <w:r w:rsidR="004F0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 Бугуруслан, г. Медногорск, Гайский городской округ, Соль-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Илецкий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городской округ,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Новосергиевский, Тоцкий и Шарлыкский районы.</w:t>
      </w:r>
    </w:p>
    <w:p w14:paraId="7E67C7CD" w14:textId="65EE81BE" w:rsidR="00B63E0A" w:rsidRPr="00EF7E5E" w:rsidRDefault="00B63E0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рамках подготовки к заседанию комиссии проведен сравнительный анализ результатов социологических исследований</w:t>
      </w:r>
      <w:r w:rsidR="00845A4D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за 2019</w:t>
      </w:r>
      <w:r w:rsidR="00910A7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="00845A4D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202</w:t>
      </w:r>
      <w:r w:rsidR="00910A7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845A4D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годы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26769691" w14:textId="00FCAC7F" w:rsidR="003C355A" w:rsidRDefault="004815B2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Отношение населения к «бытовой</w:t>
      </w:r>
      <w:r w:rsidR="00A810C1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 и «деловой»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коррупции во многом зависит от уровня информированности, прежде всего о тех мерах, которые принимаются властями регион</w:t>
      </w:r>
      <w:r w:rsidR="006D7985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по противодействию коррупции.</w:t>
      </w:r>
    </w:p>
    <w:p w14:paraId="1FA2BE0C" w14:textId="77777777" w:rsidR="000F4A6A" w:rsidRPr="00EF7E5E" w:rsidRDefault="000F4A6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36F48A62" w14:textId="1AC8FCE5" w:rsidR="0097733E" w:rsidRPr="000F4A6A" w:rsidRDefault="000F4A6A" w:rsidP="0097733E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B9A97B6" wp14:editId="231C3446">
            <wp:extent cx="5939790" cy="3938270"/>
            <wp:effectExtent l="0" t="0" r="381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6DB03C" w14:textId="4EF8ED2C" w:rsidR="0097733E" w:rsidRDefault="0097733E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51E9F302" w14:textId="598EBBEC" w:rsidR="00386CD4" w:rsidRPr="00EF7E5E" w:rsidRDefault="00852D26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Результаты исследования, проведенные </w:t>
      </w:r>
      <w:r w:rsidR="00C371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2022 году,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показали, что 73% респондентов </w:t>
      </w:r>
      <w:r w:rsidR="001345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получают информацию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 мера</w:t>
      </w:r>
      <w:r w:rsidR="001345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предпринимаемы</w:t>
      </w:r>
      <w:r w:rsidR="001345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властями </w:t>
      </w:r>
      <w:r w:rsidR="001345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противодействию коррупции </w:t>
      </w:r>
      <w:r w:rsidR="002929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(2019 –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83</w:t>
      </w:r>
      <w:r w:rsidR="002929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%; 2020 – 79%; 2021 – 70%)</w:t>
      </w:r>
      <w:r w:rsidR="00C371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74AC89B5" w14:textId="320386E9" w:rsidR="000D6B70" w:rsidRDefault="00C3714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Одновременно с этим, в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сравнении с 2019 и 2020 годами, в среднем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10% увеличилось количество лиц, ничего не знающих о принимаемых мерах по противодействия коррупции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при этом значение данного показателя </w:t>
      </w:r>
      <w:r w:rsidR="00154D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году, осталось на уровне 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</w:t>
      </w:r>
      <w:r w:rsidR="00DC366F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 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(2019 – 14%; 2020 – 13</w:t>
      </w:r>
      <w:proofErr w:type="gramStart"/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%; </w:t>
      </w:r>
      <w:r w:rsidR="00154D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154DE9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2021 – 23%</w:t>
      </w:r>
      <w:r w:rsidR="000D2E42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  <w:r w:rsidR="000D6B7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2022 – 23%).</w:t>
      </w:r>
    </w:p>
    <w:p w14:paraId="2A41901C" w14:textId="2E71A332" w:rsidR="00A31326" w:rsidRDefault="00C3714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</w:t>
      </w:r>
      <w:r w:rsidR="00F818A2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образом, возникает вопрос об эффективности проводимых мероприятий по антикоррупционному информированию и просвещению. Учитывая результаты социологического исследования</w:t>
      </w:r>
      <w:r w:rsid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B70ECE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комиссией </w:t>
      </w:r>
      <w:r w:rsid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B70ECE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координации работы по противодействию коррупции в Оренбургской области в мае 2023 года рассмотрен вопрос, связанный с </w:t>
      </w:r>
      <w:r w:rsidR="00A31326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обеспечением </w:t>
      </w:r>
      <w:r w:rsidR="00DB375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антикоррупционн</w:t>
      </w:r>
      <w:r w:rsidR="00DB37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ого</w:t>
      </w:r>
      <w:r w:rsidR="00DB375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информировани</w:t>
      </w:r>
      <w:r w:rsidR="00DB37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DB375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B37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</w:t>
      </w:r>
      <w:r w:rsidR="00A31326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информационного сопровождения </w:t>
      </w:r>
      <w:r w:rsidR="00A31326" w:rsidRPr="00A31326">
        <w:rPr>
          <w:rFonts w:ascii="Times New Roman" w:hAnsi="Times New Roman" w:cs="Times New Roman"/>
          <w:sz w:val="28"/>
          <w:szCs w:val="28"/>
        </w:rPr>
        <w:t>деятельности орган</w:t>
      </w:r>
      <w:r w:rsidR="00A31326">
        <w:rPr>
          <w:rFonts w:ascii="Times New Roman" w:hAnsi="Times New Roman" w:cs="Times New Roman"/>
          <w:sz w:val="28"/>
          <w:szCs w:val="28"/>
        </w:rPr>
        <w:t>ов</w:t>
      </w:r>
      <w:r w:rsidR="00A31326" w:rsidRPr="00A31326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1A5A2E">
        <w:rPr>
          <w:rFonts w:ascii="Times New Roman" w:hAnsi="Times New Roman" w:cs="Times New Roman"/>
          <w:sz w:val="28"/>
          <w:szCs w:val="28"/>
        </w:rPr>
        <w:t xml:space="preserve">и </w:t>
      </w:r>
      <w:r w:rsidR="00A31326" w:rsidRPr="00A3132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31326" w:rsidRPr="00A31326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по профилактике коррупционных правонарушений</w:t>
      </w:r>
      <w:r w:rsidR="00A31326">
        <w:rPr>
          <w:rFonts w:ascii="Times New Roman" w:hAnsi="Times New Roman" w:cs="Times New Roman"/>
          <w:sz w:val="28"/>
          <w:szCs w:val="28"/>
        </w:rPr>
        <w:t>. Выработаны меры, направленные на активизацию проводимой работы.</w:t>
      </w:r>
    </w:p>
    <w:p w14:paraId="7D502EAF" w14:textId="130CF186" w:rsidR="00154DE9" w:rsidRPr="00EF7E5E" w:rsidRDefault="00154DE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езультат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проведенных исследований в 2021</w:t>
      </w:r>
      <w:r w:rsidR="00EC5AD8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2022 годах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показывают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 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более 50% представителей бизнеса информированы о реализуемых </w:t>
      </w:r>
      <w:r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</w:t>
      </w:r>
      <w:r w:rsidR="00C249B0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регионе мерах по противодействию коррупции.</w:t>
      </w:r>
    </w:p>
    <w:p w14:paraId="7C3C9253" w14:textId="77777777" w:rsidR="000F4A6A" w:rsidRDefault="000F4A6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3AC685AB" w14:textId="5003BB6C" w:rsidR="000F4A6A" w:rsidRDefault="00493C3B" w:rsidP="00493C3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3A0137" wp14:editId="1710853F">
            <wp:extent cx="5939790" cy="3917950"/>
            <wp:effectExtent l="0" t="0" r="381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C2FA22" w14:textId="6308E39B" w:rsidR="00E447C8" w:rsidRPr="00E76B85" w:rsidRDefault="00FF0580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 этом </w:t>
      </w:r>
      <w:r w:rsidR="000B5B6D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154DE9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0B5B6D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% </w:t>
      </w:r>
      <w:r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респондентов в сфере «деловой</w:t>
      </w:r>
      <w:r w:rsidR="000B5B6D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 коррупции в 202</w:t>
      </w:r>
      <w:r w:rsidR="00154DE9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="00131277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году указали, что специально не </w:t>
      </w:r>
      <w:r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следят за информацией о мерах, которые власти принимают для противодействия коррупции (в 2019 году этот показатель составил 29%</w:t>
      </w:r>
      <w:r w:rsidR="000B5B6D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2020 – </w:t>
      </w:r>
      <w:r w:rsidR="00E447C8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25%</w:t>
      </w:r>
      <w:r w:rsidR="00154DE9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2021 – 21%</w:t>
      </w:r>
      <w:r w:rsidR="000D6B70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).</w:t>
      </w:r>
    </w:p>
    <w:p w14:paraId="6DA46C7E" w14:textId="0A399B7A" w:rsidR="001A5A2E" w:rsidRDefault="00E65E8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Таким образом, наблюдается увеличение количества представителей бизнес-сообщества</w:t>
      </w:r>
      <w:r w:rsidR="005B5A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5B5AEE" w:rsidRPr="005B5A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B5AE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информирован</w:t>
      </w:r>
      <w:r w:rsidR="005B5A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5B5AE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</w:t>
      </w:r>
      <w:r w:rsidR="005B5A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5B5AE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 реализуемых в регионе мерах </w:t>
      </w:r>
      <w:r w:rsidR="005B5A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B5AEE" w:rsidRPr="00EF7E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противодействию коррупции</w:t>
      </w:r>
      <w:r w:rsidR="005B5A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что свидетельствует о повышении запроса среди представителей бизнеса на справедливое распределение ограниченных ресурсов и проведении надзорными органами контрольных мероприятий.</w:t>
      </w:r>
    </w:p>
    <w:p w14:paraId="29883A18" w14:textId="7D5D9187" w:rsidR="00E65E8A" w:rsidRPr="00D805B1" w:rsidRDefault="00D805B1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805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целях обеспечения принципов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D805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5B5AEE" w:rsidRPr="00D805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омиссией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5B5AEE" w:rsidRPr="00D805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координации работы по противодействию коррупции в Оренбургской области выраб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атываются меры, направленные на профилактику коррупционных правонарушений в сфере закупок товаров, работ, услуг </w:t>
      </w:r>
      <w:r w:rsidR="002929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обеспечения государственных и муниципальных нужд, которые реализуются соответствующими специалистами органов исполнительной власти и местного самоуправления Оренбургской области.</w:t>
      </w:r>
    </w:p>
    <w:p w14:paraId="19BF87AB" w14:textId="26ADD0FB" w:rsidR="007D08A4" w:rsidRDefault="007D08A4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Одним из основных направлений социологических исследований, является оценка эффективности принимаемых в регионе мер антикоррупционной направленности.</w:t>
      </w:r>
    </w:p>
    <w:p w14:paraId="050FAF17" w14:textId="68548288" w:rsidR="00F72E31" w:rsidRDefault="00F72E31" w:rsidP="00F72E31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208E46" wp14:editId="611AAB82">
            <wp:extent cx="5891530" cy="2902226"/>
            <wp:effectExtent l="0" t="0" r="1397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95778F" w14:textId="76D1376B" w:rsidR="00F72E31" w:rsidRPr="00817B2B" w:rsidRDefault="00F72E31" w:rsidP="00F72E31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17B2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2022 году эффективной деятельность руководства региона в сфере противодействия коррупции признали </w:t>
      </w:r>
      <w:r w:rsidR="00A60611" w:rsidRPr="00817B2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53</w:t>
      </w:r>
      <w:r w:rsidRPr="00817B2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 респондентов, опрошенных                         в сфере «бытовой» коррупции </w:t>
      </w:r>
      <w:r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(2019 – </w:t>
      </w:r>
      <w:r w:rsidR="00817B2B"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37</w:t>
      </w:r>
      <w:r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%; 2020 – </w:t>
      </w:r>
      <w:r w:rsidR="0021089F"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4%; 2021 – </w:t>
      </w:r>
      <w:r w:rsidR="0021089F"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37</w:t>
      </w:r>
      <w:r w:rsidRPr="00817B2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%).</w:t>
      </w:r>
    </w:p>
    <w:p w14:paraId="5783A05C" w14:textId="123D3E70" w:rsidR="0078678A" w:rsidRPr="002E488F" w:rsidRDefault="0013127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="004F30C9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сновываясь на 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сравнительном анализе </w:t>
      </w:r>
      <w:r w:rsidR="004F30C9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результат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ов</w:t>
      </w:r>
      <w:r w:rsidR="004F30C9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исследовани</w:t>
      </w:r>
      <w:r w:rsidR="00E3176A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4F30C9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можно </w:t>
      </w:r>
      <w:r w:rsidR="002719D1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констати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ровать, что в 2021-2022 годах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наблюдается 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снижени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количественных показателей </w:t>
      </w:r>
      <w:r w:rsidR="00F46DFD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представителей бизнеса региона, считающих проводимую антикоррупционную работу неэффективной.</w:t>
      </w:r>
    </w:p>
    <w:p w14:paraId="58BFB156" w14:textId="77777777" w:rsidR="002751F9" w:rsidRDefault="002751F9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7E07FAFD" w14:textId="44E080AE" w:rsidR="002751F9" w:rsidRPr="00EF7E5E" w:rsidRDefault="002751F9" w:rsidP="002751F9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B56D32" wp14:editId="55C2C320">
            <wp:extent cx="5939790" cy="3952240"/>
            <wp:effectExtent l="0" t="0" r="3810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BB661B" w14:textId="2A2BD654" w:rsidR="00F46DFD" w:rsidRPr="002E488F" w:rsidRDefault="00F46DFD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Так,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2019 и 2020 годах </w:t>
      </w:r>
      <w:r w:rsidR="00664277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соответственно </w:t>
      </w:r>
      <w:r w:rsid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61</w:t>
      </w:r>
      <w:r w:rsidR="00664277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 и </w:t>
      </w:r>
      <w:r w:rsid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83</w:t>
      </w:r>
      <w:r w:rsidR="00664277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 участвующих в опросах 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представителей бизнеса считал</w:t>
      </w:r>
      <w:r w:rsidR="00664277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что 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принимаемые меры </w:t>
      </w:r>
      <w:r w:rsidR="00664277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по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противодействию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коррупции являются </w:t>
      </w:r>
      <w:r w:rsidR="00640741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</w:t>
      </w:r>
      <w:r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эффективными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то в 2021 году данный показатель снизился до 3</w:t>
      </w:r>
      <w:r w:rsidR="002E488F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7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%, а в 2022 году составил 2</w:t>
      </w:r>
      <w:r w:rsid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="00875AA5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%.</w:t>
      </w:r>
    </w:p>
    <w:p w14:paraId="751FDDBB" w14:textId="5BC395FC" w:rsidR="00664277" w:rsidRPr="00EF7E5E" w:rsidRDefault="0066427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Только 2% респондентов считают действия властей </w:t>
      </w:r>
      <w:proofErr w:type="spellStart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контрэффективными</w:t>
      </w:r>
      <w:proofErr w:type="spellEnd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В 2019 году этот показатель составлял 6%, 2020 – 12%, 2021 – 5%.</w:t>
      </w:r>
    </w:p>
    <w:p w14:paraId="02F3AAD3" w14:textId="36A25631" w:rsidR="002929D6" w:rsidRDefault="002929D6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Таким образом, тенденция снижения 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количества</w:t>
      </w:r>
      <w:r w:rsidR="00361822" w:rsidRP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респондентов, </w:t>
      </w:r>
      <w:r w:rsidR="00361822" w:rsidRPr="002E488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считающих проводимую антикоррупционную работу неэффективной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опрошенных как </w:t>
      </w:r>
      <w:r w:rsidR="00361822" w:rsidRPr="00817B2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сфере «бытовой»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так и </w:t>
      </w:r>
      <w:r w:rsidR="00361822" w:rsidRPr="00E76B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сфере «деловой» коррупции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указывает на поступательное получение положительны</w:t>
      </w:r>
      <w:r w:rsidR="009566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результат</w:t>
      </w:r>
      <w:r w:rsidR="009566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ов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проводимой работы по профилактике коррупционных правонарушений.</w:t>
      </w:r>
    </w:p>
    <w:p w14:paraId="389FF2CB" w14:textId="2DE8B337" w:rsidR="0094213A" w:rsidRDefault="0094213A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целях 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определения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уровня распространенности и </w:t>
      </w:r>
      <w:proofErr w:type="spellStart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укорененности</w:t>
      </w:r>
      <w:proofErr w:type="spellEnd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«бытовой</w:t>
      </w:r>
      <w:r w:rsidR="009471A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коррупции в Оренбургской области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участниками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исследования осуществлена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оцен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честност</w:t>
      </w:r>
      <w:r w:rsidR="00491D0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органов власти и организаций.</w:t>
      </w:r>
    </w:p>
    <w:p w14:paraId="145F7EC1" w14:textId="69E0A8C4" w:rsidR="001A08E4" w:rsidRPr="00EF7E5E" w:rsidRDefault="001A08E4" w:rsidP="001A08E4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 основании оценки уровня коррумпированности органов власти можно сделать вывод, что более 53% респондентов считают власти Оренбургской области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довольно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честными. Данный показатель в 2019 году составлял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34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%, 2020 –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36</w:t>
      </w:r>
      <w:r w:rsidR="0036182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%, 2021 – 40%, что также указывает на повышение эффективности проводимой антикоррупционной работы.</w:t>
      </w:r>
    </w:p>
    <w:p w14:paraId="17F9307F" w14:textId="415DFFC7" w:rsidR="00D5637D" w:rsidRDefault="001A7495" w:rsidP="001A7495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2A5D4B" wp14:editId="072A315E">
            <wp:extent cx="5939790" cy="2957885"/>
            <wp:effectExtent l="0" t="0" r="3810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52071C" w14:textId="1A83AC3A" w:rsidR="0094213A" w:rsidRPr="00EF7E5E" w:rsidRDefault="006E7D74" w:rsidP="00990BF5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Проведенные в 2021-2022 годах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25581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исследовани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динамики «бытовой коррупции»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показали,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что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мнению </w:t>
      </w:r>
      <w:r w:rsidR="00506BC2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порядка </w:t>
      </w:r>
      <w:r w:rsidR="00401331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40% опрошенных </w:t>
      </w:r>
      <w:r w:rsidR="00BB4CF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степень распространения</w:t>
      </w:r>
      <w:r w:rsidR="00401331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коррупции</w:t>
      </w:r>
      <w:r w:rsidR="00506BC2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 </w:t>
      </w:r>
      <w:r w:rsidR="0074035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местном, региональном и федеральном уровнях </w:t>
      </w:r>
      <w:r w:rsidR="00506BC2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практически не изменил</w:t>
      </w:r>
      <w:r w:rsidR="00BB4CF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506BC2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BB4CF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ь</w:t>
      </w:r>
      <w:r w:rsidR="008278E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2019 и 2020 годах в </w:t>
      </w:r>
      <w:r w:rsidR="008278E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рамках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исследования вопрос в данной постановке не ставился.</w:t>
      </w:r>
    </w:p>
    <w:p w14:paraId="3EB7C90E" w14:textId="632EF6E1" w:rsidR="009B22D3" w:rsidRPr="00EF7E5E" w:rsidRDefault="00E45716" w:rsidP="00990BF5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целях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определения наиболее коррумпированных</w:t>
      </w:r>
      <w:r w:rsidR="009B22D3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сфер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при взаимодействии населения с государственными структурами, в рамках исследования проведен анализ интенсивности «бытовой</w:t>
      </w:r>
      <w:r w:rsidR="00A810C1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коррупции.</w:t>
      </w:r>
    </w:p>
    <w:p w14:paraId="5AE4D83D" w14:textId="326A4711" w:rsidR="00701FAA" w:rsidRDefault="00096432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Сравнительный анализ результатов исследований, проведенных                               </w:t>
      </w:r>
      <w:r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период 2019-2022 годов показывает, что </w:t>
      </w:r>
      <w:r w:rsidR="00701FAA"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течени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701FAA"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четырех лет</w:t>
      </w:r>
      <w:r w:rsidR="00DA4222"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94213A"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наиболее часто коррупционные ситуации возника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ют</w:t>
      </w:r>
      <w:r w:rsidR="0094213A" w:rsidRP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получении бесплатной медицинской помощи в поликлинике (анализы, прием у врача и др.), 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 больнице (серьезное лечение, операция, обслуживание и другое);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поступлении в ВУЗ, переводе из одного ВУЗа в другой, сдаче экзаменов, за</w:t>
      </w:r>
      <w:r w:rsidR="00784071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четов, защите дипломных работ;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поступлении в </w:t>
      </w:r>
      <w:r w:rsidR="00F07319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дошкольные учреждения,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нужную школу («благодарности», «взносы» и т.д.);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получении нужной работы и обеспечени</w:t>
      </w:r>
      <w:r w:rsidR="00F07319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94213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</w:t>
      </w:r>
      <w:r w:rsidR="00F07319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одвижения по карьерной лестнице;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07319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урегулировании ситуации с автоинспекцией.</w:t>
      </w:r>
    </w:p>
    <w:p w14:paraId="26BCF307" w14:textId="53A2A033" w:rsidR="00F07319" w:rsidRDefault="007156DD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исследования </w:t>
      </w:r>
      <w:r w:rsidR="00701F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свидетельствуют о недостаточности проводимых мероприятий антикоррупционной направленности в указанных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сферах, что требует выработки дополнительных мер, направленных                              на снижение коррупционных проявлений.</w:t>
      </w:r>
    </w:p>
    <w:p w14:paraId="1CCDA819" w14:textId="61D9E0B8" w:rsidR="002E645D" w:rsidRPr="00E262D5" w:rsidRDefault="002E645D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этом, более 59% респондентов указали удовлетворенность результатами обращения в государственные учреждения (2019 – 47</w:t>
      </w:r>
      <w:proofErr w:type="gramStart"/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%;   </w:t>
      </w:r>
      <w:proofErr w:type="gramEnd"/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2020 – 25%</w:t>
      </w:r>
      <w:r w:rsidR="00D01E1E"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2021 – 53%)</w:t>
      </w:r>
      <w:r w:rsidR="00381698"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связано с </w:t>
      </w:r>
      <w:r w:rsid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проводимой государством работой, направленной на </w:t>
      </w:r>
      <w:r w:rsidR="00381698"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развитие цифровых технологий и переводом значительной части государственных и муниципальных услуг в электронный формат.</w:t>
      </w:r>
    </w:p>
    <w:p w14:paraId="12E34EB0" w14:textId="501FEE55" w:rsidR="00F040F0" w:rsidRDefault="00D67C51" w:rsidP="00D67C51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071FD2" wp14:editId="3CA46109">
            <wp:extent cx="5939790" cy="3901440"/>
            <wp:effectExtent l="0" t="0" r="381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443633" w14:textId="77777777" w:rsidR="00381698" w:rsidRPr="00E262D5" w:rsidRDefault="00381698" w:rsidP="00381698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Кроме того, наблюдается постепенное снижение числа граждан, неудовлетворенных или частично удовлетворенных результатами обращения в государственные учреждения. В 2022 году этот показатель составил 33% (2019 – 50%; 2020 – 46%; 2021 – 40%), но он остается довольно </w:t>
      </w:r>
      <w:proofErr w:type="gramStart"/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высоким,   </w:t>
      </w:r>
      <w:proofErr w:type="gramEnd"/>
      <w:r w:rsidRPr="00E26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что на практике создает потенциальную угрозу возникновения                                            и использования коррупционного механизма удовлетворения интересов.</w:t>
      </w:r>
    </w:p>
    <w:p w14:paraId="3F459568" w14:textId="631A8681" w:rsidR="00472EA6" w:rsidRPr="00EF7E5E" w:rsidRDefault="00472EA6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ходе исследования причин, по которым респонденты отказываются                     от «бытовой» коррупции установлено, что в 2022 году более 64% респондентов отказываются от коррупционных действий, исходя                                      из внутренних убеждений (2019 – 64%; 2020 – 45%; 2021 – 63%). </w:t>
      </w:r>
    </w:p>
    <w:p w14:paraId="666D30E6" w14:textId="041E324A" w:rsidR="002B1FE4" w:rsidRPr="00EF7E5E" w:rsidRDefault="002B1FE4" w:rsidP="007C3A07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С</w:t>
      </w:r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ледует отметить, что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более</w:t>
      </w:r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79</w:t>
      </w:r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респондентов</w:t>
      </w:r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указали,</w:t>
      </w:r>
      <w:r w:rsidR="00C41C42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не попадали в ситуацию, когда возникала необходимость решить проблему с помощью неформального вознаграждения или подарка (2019 – 70%; 2020 – 51</w:t>
      </w:r>
      <w:proofErr w:type="gramStart"/>
      <w:r w:rsidR="00D2745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</w:t>
      </w:r>
      <w:r w:rsidR="00A55B5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;   </w:t>
      </w:r>
      <w:proofErr w:type="gramEnd"/>
      <w:r w:rsidR="00A55B5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2021 – 68%).</w:t>
      </w:r>
    </w:p>
    <w:p w14:paraId="65319BC6" w14:textId="0C5DF975" w:rsidR="00956637" w:rsidRDefault="00B402CF" w:rsidP="007C3A07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Вместе с тем, 26% опрошенных </w:t>
      </w:r>
      <w:r w:rsidR="00472E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готовы совершить коррупционные действия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если потребуется </w:t>
      </w:r>
      <w:r w:rsidR="00351E7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получение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стопроцентн</w:t>
      </w:r>
      <w:r w:rsidR="00472E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ого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результат</w:t>
      </w:r>
      <w:r w:rsidR="00351E7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 </w:t>
      </w:r>
      <w:r w:rsidR="00A55B5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</w:t>
      </w:r>
      <w:proofErr w:type="gramStart"/>
      <w:r w:rsidR="00A55B5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r w:rsidR="00351E7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351E7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2019 – 18%; 2020 – 26%; 2021 – 26%)</w:t>
      </w:r>
      <w:r w:rsidR="009566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указывает на недостаточную эффективность </w:t>
      </w:r>
      <w:r w:rsidR="00956637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проводимых мероприятий по антикоррупционному просвещению. </w:t>
      </w:r>
      <w:r w:rsidR="00AD01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Данное обстоятельство учтено </w:t>
      </w:r>
      <w:r w:rsidR="00C716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 </w:t>
      </w:r>
      <w:r w:rsidR="00AD01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разработке мер, направленных на активизацию работы по </w:t>
      </w:r>
      <w:r w:rsidR="00AD01B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информационно</w:t>
      </w:r>
      <w:r w:rsidR="00AD01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</w:t>
      </w:r>
      <w:r w:rsidR="00AD01B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сопровождени</w:t>
      </w:r>
      <w:r w:rsidR="00AD01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</w:t>
      </w:r>
      <w:r w:rsidR="00AD01B8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D01B8" w:rsidRPr="00A31326">
        <w:rPr>
          <w:rFonts w:ascii="Times New Roman" w:hAnsi="Times New Roman" w:cs="Times New Roman"/>
          <w:sz w:val="28"/>
          <w:szCs w:val="28"/>
        </w:rPr>
        <w:t>деятельности орган</w:t>
      </w:r>
      <w:r w:rsidR="00AD01B8">
        <w:rPr>
          <w:rFonts w:ascii="Times New Roman" w:hAnsi="Times New Roman" w:cs="Times New Roman"/>
          <w:sz w:val="28"/>
          <w:szCs w:val="28"/>
        </w:rPr>
        <w:t>ов</w:t>
      </w:r>
      <w:r w:rsidR="00AD01B8" w:rsidRPr="00A31326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AD01B8">
        <w:rPr>
          <w:rFonts w:ascii="Times New Roman" w:hAnsi="Times New Roman" w:cs="Times New Roman"/>
          <w:sz w:val="28"/>
          <w:szCs w:val="28"/>
        </w:rPr>
        <w:t xml:space="preserve">и </w:t>
      </w:r>
      <w:r w:rsidR="00AD01B8" w:rsidRPr="00A31326">
        <w:rPr>
          <w:rFonts w:ascii="Times New Roman" w:hAnsi="Times New Roman" w:cs="Times New Roman"/>
          <w:sz w:val="28"/>
          <w:szCs w:val="28"/>
        </w:rPr>
        <w:t>местного самоуправления Оренбургской области</w:t>
      </w:r>
      <w:r w:rsidR="00C7160D">
        <w:rPr>
          <w:rFonts w:ascii="Times New Roman" w:hAnsi="Times New Roman" w:cs="Times New Roman"/>
          <w:sz w:val="28"/>
          <w:szCs w:val="28"/>
        </w:rPr>
        <w:t xml:space="preserve">, изложенных в </w:t>
      </w:r>
      <w:r w:rsidR="008845D6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C7160D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комисси</w:t>
      </w:r>
      <w:r w:rsidR="00C716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C7160D" w:rsidRPr="00A313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координации работы по противодействию коррупции в Оренбургской области</w:t>
      </w:r>
      <w:r w:rsidR="00C716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845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C716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31.05.2023.</w:t>
      </w:r>
    </w:p>
    <w:p w14:paraId="5C009BE0" w14:textId="59B38D22" w:rsidR="007D37E0" w:rsidRPr="00EF7E5E" w:rsidRDefault="00DE64C2" w:rsidP="007C3A07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Исследование показало определенную информированность респондентов о </w:t>
      </w:r>
      <w:r w:rsidR="00AC5B3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среднем размере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взяток при взаимодействии </w:t>
      </w:r>
      <w:r w:rsidR="00AC5B3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 представителями органов власти.</w:t>
      </w:r>
      <w:r w:rsidR="00AC5B3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Так, сумму взятки в пределах от 5 до 15 тысяч рублей указывают 7% опрошенных (2021 – 17%). Суммы, превышающие 30 тысяч рублей, обозначили 19% (2021 – 9%).</w:t>
      </w:r>
    </w:p>
    <w:p w14:paraId="3CA29417" w14:textId="13765634" w:rsidR="00DE64C2" w:rsidRPr="00463BFB" w:rsidRDefault="009E7F87" w:rsidP="007C3A07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63BF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мнению респондентов, основными результатами «бытовой» коррупции </w:t>
      </w:r>
      <w:r w:rsidR="00463BF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2022 году </w:t>
      </w:r>
      <w:r w:rsidRPr="00463BF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являются ускорение решения проблемы (33%), минимизация трудностей при решении проблемы (20%), качественное решение проблемы (13%). При этом, 17% опрошенных считает, что взятка помогает получить результат, который и так закреплен за функционалом должностного лица.</w:t>
      </w:r>
    </w:p>
    <w:p w14:paraId="3FA9CCD9" w14:textId="7F58E71A" w:rsidR="00463BFB" w:rsidRDefault="00463BFB" w:rsidP="00463BF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A6D48C" wp14:editId="774B0AAA">
            <wp:extent cx="5685348" cy="3689405"/>
            <wp:effectExtent l="0" t="0" r="10795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F8B0E1" w14:textId="2136C355" w:rsidR="00C41C42" w:rsidRPr="00EF7E5E" w:rsidRDefault="00C41C42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этой связи </w:t>
      </w:r>
      <w:r w:rsidR="009E7F8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целесообразно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принятие дополнительных мер </w:t>
      </w:r>
      <w:r w:rsidR="009E7F8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повышению качества работы при обращении граждан в государственные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органы, </w:t>
      </w:r>
      <w:r w:rsidR="009E7F8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том числе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путем </w:t>
      </w:r>
      <w:r w:rsidR="009E7F8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усиления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контроля со стороны руководителей </w:t>
      </w:r>
      <w:r w:rsidR="003B34CC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принятия жестких мер к виновным должностным лицам.</w:t>
      </w:r>
    </w:p>
    <w:p w14:paraId="404EF972" w14:textId="6B8E9F4C" w:rsidR="00935ACF" w:rsidRPr="00EF7E5E" w:rsidRDefault="00AB4151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ходе исследования «деловой» коррупции проведен анализ мотивации и алгоритма поведения представителей бизнес-сообщества, в рамках которого изучены цели оказания влияния на действия (бездействие) должностных лиц посредством неформальных прямых или скрытых платежей.</w:t>
      </w:r>
    </w:p>
    <w:p w14:paraId="5DAA2CEB" w14:textId="248BF05B" w:rsidR="00B63C22" w:rsidRPr="00EF7E5E" w:rsidRDefault="00695CA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Согласно данным исследования, 28% респондентов указали, </w:t>
      </w:r>
      <w:r w:rsidR="00902A6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представители бизнеса пресле</w:t>
      </w:r>
      <w:r w:rsidR="00902A6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дуют такую цель, как «</w:t>
      </w:r>
      <w:r w:rsidR="005740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гарантированное, ускоренное исполнение должностным лицом своих обязанностей»</w:t>
      </w:r>
      <w:r w:rsidR="00902A6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22% представителей бизнес-сообщества – «</w:t>
      </w:r>
      <w:proofErr w:type="spellStart"/>
      <w:r w:rsidR="00902A6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несовершение</w:t>
      </w:r>
      <w:proofErr w:type="spellEnd"/>
      <w:r w:rsidR="00902A6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должностным лицом входящих в его служебные полномочия действий (бездействие)», менее привлекательным являются такие цели, как «использование авторитета в силу занимаемой должности для оказания воздействия со стороны должностного лица» – 19%» и «попустительство по службе» – 14%.</w:t>
      </w:r>
    </w:p>
    <w:p w14:paraId="6CE2EF14" w14:textId="146F77E5" w:rsidR="001B06E7" w:rsidRPr="00EF7E5E" w:rsidRDefault="00902A6E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Анализ форм оказания влияния на действия (бездействие) должностных лиц показал, что с</w:t>
      </w:r>
      <w:r w:rsidR="00D049F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амой популярной формой оказания влияния на действия (бездействие) должностных лиц среди бизнес-сообществ являются 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</w:t>
      </w:r>
      <w:r w:rsidR="00D049F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подарки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21%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еформальные прямые и (или) скрытые платежи 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отметили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10%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респондентов</w:t>
      </w:r>
      <w:r w:rsidR="001B06E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неформальные услуги имущественного характера – 11%.</w:t>
      </w:r>
    </w:p>
    <w:p w14:paraId="05D6AEDC" w14:textId="7A81E66C" w:rsidR="00FD6236" w:rsidRPr="00EF7E5E" w:rsidRDefault="00521F91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мнению</w:t>
      </w:r>
      <w:r w:rsidR="00C17FF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60</w:t>
      </w:r>
      <w:r w:rsidR="00C17FF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 </w:t>
      </w:r>
      <w:r w:rsidR="00FD623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участников исследования, такая форма как подарки, характерна для ФАС России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а также органов, занимающихся вопросами предоставления земельных участков – 58%; осуществляющих предоставление в аренду помещений, находящихся в государственной (муниципальной) собственности – 56%; </w:t>
      </w:r>
      <w:r w:rsidR="007125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действующих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области архитектуры </w:t>
      </w:r>
      <w:r w:rsidR="007125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строительстве</w:t>
      </w:r>
      <w:r w:rsidR="007125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46%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; </w:t>
      </w:r>
      <w:r w:rsidR="007125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реализующие функции по охране природных ресурсов и окружающей среды – 45%.</w:t>
      </w:r>
    </w:p>
    <w:p w14:paraId="7B7795C9" w14:textId="49964CE7" w:rsidR="003D2A26" w:rsidRPr="00EF7E5E" w:rsidRDefault="00174C60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</w:t>
      </w:r>
      <w:r w:rsidR="00326583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езультаты и</w:t>
      </w:r>
      <w:r w:rsidR="003D2A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сследовани</w:t>
      </w:r>
      <w:r w:rsidR="00326583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</w:t>
      </w:r>
      <w:r w:rsidR="003D2A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проведенны</w:t>
      </w:r>
      <w:r w:rsidR="00326583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</w:t>
      </w:r>
      <w:r w:rsidR="003D2A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период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3D2A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2019-2022 годов показали, что большинство респондентов никогда не осуществляли неформальные платежи для оказания влияния на действия (бездействие) должностных лиц органов власти.</w:t>
      </w:r>
    </w:p>
    <w:p w14:paraId="2611175B" w14:textId="77777777" w:rsidR="00174C60" w:rsidRPr="00EF7E5E" w:rsidRDefault="00174C60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мнению 10% представителей бизнеса (2019 – 14%; 2020 – 7</w:t>
      </w:r>
      <w:proofErr w:type="gramStart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%;   </w:t>
      </w:r>
      <w:proofErr w:type="gramEnd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2021 – 13%) неформальные платежи ничего не гарантируют.</w:t>
      </w:r>
    </w:p>
    <w:p w14:paraId="78B9C4F0" w14:textId="614BCC63" w:rsidR="00174C60" w:rsidRPr="00EF7E5E" w:rsidRDefault="00174C60" w:rsidP="00BE0ED8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 этом положительный эффект от коррупционных действий отмечает 32% представителей бизнеса (2021 – 34%), которые </w:t>
      </w:r>
      <w:proofErr w:type="gramStart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считают, </w:t>
      </w:r>
      <w:r w:rsidR="00954D3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954D3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что неформальные платежи способствуют качественному решению проблемы, </w:t>
      </w:r>
      <w:r w:rsidR="00954D3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минимизируют трудности при решении возникающих проблем, а также ускоряют решение возникающих вопросов.</w:t>
      </w:r>
    </w:p>
    <w:p w14:paraId="20029C1C" w14:textId="4F706DED" w:rsidR="00954D35" w:rsidRPr="00EF7E5E" w:rsidRDefault="00954D35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Как следует из материалов исследования, неформальные прямые                           и (или) скрытые платежи 22% респондентов используют </w:t>
      </w:r>
      <w:r w:rsidR="003E1FC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 целью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обхода обременительных, невыполнимых (противоречивых) требований законодательства или регулирующих органов; 8,3% для ускорения получения необходимых документов, разрешений, лицензий, сертификатов</w:t>
      </w:r>
      <w:r w:rsidR="003E1FC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т.д.</w:t>
      </w:r>
    </w:p>
    <w:p w14:paraId="067AB4D9" w14:textId="22ECE41E" w:rsidR="00712526" w:rsidRDefault="00712526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Представители бизнес-сообщества </w:t>
      </w:r>
      <w:r w:rsidR="003E1FC7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отмечают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наиболее часто коррупционные ситуации возникали у них при обращении в </w:t>
      </w:r>
      <w:proofErr w:type="spellStart"/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органы по реализации государственной (муниципальной) политики в сфере торговли 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и услуг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44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%), органы по архитектуре и строительству, 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занимающиеся предоставлением в аренду помещений, находящихся в государственной (муниципальной) собственности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(по 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43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%), налоговые органы (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35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%), полицию и органы внутренних дел (</w:t>
      </w:r>
      <w:r w:rsidR="004E6ED5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34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%).</w:t>
      </w:r>
    </w:p>
    <w:p w14:paraId="024336C3" w14:textId="7BBE3BA1" w:rsidR="00970327" w:rsidRDefault="00164AF3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Вместе с тем, о</w:t>
      </w:r>
      <w:r w:rsidR="00970327" w:rsidRP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трицательное отношение к коррупции в 202</w:t>
      </w:r>
      <w:r w:rsid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970327" w:rsidRP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году выразил </w:t>
      </w:r>
      <w:r w:rsid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31% </w:t>
      </w:r>
      <w:r w:rsidR="00970327" w:rsidRP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опрошенных представителей бизнеса (2019 – 28%; 2020 – 32%</w:t>
      </w:r>
      <w:r w:rsid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 2021 – 49%</w:t>
      </w:r>
      <w:r w:rsidR="00970327" w:rsidRPr="009703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). </w:t>
      </w:r>
      <w:r w:rsidR="00970327" w:rsidRPr="00164A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 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</w:t>
      </w:r>
      <w:r w:rsidR="00970327" w:rsidRPr="00164A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% (2019 – 14%; 2020 – 10%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; 2021 – 15</w:t>
      </w:r>
      <w:r w:rsidR="00970327" w:rsidRPr="00164A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) коррупция чаще мешает,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чем помогает.</w:t>
      </w:r>
    </w:p>
    <w:p w14:paraId="5F622C3A" w14:textId="250BA104" w:rsidR="001B06E7" w:rsidRDefault="001B06E7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Исходя из результатов исследования, 29% опрошенных </w:t>
      </w:r>
      <w:r w:rsidR="00BF041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выделили такую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причин</w:t>
      </w:r>
      <w:r w:rsidR="00BF041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совершения коррупционных </w:t>
      </w:r>
      <w:r w:rsidR="00AB0DBA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действий</w:t>
      </w:r>
      <w:r w:rsidR="00BF041B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как «дали понять со стороны должностного лица, что именно так следует сделать», 35% учитывают в своей практики опыт коллег из других организаций, 36% в качестве причины назвали «так надежнее со стороны интересов организации».</w:t>
      </w:r>
    </w:p>
    <w:p w14:paraId="4331F246" w14:textId="7F052D9C" w:rsidR="000767E0" w:rsidRPr="00BE0ED8" w:rsidRDefault="004B2AF0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ричинами распространения коррупции, п</w:t>
      </w:r>
      <w:r w:rsidR="009F162C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 мнению 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17% </w:t>
      </w:r>
      <w:r w:rsidR="009F162C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представителей бизнес-сообщества Оренбургской области 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являются сложившиеся традиции в обществе, особенности культуры, </w:t>
      </w:r>
      <w:proofErr w:type="gramStart"/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менталитета;   </w:t>
      </w:r>
      <w:proofErr w:type="gramEnd"/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6% причин</w:t>
      </w:r>
      <w:r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ой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видят сложное, противоречивое законодательство; </w:t>
      </w:r>
      <w:r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31% представителей бизнеса </w:t>
      </w:r>
      <w:r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считают основной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причиной </w:t>
      </w:r>
      <w:r w:rsidR="00F61589" w:rsidRPr="00BE0E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алчность чиновников и должностных лиц.</w:t>
      </w:r>
    </w:p>
    <w:p w14:paraId="54EF5898" w14:textId="588B6293" w:rsidR="00BE0ED8" w:rsidRDefault="00BE0ED8" w:rsidP="00BE0ED8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185A7" wp14:editId="11135499">
            <wp:extent cx="5939790" cy="4003675"/>
            <wp:effectExtent l="0" t="0" r="3810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26AEB5" w14:textId="77777777" w:rsidR="00BE0ED8" w:rsidRDefault="00BE0ED8" w:rsidP="001A3646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14:paraId="3C8B531A" w14:textId="6EB7E7EF" w:rsidR="003D2A26" w:rsidRPr="00EF7E5E" w:rsidRDefault="00687EDE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рамках подготовки к заседанию комиссии, </w:t>
      </w:r>
      <w:r w:rsidR="003D2A2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проведен с</w:t>
      </w:r>
      <w:r w:rsidR="00A80DA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равнительный анализ </w:t>
      </w:r>
      <w:r w:rsidR="00093A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результатов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регионального</w:t>
      </w:r>
      <w:r w:rsidR="00093A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исследования 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показателями </w:t>
      </w:r>
      <w:r w:rsidR="00093A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исследовани</w:t>
      </w:r>
      <w:r w:rsidR="00C319F4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="00093A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проведенного Торгово-промышленной палатой Российской Федерации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93AA6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«Бизнес-барометр коррупции»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(участвовал</w:t>
      </w:r>
      <w:r w:rsidR="0071064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42 583 предпринимателя).</w:t>
      </w:r>
    </w:p>
    <w:p w14:paraId="6531650F" w14:textId="3BEA51A1" w:rsidR="005A2B48" w:rsidRPr="00EF7E5E" w:rsidRDefault="00687EDE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С</w:t>
      </w:r>
      <w:r w:rsidR="008B17A0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огласно данным</w:t>
      </w:r>
      <w:r w:rsidR="005A2B48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«Бизнес-барометра коррупции», самыми коррумпированными сферами предпринимательской деятельности являются: вывоз твердых коммунальных отходов – 47%; получение разрешений, справок</w:t>
      </w:r>
      <w:r w:rsidR="0062227E"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лицензирование, аккредитация, сертификация – 37%; закупки для государственных нужд – 31%; регистрация сделок с недвижимостью, земельные отношения – 25%; соблюдение санитарно-эпидемиологических норм – 13%; природоохранная среда – 10%.</w:t>
      </w:r>
    </w:p>
    <w:p w14:paraId="14A59B48" w14:textId="3D8B9B25" w:rsidR="001A7F2C" w:rsidRPr="00EF7E5E" w:rsidRDefault="001A7F2C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Основными причинами распространения коррупции по мнению 39% является алчность чиновников, должностных лиц; безнаказанность чиновников, должностных лиц – 34%; сложившиеся традиции в обществе, особенности культуры, менталитета – 31%; сложное, противоречивое законодательство – 29%.</w:t>
      </w:r>
    </w:p>
    <w:p w14:paraId="3A242BA4" w14:textId="08CE6C55" w:rsidR="00163DCB" w:rsidRPr="00EF7E5E" w:rsidRDefault="00163DCB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F7E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Таким образом, причины распространения коррупции, установленные региональным исследованием идентичны данным опроса, проведенного Торгово-промышленной палатой Российской Федерации.</w:t>
      </w:r>
    </w:p>
    <w:p w14:paraId="1E9C1CC3" w14:textId="4C1C0CA6" w:rsidR="00A04EFD" w:rsidRPr="00B201F2" w:rsidRDefault="00B201F2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 целью</w:t>
      </w:r>
      <w:r w:rsidR="00D53541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D4127C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исправления сложившейся ситуации</w:t>
      </w:r>
      <w:r w:rsidR="00A14ED2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по нашему мнению, 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необходимо дальнейшее совершенствование нормативно-правовой базы, нацеленной на устранение избыточного административного регулирования</w:t>
      </w:r>
      <w:r w:rsidR="00D4127C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деятельности бизнеса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D4127C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сокращение 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различных </w:t>
      </w:r>
      <w:r w:rsidR="00D4127C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административных барьеров при осуществлении п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редпринимательской деятельности, </w:t>
      </w:r>
      <w:r w:rsidR="00D4127C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четкое разграничение функций по лицензированию, контролю и государственному регулированию между различными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органами исполнительной власти</w:t>
      </w:r>
      <w:r w:rsidR="00F10B8F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Необходим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дальнейшая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активиз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ация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работ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 взаимодействию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 средствами массовой информации,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направленная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 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освещени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561634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деятельности по противодействию коррупции</w:t>
      </w:r>
      <w:r w:rsidR="009A52F6"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проведению разъяснительн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ой работы с населением области.</w:t>
      </w:r>
    </w:p>
    <w:p w14:paraId="455FCB3E" w14:textId="1C135A4E" w:rsidR="00C00073" w:rsidRPr="00B201F2" w:rsidRDefault="00C00073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повышения эффективности работы органов власти, необходима обратная связь с </w:t>
      </w:r>
      <w:r w:rsid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жителями региона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существенной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составляющей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которой являются обращения граждан в органы власти. Обращения традиционно играют важную роль в процессе управления, так как с их помощью осуществляется связь с населением, контроль за деятельностью государственных органов и органов местного самоуправления, а также реализация законных прав </w:t>
      </w:r>
      <w:r w:rsid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граждан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C363B0A" w14:textId="0CF31783" w:rsidR="009575C9" w:rsidRPr="00B201F2" w:rsidRDefault="009575C9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 основании проведенных исследований, с целью повышения качественной составляющей показателей оценки</w:t>
      </w:r>
      <w:r w:rsid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B201F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считаем целесообразным:</w:t>
      </w:r>
    </w:p>
    <w:p w14:paraId="35EFD6F1" w14:textId="6B5A2B05" w:rsidR="00502883" w:rsidRPr="00502883" w:rsidRDefault="009575C9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15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1.</w:t>
      </w:r>
      <w:r w:rsidR="00F10B8F" w:rsidRPr="005015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5015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целью поддержания в общественном сознании представления </w:t>
      </w:r>
      <w:r w:rsid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 коррупции как о социальной патологии,</w:t>
      </w:r>
      <w:r w:rsidRPr="0045699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126A8C"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снижения уровня распространения коррупции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126A8C"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продолжить мероприятия по 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</w:t>
      </w:r>
      <w:r w:rsid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нию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нетерпимост</w:t>
      </w:r>
      <w:r w:rsid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граждан к коррупционным </w:t>
      </w:r>
      <w:r w:rsid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проявлениям</w:t>
      </w:r>
      <w:r w:rsidRPr="00126A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этих целях активизировать привлечение средств массовой информации и жителей 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Оренбургской области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 участию в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проводимых 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мероприятиях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антикоррупционной направленности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8C6147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69939D31" w14:textId="2AA2C9D2" w:rsidR="009575C9" w:rsidRPr="00502883" w:rsidRDefault="008C6147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Также необходимо уделить внимание освещению роли гражданского общества в формировании негативного отношения к корру</w:t>
      </w:r>
      <w:r w:rsidR="00764DD6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пции у </w:t>
      </w:r>
      <w:r w:rsidR="00502883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жителей региона</w:t>
      </w:r>
      <w:r w:rsidR="00764DD6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17E3CD0" w14:textId="0F8F39CB" w:rsidR="009575C9" w:rsidRPr="00502883" w:rsidRDefault="009575C9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Принять меры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 совершенствовани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регламентов оказани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государственных и</w:t>
      </w:r>
      <w:r w:rsidR="00F10B8F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муниципальных услуг, устранени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существующих барьеров при их получении</w:t>
      </w:r>
      <w:r w:rsidR="00193095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а также упрощени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</w:t>
      </w:r>
      <w:r w:rsidR="00F10B8F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процедур лицензирования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="00F10B8F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надзора</w:t>
      </w: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44F55B01" w14:textId="11CC3760" w:rsidR="009575C9" w:rsidRPr="00502883" w:rsidRDefault="009575C9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 Пров</w:t>
      </w:r>
      <w:r w:rsidR="003B7B0D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ести мероприятия в организациях, осуществляющих предоставление государственных и муниципальных услуг, в части повышения эффективности антикоррупционной работы, направленной на снижение количества фактов коррупционных проявлений, обратив особое внимание </w:t>
      </w:r>
      <w:r w:rsid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="003B7B0D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 выявление фактов «бытовой» коррупции, а также на освещение результатов данной работы в средствах массовой информации. </w:t>
      </w:r>
    </w:p>
    <w:p w14:paraId="3EAC2693" w14:textId="0BE54E42" w:rsidR="00BD2E01" w:rsidRPr="00502883" w:rsidRDefault="008C6147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4. Обеспечить взаимодействие и координацию региональных органов власти с правоохранительными органами в сфере соблюдения служащими запретов, ограничений и обязанностей, установленных в целях противодействия коррупции</w:t>
      </w:r>
      <w:r w:rsidR="00BD2E01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5A85863F" w14:textId="731992CB" w:rsidR="004A3F5A" w:rsidRPr="00502883" w:rsidRDefault="00502883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3D63E8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ледует отметить, что коррупция оста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ется</w:t>
      </w:r>
      <w:r w:rsidR="003D63E8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одной из самых острых проблем современности. Она серьезно затрудняет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эффективное</w:t>
      </w:r>
      <w:r w:rsidR="003D63E8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функционирование всех общественных механизмов, препятствует проведению социальных преобразований и модернизации экономики, вызывает в обществе недоверие к государственным органам.</w:t>
      </w:r>
    </w:p>
    <w:p w14:paraId="6543AEB9" w14:textId="77618236" w:rsidR="004A3F5A" w:rsidRPr="00502883" w:rsidRDefault="004A3F5A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</w:t>
      </w:r>
      <w:r w:rsidRPr="005028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аким образом, помимо совершенствования законодательства, правового просвещения и информирования граждан, основной предпосылкой эффективной борьбы с коррупцией является изменение морального климата </w:t>
      </w:r>
      <w:r w:rsidR="005028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5028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обществе и формирование общественного мнения, действительно нетерпимого к ее проявлению.</w:t>
      </w:r>
    </w:p>
    <w:p w14:paraId="7092EE35" w14:textId="1377E39D" w:rsidR="004A3F5A" w:rsidRPr="00502883" w:rsidRDefault="004A3F5A" w:rsidP="00A0615B">
      <w:pPr>
        <w:tabs>
          <w:tab w:val="left" w:pos="2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Конкретные мероприятия включены в проект решения заседани</w:t>
      </w:r>
      <w:r w:rsidR="00552FA1" w:rsidRPr="005028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 координационного совещания.</w:t>
      </w:r>
    </w:p>
    <w:sectPr w:rsidR="004A3F5A" w:rsidRPr="00502883" w:rsidSect="00552FA1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DAE76" w14:textId="77777777" w:rsidR="00313143" w:rsidRDefault="00313143" w:rsidP="0057537A">
      <w:pPr>
        <w:spacing w:after="0" w:line="240" w:lineRule="auto"/>
      </w:pPr>
      <w:r>
        <w:separator/>
      </w:r>
    </w:p>
  </w:endnote>
  <w:endnote w:type="continuationSeparator" w:id="0">
    <w:p w14:paraId="53DC1DE5" w14:textId="77777777" w:rsidR="00313143" w:rsidRDefault="00313143" w:rsidP="0057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8561" w14:textId="77777777" w:rsidR="00313143" w:rsidRDefault="00313143" w:rsidP="0057537A">
      <w:pPr>
        <w:spacing w:after="0" w:line="240" w:lineRule="auto"/>
      </w:pPr>
      <w:r>
        <w:separator/>
      </w:r>
    </w:p>
  </w:footnote>
  <w:footnote w:type="continuationSeparator" w:id="0">
    <w:p w14:paraId="03169326" w14:textId="77777777" w:rsidR="00313143" w:rsidRDefault="00313143" w:rsidP="0057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08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DFC210" w14:textId="0FF14B7F" w:rsidR="0057537A" w:rsidRPr="00E21D57" w:rsidRDefault="0057537A">
        <w:pPr>
          <w:pStyle w:val="a3"/>
          <w:jc w:val="center"/>
          <w:rPr>
            <w:rFonts w:ascii="Times New Roman" w:hAnsi="Times New Roman" w:cs="Times New Roman"/>
          </w:rPr>
        </w:pPr>
        <w:r w:rsidRPr="00E21D57">
          <w:rPr>
            <w:rFonts w:ascii="Times New Roman" w:hAnsi="Times New Roman" w:cs="Times New Roman"/>
          </w:rPr>
          <w:fldChar w:fldCharType="begin"/>
        </w:r>
        <w:r w:rsidRPr="00E21D57">
          <w:rPr>
            <w:rFonts w:ascii="Times New Roman" w:hAnsi="Times New Roman" w:cs="Times New Roman"/>
          </w:rPr>
          <w:instrText>PAGE   \* MERGEFORMAT</w:instrText>
        </w:r>
        <w:r w:rsidRPr="00E21D57">
          <w:rPr>
            <w:rFonts w:ascii="Times New Roman" w:hAnsi="Times New Roman" w:cs="Times New Roman"/>
          </w:rPr>
          <w:fldChar w:fldCharType="separate"/>
        </w:r>
        <w:r w:rsidR="007B0459">
          <w:rPr>
            <w:rFonts w:ascii="Times New Roman" w:hAnsi="Times New Roman" w:cs="Times New Roman"/>
            <w:noProof/>
          </w:rPr>
          <w:t>11</w:t>
        </w:r>
        <w:r w:rsidRPr="00E21D5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A11"/>
    <w:multiLevelType w:val="hybridMultilevel"/>
    <w:tmpl w:val="90660BE4"/>
    <w:lvl w:ilvl="0" w:tplc="F9164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2C014B"/>
    <w:multiLevelType w:val="hybridMultilevel"/>
    <w:tmpl w:val="4D066F24"/>
    <w:lvl w:ilvl="0" w:tplc="CC043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4"/>
    <w:rsid w:val="00004BA9"/>
    <w:rsid w:val="000063D2"/>
    <w:rsid w:val="0001064C"/>
    <w:rsid w:val="00011EEC"/>
    <w:rsid w:val="00014A8C"/>
    <w:rsid w:val="00023241"/>
    <w:rsid w:val="00025287"/>
    <w:rsid w:val="0002603C"/>
    <w:rsid w:val="00031CDF"/>
    <w:rsid w:val="00032BC8"/>
    <w:rsid w:val="0003424D"/>
    <w:rsid w:val="000344FC"/>
    <w:rsid w:val="00034823"/>
    <w:rsid w:val="0003746D"/>
    <w:rsid w:val="00040474"/>
    <w:rsid w:val="00042452"/>
    <w:rsid w:val="00042482"/>
    <w:rsid w:val="0004292C"/>
    <w:rsid w:val="000456BF"/>
    <w:rsid w:val="000501A1"/>
    <w:rsid w:val="000517FB"/>
    <w:rsid w:val="00051FDA"/>
    <w:rsid w:val="00057717"/>
    <w:rsid w:val="00060081"/>
    <w:rsid w:val="00064CFD"/>
    <w:rsid w:val="0006542C"/>
    <w:rsid w:val="00066252"/>
    <w:rsid w:val="00066570"/>
    <w:rsid w:val="00067F10"/>
    <w:rsid w:val="00070344"/>
    <w:rsid w:val="0007090F"/>
    <w:rsid w:val="00072A6A"/>
    <w:rsid w:val="000767E0"/>
    <w:rsid w:val="00076E68"/>
    <w:rsid w:val="00077E01"/>
    <w:rsid w:val="00080A0A"/>
    <w:rsid w:val="000811B6"/>
    <w:rsid w:val="000826AD"/>
    <w:rsid w:val="000834BE"/>
    <w:rsid w:val="000848E3"/>
    <w:rsid w:val="00086596"/>
    <w:rsid w:val="000903E6"/>
    <w:rsid w:val="00090A3B"/>
    <w:rsid w:val="00093AA6"/>
    <w:rsid w:val="00096432"/>
    <w:rsid w:val="000A0498"/>
    <w:rsid w:val="000A09CF"/>
    <w:rsid w:val="000A23C9"/>
    <w:rsid w:val="000A3000"/>
    <w:rsid w:val="000A3B0A"/>
    <w:rsid w:val="000A4D47"/>
    <w:rsid w:val="000A66B1"/>
    <w:rsid w:val="000A66FC"/>
    <w:rsid w:val="000A6B48"/>
    <w:rsid w:val="000A6E3D"/>
    <w:rsid w:val="000B0E1C"/>
    <w:rsid w:val="000B2337"/>
    <w:rsid w:val="000B584A"/>
    <w:rsid w:val="000B5B6D"/>
    <w:rsid w:val="000B71D0"/>
    <w:rsid w:val="000B74CC"/>
    <w:rsid w:val="000C0D73"/>
    <w:rsid w:val="000C3156"/>
    <w:rsid w:val="000C4508"/>
    <w:rsid w:val="000C4AA5"/>
    <w:rsid w:val="000C5594"/>
    <w:rsid w:val="000C6FBE"/>
    <w:rsid w:val="000D02DF"/>
    <w:rsid w:val="000D0BE5"/>
    <w:rsid w:val="000D2674"/>
    <w:rsid w:val="000D2E42"/>
    <w:rsid w:val="000D5368"/>
    <w:rsid w:val="000D6B70"/>
    <w:rsid w:val="000D790B"/>
    <w:rsid w:val="000E0A30"/>
    <w:rsid w:val="000E1B76"/>
    <w:rsid w:val="000E2A98"/>
    <w:rsid w:val="000E2AC8"/>
    <w:rsid w:val="000E2BB2"/>
    <w:rsid w:val="000F142C"/>
    <w:rsid w:val="000F1950"/>
    <w:rsid w:val="000F372F"/>
    <w:rsid w:val="000F4A6A"/>
    <w:rsid w:val="0010035F"/>
    <w:rsid w:val="00100B40"/>
    <w:rsid w:val="00103542"/>
    <w:rsid w:val="001047C5"/>
    <w:rsid w:val="00105225"/>
    <w:rsid w:val="00105E42"/>
    <w:rsid w:val="00106A4A"/>
    <w:rsid w:val="001076EB"/>
    <w:rsid w:val="00107B6A"/>
    <w:rsid w:val="00107CDC"/>
    <w:rsid w:val="001100E6"/>
    <w:rsid w:val="00112561"/>
    <w:rsid w:val="001142BA"/>
    <w:rsid w:val="001159B5"/>
    <w:rsid w:val="00125ABC"/>
    <w:rsid w:val="0012672E"/>
    <w:rsid w:val="00126A8C"/>
    <w:rsid w:val="00131277"/>
    <w:rsid w:val="00131C3C"/>
    <w:rsid w:val="001345FB"/>
    <w:rsid w:val="001431BD"/>
    <w:rsid w:val="0014415F"/>
    <w:rsid w:val="00144E88"/>
    <w:rsid w:val="00147FD9"/>
    <w:rsid w:val="0015036C"/>
    <w:rsid w:val="00151B9D"/>
    <w:rsid w:val="00154DE9"/>
    <w:rsid w:val="00157320"/>
    <w:rsid w:val="00157E15"/>
    <w:rsid w:val="00157FA0"/>
    <w:rsid w:val="00160994"/>
    <w:rsid w:val="001610E5"/>
    <w:rsid w:val="00163DCB"/>
    <w:rsid w:val="00164032"/>
    <w:rsid w:val="00164AF3"/>
    <w:rsid w:val="00165A8D"/>
    <w:rsid w:val="00166823"/>
    <w:rsid w:val="00171753"/>
    <w:rsid w:val="00172F15"/>
    <w:rsid w:val="00174C60"/>
    <w:rsid w:val="00174CDD"/>
    <w:rsid w:val="001802FB"/>
    <w:rsid w:val="00181F5F"/>
    <w:rsid w:val="001827AF"/>
    <w:rsid w:val="001829BA"/>
    <w:rsid w:val="001829BE"/>
    <w:rsid w:val="00185A4F"/>
    <w:rsid w:val="001914B1"/>
    <w:rsid w:val="00193095"/>
    <w:rsid w:val="00193FE7"/>
    <w:rsid w:val="00194BF7"/>
    <w:rsid w:val="00194D01"/>
    <w:rsid w:val="001959E3"/>
    <w:rsid w:val="001A08E4"/>
    <w:rsid w:val="001A194D"/>
    <w:rsid w:val="001A1C01"/>
    <w:rsid w:val="001A3646"/>
    <w:rsid w:val="001A3D77"/>
    <w:rsid w:val="001A4C54"/>
    <w:rsid w:val="001A5A2E"/>
    <w:rsid w:val="001A7495"/>
    <w:rsid w:val="001A7F2C"/>
    <w:rsid w:val="001B06E7"/>
    <w:rsid w:val="001B0976"/>
    <w:rsid w:val="001B320E"/>
    <w:rsid w:val="001B345E"/>
    <w:rsid w:val="001B4B81"/>
    <w:rsid w:val="001B6731"/>
    <w:rsid w:val="001C183D"/>
    <w:rsid w:val="001C3AFE"/>
    <w:rsid w:val="001D03C8"/>
    <w:rsid w:val="001D2BE9"/>
    <w:rsid w:val="001D2BEC"/>
    <w:rsid w:val="001D45DB"/>
    <w:rsid w:val="001D7790"/>
    <w:rsid w:val="001E231B"/>
    <w:rsid w:val="001E4622"/>
    <w:rsid w:val="001E6479"/>
    <w:rsid w:val="001F2967"/>
    <w:rsid w:val="001F3184"/>
    <w:rsid w:val="00201727"/>
    <w:rsid w:val="00203D33"/>
    <w:rsid w:val="00204DD8"/>
    <w:rsid w:val="0021089F"/>
    <w:rsid w:val="00211431"/>
    <w:rsid w:val="00213A68"/>
    <w:rsid w:val="00214C66"/>
    <w:rsid w:val="00222528"/>
    <w:rsid w:val="00222C78"/>
    <w:rsid w:val="0022586D"/>
    <w:rsid w:val="002262DF"/>
    <w:rsid w:val="0022783A"/>
    <w:rsid w:val="00231DC7"/>
    <w:rsid w:val="00232C6D"/>
    <w:rsid w:val="0023588E"/>
    <w:rsid w:val="00237A15"/>
    <w:rsid w:val="00240BA0"/>
    <w:rsid w:val="00241040"/>
    <w:rsid w:val="0024506E"/>
    <w:rsid w:val="0025513D"/>
    <w:rsid w:val="002578AF"/>
    <w:rsid w:val="00260712"/>
    <w:rsid w:val="0026663D"/>
    <w:rsid w:val="002667D6"/>
    <w:rsid w:val="002669DF"/>
    <w:rsid w:val="002719D1"/>
    <w:rsid w:val="002742B8"/>
    <w:rsid w:val="002751F9"/>
    <w:rsid w:val="00276543"/>
    <w:rsid w:val="00281947"/>
    <w:rsid w:val="0028203A"/>
    <w:rsid w:val="00284205"/>
    <w:rsid w:val="00287F2E"/>
    <w:rsid w:val="00292548"/>
    <w:rsid w:val="00292900"/>
    <w:rsid w:val="002929D6"/>
    <w:rsid w:val="00293FD2"/>
    <w:rsid w:val="0029421F"/>
    <w:rsid w:val="00294707"/>
    <w:rsid w:val="00294B4D"/>
    <w:rsid w:val="00294CF7"/>
    <w:rsid w:val="002A1619"/>
    <w:rsid w:val="002A16DF"/>
    <w:rsid w:val="002A2E5E"/>
    <w:rsid w:val="002A3086"/>
    <w:rsid w:val="002A5B6F"/>
    <w:rsid w:val="002A6414"/>
    <w:rsid w:val="002B0DFE"/>
    <w:rsid w:val="002B1FE4"/>
    <w:rsid w:val="002B4C0F"/>
    <w:rsid w:val="002B51FF"/>
    <w:rsid w:val="002B5EBA"/>
    <w:rsid w:val="002B6BA2"/>
    <w:rsid w:val="002C1A5C"/>
    <w:rsid w:val="002C5ABD"/>
    <w:rsid w:val="002C644F"/>
    <w:rsid w:val="002C6635"/>
    <w:rsid w:val="002D1A4A"/>
    <w:rsid w:val="002D1CDD"/>
    <w:rsid w:val="002D3889"/>
    <w:rsid w:val="002D3AC6"/>
    <w:rsid w:val="002D3FE1"/>
    <w:rsid w:val="002D5BA4"/>
    <w:rsid w:val="002D61C8"/>
    <w:rsid w:val="002D76F4"/>
    <w:rsid w:val="002D7B12"/>
    <w:rsid w:val="002E39EF"/>
    <w:rsid w:val="002E488F"/>
    <w:rsid w:val="002E6362"/>
    <w:rsid w:val="002E645D"/>
    <w:rsid w:val="002F016B"/>
    <w:rsid w:val="002F4BA0"/>
    <w:rsid w:val="002F66F3"/>
    <w:rsid w:val="002F712B"/>
    <w:rsid w:val="002F77A1"/>
    <w:rsid w:val="003001A2"/>
    <w:rsid w:val="00301D2E"/>
    <w:rsid w:val="00303877"/>
    <w:rsid w:val="00303B33"/>
    <w:rsid w:val="00305628"/>
    <w:rsid w:val="0030602E"/>
    <w:rsid w:val="003079F1"/>
    <w:rsid w:val="00313143"/>
    <w:rsid w:val="00313538"/>
    <w:rsid w:val="003148F0"/>
    <w:rsid w:val="003159B6"/>
    <w:rsid w:val="003216DC"/>
    <w:rsid w:val="003251E4"/>
    <w:rsid w:val="00326583"/>
    <w:rsid w:val="00327274"/>
    <w:rsid w:val="0032766D"/>
    <w:rsid w:val="0033306E"/>
    <w:rsid w:val="00333F7A"/>
    <w:rsid w:val="00337240"/>
    <w:rsid w:val="003415BD"/>
    <w:rsid w:val="00343F9E"/>
    <w:rsid w:val="00351E7C"/>
    <w:rsid w:val="00354A27"/>
    <w:rsid w:val="003555AC"/>
    <w:rsid w:val="00360994"/>
    <w:rsid w:val="00361822"/>
    <w:rsid w:val="0036260A"/>
    <w:rsid w:val="003656E9"/>
    <w:rsid w:val="0036792E"/>
    <w:rsid w:val="0037077F"/>
    <w:rsid w:val="00370CC8"/>
    <w:rsid w:val="00371AC8"/>
    <w:rsid w:val="0037200F"/>
    <w:rsid w:val="003743C2"/>
    <w:rsid w:val="0037544B"/>
    <w:rsid w:val="00376692"/>
    <w:rsid w:val="003804FB"/>
    <w:rsid w:val="00381698"/>
    <w:rsid w:val="003865B0"/>
    <w:rsid w:val="00386CD4"/>
    <w:rsid w:val="003913AC"/>
    <w:rsid w:val="00393612"/>
    <w:rsid w:val="00393EFB"/>
    <w:rsid w:val="00394AED"/>
    <w:rsid w:val="00395EBB"/>
    <w:rsid w:val="00396CEE"/>
    <w:rsid w:val="003A099D"/>
    <w:rsid w:val="003A6EA4"/>
    <w:rsid w:val="003B0313"/>
    <w:rsid w:val="003B1E2A"/>
    <w:rsid w:val="003B34CC"/>
    <w:rsid w:val="003B57FE"/>
    <w:rsid w:val="003B5E70"/>
    <w:rsid w:val="003B6B41"/>
    <w:rsid w:val="003B7B0D"/>
    <w:rsid w:val="003C00F6"/>
    <w:rsid w:val="003C355A"/>
    <w:rsid w:val="003D018D"/>
    <w:rsid w:val="003D1584"/>
    <w:rsid w:val="003D2755"/>
    <w:rsid w:val="003D2A26"/>
    <w:rsid w:val="003D313A"/>
    <w:rsid w:val="003D63E8"/>
    <w:rsid w:val="003E1FC7"/>
    <w:rsid w:val="003E759E"/>
    <w:rsid w:val="003F0B50"/>
    <w:rsid w:val="003F24E4"/>
    <w:rsid w:val="003F3604"/>
    <w:rsid w:val="003F3CE8"/>
    <w:rsid w:val="00400461"/>
    <w:rsid w:val="00401331"/>
    <w:rsid w:val="0040405A"/>
    <w:rsid w:val="004041FE"/>
    <w:rsid w:val="004056E5"/>
    <w:rsid w:val="00406501"/>
    <w:rsid w:val="004077C6"/>
    <w:rsid w:val="00407C6E"/>
    <w:rsid w:val="00421C8B"/>
    <w:rsid w:val="00421FFD"/>
    <w:rsid w:val="00424868"/>
    <w:rsid w:val="004261CB"/>
    <w:rsid w:val="004315CB"/>
    <w:rsid w:val="00434802"/>
    <w:rsid w:val="004354E7"/>
    <w:rsid w:val="0043563A"/>
    <w:rsid w:val="004359B4"/>
    <w:rsid w:val="00436E58"/>
    <w:rsid w:val="00440B26"/>
    <w:rsid w:val="00443933"/>
    <w:rsid w:val="00443CFD"/>
    <w:rsid w:val="00443FAD"/>
    <w:rsid w:val="00450BB9"/>
    <w:rsid w:val="0045699B"/>
    <w:rsid w:val="00461068"/>
    <w:rsid w:val="0046235F"/>
    <w:rsid w:val="0046329C"/>
    <w:rsid w:val="00463BFB"/>
    <w:rsid w:val="004671CA"/>
    <w:rsid w:val="0047054D"/>
    <w:rsid w:val="00470F6D"/>
    <w:rsid w:val="00472EA6"/>
    <w:rsid w:val="00475689"/>
    <w:rsid w:val="00475F55"/>
    <w:rsid w:val="0048143B"/>
    <w:rsid w:val="004815B2"/>
    <w:rsid w:val="00485FCE"/>
    <w:rsid w:val="00486968"/>
    <w:rsid w:val="0049001A"/>
    <w:rsid w:val="00491D05"/>
    <w:rsid w:val="00493C3B"/>
    <w:rsid w:val="004A0189"/>
    <w:rsid w:val="004A3545"/>
    <w:rsid w:val="004A37E6"/>
    <w:rsid w:val="004A38DB"/>
    <w:rsid w:val="004A3F5A"/>
    <w:rsid w:val="004A7FDE"/>
    <w:rsid w:val="004B1214"/>
    <w:rsid w:val="004B2AF0"/>
    <w:rsid w:val="004B4944"/>
    <w:rsid w:val="004B6F2D"/>
    <w:rsid w:val="004C2F7C"/>
    <w:rsid w:val="004C4ED9"/>
    <w:rsid w:val="004C5282"/>
    <w:rsid w:val="004C7E6D"/>
    <w:rsid w:val="004C7E99"/>
    <w:rsid w:val="004D08CD"/>
    <w:rsid w:val="004D0F49"/>
    <w:rsid w:val="004D1F30"/>
    <w:rsid w:val="004D4C44"/>
    <w:rsid w:val="004E1915"/>
    <w:rsid w:val="004E1B6C"/>
    <w:rsid w:val="004E43A4"/>
    <w:rsid w:val="004E4529"/>
    <w:rsid w:val="004E517F"/>
    <w:rsid w:val="004E6287"/>
    <w:rsid w:val="004E64A8"/>
    <w:rsid w:val="004E6ED5"/>
    <w:rsid w:val="004F0051"/>
    <w:rsid w:val="004F1B85"/>
    <w:rsid w:val="004F25A7"/>
    <w:rsid w:val="004F30C9"/>
    <w:rsid w:val="004F6E99"/>
    <w:rsid w:val="004F76F7"/>
    <w:rsid w:val="004F7D1D"/>
    <w:rsid w:val="0050151D"/>
    <w:rsid w:val="00502883"/>
    <w:rsid w:val="005036FD"/>
    <w:rsid w:val="00506010"/>
    <w:rsid w:val="0050650D"/>
    <w:rsid w:val="00506BC2"/>
    <w:rsid w:val="00510210"/>
    <w:rsid w:val="00512217"/>
    <w:rsid w:val="00512A4C"/>
    <w:rsid w:val="00513A01"/>
    <w:rsid w:val="00515026"/>
    <w:rsid w:val="00515607"/>
    <w:rsid w:val="005160B4"/>
    <w:rsid w:val="00517B11"/>
    <w:rsid w:val="00521F91"/>
    <w:rsid w:val="005243EB"/>
    <w:rsid w:val="00525872"/>
    <w:rsid w:val="00530443"/>
    <w:rsid w:val="00534A48"/>
    <w:rsid w:val="00543093"/>
    <w:rsid w:val="00544473"/>
    <w:rsid w:val="00544D0F"/>
    <w:rsid w:val="00546A9D"/>
    <w:rsid w:val="005527C1"/>
    <w:rsid w:val="00552FA1"/>
    <w:rsid w:val="00553B9D"/>
    <w:rsid w:val="00556187"/>
    <w:rsid w:val="005564A6"/>
    <w:rsid w:val="00557677"/>
    <w:rsid w:val="00560A78"/>
    <w:rsid w:val="00560DAD"/>
    <w:rsid w:val="00561634"/>
    <w:rsid w:val="0056166E"/>
    <w:rsid w:val="00570207"/>
    <w:rsid w:val="005702DF"/>
    <w:rsid w:val="00571F5C"/>
    <w:rsid w:val="0057406A"/>
    <w:rsid w:val="00574315"/>
    <w:rsid w:val="0057537A"/>
    <w:rsid w:val="0058313A"/>
    <w:rsid w:val="0058351D"/>
    <w:rsid w:val="00585A3C"/>
    <w:rsid w:val="00593DCB"/>
    <w:rsid w:val="005947D2"/>
    <w:rsid w:val="00595E80"/>
    <w:rsid w:val="0059657B"/>
    <w:rsid w:val="005A176C"/>
    <w:rsid w:val="005A2B48"/>
    <w:rsid w:val="005A3C89"/>
    <w:rsid w:val="005A7547"/>
    <w:rsid w:val="005A7A6C"/>
    <w:rsid w:val="005A7B5A"/>
    <w:rsid w:val="005B02A5"/>
    <w:rsid w:val="005B061A"/>
    <w:rsid w:val="005B12D9"/>
    <w:rsid w:val="005B2C72"/>
    <w:rsid w:val="005B52EA"/>
    <w:rsid w:val="005B5AEE"/>
    <w:rsid w:val="005C2E28"/>
    <w:rsid w:val="005C715B"/>
    <w:rsid w:val="005D1613"/>
    <w:rsid w:val="005D32B2"/>
    <w:rsid w:val="005D466E"/>
    <w:rsid w:val="005D5762"/>
    <w:rsid w:val="005D5D7F"/>
    <w:rsid w:val="005E239E"/>
    <w:rsid w:val="005E3FC4"/>
    <w:rsid w:val="005E5AAF"/>
    <w:rsid w:val="005F2689"/>
    <w:rsid w:val="005F3457"/>
    <w:rsid w:val="005F65E4"/>
    <w:rsid w:val="005F6E03"/>
    <w:rsid w:val="005F7C1C"/>
    <w:rsid w:val="00600606"/>
    <w:rsid w:val="006061E5"/>
    <w:rsid w:val="00616ED0"/>
    <w:rsid w:val="0062227E"/>
    <w:rsid w:val="0062262F"/>
    <w:rsid w:val="00630C66"/>
    <w:rsid w:val="0063176C"/>
    <w:rsid w:val="00632AC4"/>
    <w:rsid w:val="00632CE1"/>
    <w:rsid w:val="006376EC"/>
    <w:rsid w:val="00640741"/>
    <w:rsid w:val="00642B2D"/>
    <w:rsid w:val="00643787"/>
    <w:rsid w:val="0065543E"/>
    <w:rsid w:val="00657257"/>
    <w:rsid w:val="0066006F"/>
    <w:rsid w:val="00660ABD"/>
    <w:rsid w:val="00663A9C"/>
    <w:rsid w:val="00664277"/>
    <w:rsid w:val="006659B3"/>
    <w:rsid w:val="00666F75"/>
    <w:rsid w:val="0066737E"/>
    <w:rsid w:val="00670C90"/>
    <w:rsid w:val="00673663"/>
    <w:rsid w:val="00674089"/>
    <w:rsid w:val="00676CE5"/>
    <w:rsid w:val="00682E56"/>
    <w:rsid w:val="0068389F"/>
    <w:rsid w:val="006870B9"/>
    <w:rsid w:val="0068794B"/>
    <w:rsid w:val="00687EDE"/>
    <w:rsid w:val="00691983"/>
    <w:rsid w:val="00695CA7"/>
    <w:rsid w:val="00696DA3"/>
    <w:rsid w:val="006A392D"/>
    <w:rsid w:val="006A6409"/>
    <w:rsid w:val="006A6843"/>
    <w:rsid w:val="006B0129"/>
    <w:rsid w:val="006B0765"/>
    <w:rsid w:val="006B14CD"/>
    <w:rsid w:val="006B62BE"/>
    <w:rsid w:val="006C1923"/>
    <w:rsid w:val="006D3B71"/>
    <w:rsid w:val="006D46F8"/>
    <w:rsid w:val="006D4F52"/>
    <w:rsid w:val="006D5D2C"/>
    <w:rsid w:val="006D7985"/>
    <w:rsid w:val="006E7D74"/>
    <w:rsid w:val="006F044F"/>
    <w:rsid w:val="006F3ADC"/>
    <w:rsid w:val="006F51BF"/>
    <w:rsid w:val="006F5339"/>
    <w:rsid w:val="006F583E"/>
    <w:rsid w:val="006F6614"/>
    <w:rsid w:val="00701545"/>
    <w:rsid w:val="00701FAA"/>
    <w:rsid w:val="00702D99"/>
    <w:rsid w:val="00707986"/>
    <w:rsid w:val="00707D18"/>
    <w:rsid w:val="0071064F"/>
    <w:rsid w:val="007111D6"/>
    <w:rsid w:val="00712526"/>
    <w:rsid w:val="00712979"/>
    <w:rsid w:val="007139F2"/>
    <w:rsid w:val="007156DD"/>
    <w:rsid w:val="0071606F"/>
    <w:rsid w:val="0072696A"/>
    <w:rsid w:val="00730AF9"/>
    <w:rsid w:val="00732368"/>
    <w:rsid w:val="00735DF8"/>
    <w:rsid w:val="00737584"/>
    <w:rsid w:val="00740358"/>
    <w:rsid w:val="00756ED6"/>
    <w:rsid w:val="00756FD8"/>
    <w:rsid w:val="00760580"/>
    <w:rsid w:val="00764BF3"/>
    <w:rsid w:val="00764DD6"/>
    <w:rsid w:val="00766D78"/>
    <w:rsid w:val="007678AC"/>
    <w:rsid w:val="00767FBC"/>
    <w:rsid w:val="0077049C"/>
    <w:rsid w:val="00771041"/>
    <w:rsid w:val="00772743"/>
    <w:rsid w:val="00772980"/>
    <w:rsid w:val="00774BBC"/>
    <w:rsid w:val="007769EC"/>
    <w:rsid w:val="00784071"/>
    <w:rsid w:val="00785804"/>
    <w:rsid w:val="0078622C"/>
    <w:rsid w:val="0078678A"/>
    <w:rsid w:val="00786CBB"/>
    <w:rsid w:val="00787578"/>
    <w:rsid w:val="007948CF"/>
    <w:rsid w:val="007A0C31"/>
    <w:rsid w:val="007A47CA"/>
    <w:rsid w:val="007A4D67"/>
    <w:rsid w:val="007A571B"/>
    <w:rsid w:val="007A6E32"/>
    <w:rsid w:val="007A7E5C"/>
    <w:rsid w:val="007B0459"/>
    <w:rsid w:val="007B4807"/>
    <w:rsid w:val="007C01BA"/>
    <w:rsid w:val="007C2A6A"/>
    <w:rsid w:val="007C32C1"/>
    <w:rsid w:val="007C3306"/>
    <w:rsid w:val="007C3A07"/>
    <w:rsid w:val="007C6232"/>
    <w:rsid w:val="007C6647"/>
    <w:rsid w:val="007D08A4"/>
    <w:rsid w:val="007D37E0"/>
    <w:rsid w:val="007D5232"/>
    <w:rsid w:val="007D636D"/>
    <w:rsid w:val="007D6576"/>
    <w:rsid w:val="007E0511"/>
    <w:rsid w:val="007E0FDB"/>
    <w:rsid w:val="007E4D3E"/>
    <w:rsid w:val="007E7566"/>
    <w:rsid w:val="007E77ED"/>
    <w:rsid w:val="007E7AC8"/>
    <w:rsid w:val="007F0108"/>
    <w:rsid w:val="007F2773"/>
    <w:rsid w:val="00804C13"/>
    <w:rsid w:val="00805D96"/>
    <w:rsid w:val="00812791"/>
    <w:rsid w:val="008134BF"/>
    <w:rsid w:val="008173FB"/>
    <w:rsid w:val="00817B2B"/>
    <w:rsid w:val="00821C2E"/>
    <w:rsid w:val="008222DD"/>
    <w:rsid w:val="00826435"/>
    <w:rsid w:val="008278EC"/>
    <w:rsid w:val="00833DD3"/>
    <w:rsid w:val="00841F4F"/>
    <w:rsid w:val="00843731"/>
    <w:rsid w:val="00845A4D"/>
    <w:rsid w:val="008466B3"/>
    <w:rsid w:val="00846899"/>
    <w:rsid w:val="00850B83"/>
    <w:rsid w:val="00852D26"/>
    <w:rsid w:val="00854C3B"/>
    <w:rsid w:val="0086072F"/>
    <w:rsid w:val="008661BD"/>
    <w:rsid w:val="00866529"/>
    <w:rsid w:val="008722A8"/>
    <w:rsid w:val="00872D75"/>
    <w:rsid w:val="00873AC3"/>
    <w:rsid w:val="00875A7E"/>
    <w:rsid w:val="00875AA5"/>
    <w:rsid w:val="0087749B"/>
    <w:rsid w:val="00877EBF"/>
    <w:rsid w:val="008845D6"/>
    <w:rsid w:val="00884B83"/>
    <w:rsid w:val="00886096"/>
    <w:rsid w:val="00886F50"/>
    <w:rsid w:val="00893347"/>
    <w:rsid w:val="008969A9"/>
    <w:rsid w:val="008A02C1"/>
    <w:rsid w:val="008A1E18"/>
    <w:rsid w:val="008A30C1"/>
    <w:rsid w:val="008A47FD"/>
    <w:rsid w:val="008B10EC"/>
    <w:rsid w:val="008B17A0"/>
    <w:rsid w:val="008B258B"/>
    <w:rsid w:val="008B31D4"/>
    <w:rsid w:val="008B3530"/>
    <w:rsid w:val="008B3D23"/>
    <w:rsid w:val="008B6EBF"/>
    <w:rsid w:val="008C11E4"/>
    <w:rsid w:val="008C16C7"/>
    <w:rsid w:val="008C3FD2"/>
    <w:rsid w:val="008C6147"/>
    <w:rsid w:val="008C6968"/>
    <w:rsid w:val="008D53CA"/>
    <w:rsid w:val="008D5DC1"/>
    <w:rsid w:val="008D64D0"/>
    <w:rsid w:val="008D68AF"/>
    <w:rsid w:val="008D6D1C"/>
    <w:rsid w:val="008E0B46"/>
    <w:rsid w:val="008E1DE7"/>
    <w:rsid w:val="008E4188"/>
    <w:rsid w:val="008E6489"/>
    <w:rsid w:val="008E702E"/>
    <w:rsid w:val="008F0A19"/>
    <w:rsid w:val="008F4352"/>
    <w:rsid w:val="008F4747"/>
    <w:rsid w:val="008F6AB9"/>
    <w:rsid w:val="009023E5"/>
    <w:rsid w:val="00902A6E"/>
    <w:rsid w:val="00904BBE"/>
    <w:rsid w:val="00905ECF"/>
    <w:rsid w:val="00910A7E"/>
    <w:rsid w:val="00912DE6"/>
    <w:rsid w:val="0091324B"/>
    <w:rsid w:val="00921D53"/>
    <w:rsid w:val="00924A89"/>
    <w:rsid w:val="00926500"/>
    <w:rsid w:val="00930CB9"/>
    <w:rsid w:val="00932473"/>
    <w:rsid w:val="00934DC2"/>
    <w:rsid w:val="00935ACF"/>
    <w:rsid w:val="00936F08"/>
    <w:rsid w:val="0094213A"/>
    <w:rsid w:val="009471AA"/>
    <w:rsid w:val="0094757D"/>
    <w:rsid w:val="00951C06"/>
    <w:rsid w:val="009523CB"/>
    <w:rsid w:val="0095283C"/>
    <w:rsid w:val="00953272"/>
    <w:rsid w:val="00954D35"/>
    <w:rsid w:val="0095542E"/>
    <w:rsid w:val="00956637"/>
    <w:rsid w:val="00957222"/>
    <w:rsid w:val="009575C9"/>
    <w:rsid w:val="0096172A"/>
    <w:rsid w:val="0096576E"/>
    <w:rsid w:val="00966301"/>
    <w:rsid w:val="00970327"/>
    <w:rsid w:val="00974C0C"/>
    <w:rsid w:val="00976A0E"/>
    <w:rsid w:val="00977310"/>
    <w:rsid w:val="0097733E"/>
    <w:rsid w:val="00977ACF"/>
    <w:rsid w:val="00977D0E"/>
    <w:rsid w:val="00977F1C"/>
    <w:rsid w:val="009816A5"/>
    <w:rsid w:val="00981C65"/>
    <w:rsid w:val="00982EA7"/>
    <w:rsid w:val="00986F45"/>
    <w:rsid w:val="00990174"/>
    <w:rsid w:val="00990877"/>
    <w:rsid w:val="00990BF5"/>
    <w:rsid w:val="009943BA"/>
    <w:rsid w:val="00996942"/>
    <w:rsid w:val="009A24B1"/>
    <w:rsid w:val="009A31EB"/>
    <w:rsid w:val="009A3356"/>
    <w:rsid w:val="009A52F6"/>
    <w:rsid w:val="009A5F81"/>
    <w:rsid w:val="009A7180"/>
    <w:rsid w:val="009B090A"/>
    <w:rsid w:val="009B22D3"/>
    <w:rsid w:val="009B46D3"/>
    <w:rsid w:val="009B6A5A"/>
    <w:rsid w:val="009C192B"/>
    <w:rsid w:val="009D0289"/>
    <w:rsid w:val="009D03B2"/>
    <w:rsid w:val="009D063E"/>
    <w:rsid w:val="009D0EB4"/>
    <w:rsid w:val="009D1FCB"/>
    <w:rsid w:val="009D2C15"/>
    <w:rsid w:val="009D31D1"/>
    <w:rsid w:val="009D521B"/>
    <w:rsid w:val="009D77D1"/>
    <w:rsid w:val="009D7A80"/>
    <w:rsid w:val="009E1106"/>
    <w:rsid w:val="009E130C"/>
    <w:rsid w:val="009E2ADB"/>
    <w:rsid w:val="009E59A6"/>
    <w:rsid w:val="009E6B59"/>
    <w:rsid w:val="009E6D4C"/>
    <w:rsid w:val="009E7D18"/>
    <w:rsid w:val="009E7F87"/>
    <w:rsid w:val="009F162C"/>
    <w:rsid w:val="009F21A0"/>
    <w:rsid w:val="009F2733"/>
    <w:rsid w:val="009F523F"/>
    <w:rsid w:val="009F6508"/>
    <w:rsid w:val="00A00B95"/>
    <w:rsid w:val="00A03AC9"/>
    <w:rsid w:val="00A04EFD"/>
    <w:rsid w:val="00A05C61"/>
    <w:rsid w:val="00A0615B"/>
    <w:rsid w:val="00A069ED"/>
    <w:rsid w:val="00A07B03"/>
    <w:rsid w:val="00A14DEE"/>
    <w:rsid w:val="00A14ED2"/>
    <w:rsid w:val="00A1603D"/>
    <w:rsid w:val="00A20831"/>
    <w:rsid w:val="00A228D8"/>
    <w:rsid w:val="00A251D8"/>
    <w:rsid w:val="00A26587"/>
    <w:rsid w:val="00A301FF"/>
    <w:rsid w:val="00A31326"/>
    <w:rsid w:val="00A3167C"/>
    <w:rsid w:val="00A329F1"/>
    <w:rsid w:val="00A36F90"/>
    <w:rsid w:val="00A40AF9"/>
    <w:rsid w:val="00A43077"/>
    <w:rsid w:val="00A4424B"/>
    <w:rsid w:val="00A46B2B"/>
    <w:rsid w:val="00A51EEF"/>
    <w:rsid w:val="00A524C0"/>
    <w:rsid w:val="00A5268B"/>
    <w:rsid w:val="00A5340E"/>
    <w:rsid w:val="00A55B58"/>
    <w:rsid w:val="00A56176"/>
    <w:rsid w:val="00A60611"/>
    <w:rsid w:val="00A7403B"/>
    <w:rsid w:val="00A75ECE"/>
    <w:rsid w:val="00A775AC"/>
    <w:rsid w:val="00A8094A"/>
    <w:rsid w:val="00A80DAE"/>
    <w:rsid w:val="00A810C1"/>
    <w:rsid w:val="00A91DC9"/>
    <w:rsid w:val="00A920E0"/>
    <w:rsid w:val="00AA013B"/>
    <w:rsid w:val="00AA1887"/>
    <w:rsid w:val="00AA1A33"/>
    <w:rsid w:val="00AA28AF"/>
    <w:rsid w:val="00AA32DB"/>
    <w:rsid w:val="00AA6C52"/>
    <w:rsid w:val="00AB0DBA"/>
    <w:rsid w:val="00AB2E73"/>
    <w:rsid w:val="00AB3658"/>
    <w:rsid w:val="00AB4151"/>
    <w:rsid w:val="00AB5838"/>
    <w:rsid w:val="00AC1F5D"/>
    <w:rsid w:val="00AC23B5"/>
    <w:rsid w:val="00AC3320"/>
    <w:rsid w:val="00AC3855"/>
    <w:rsid w:val="00AC3888"/>
    <w:rsid w:val="00AC5B3B"/>
    <w:rsid w:val="00AC6F61"/>
    <w:rsid w:val="00AD01B8"/>
    <w:rsid w:val="00AD0BDC"/>
    <w:rsid w:val="00AD17D4"/>
    <w:rsid w:val="00AD229C"/>
    <w:rsid w:val="00AD3004"/>
    <w:rsid w:val="00AE045C"/>
    <w:rsid w:val="00AE06A4"/>
    <w:rsid w:val="00AE0E3C"/>
    <w:rsid w:val="00AF2B94"/>
    <w:rsid w:val="00AF54F1"/>
    <w:rsid w:val="00AF6F39"/>
    <w:rsid w:val="00B04330"/>
    <w:rsid w:val="00B13742"/>
    <w:rsid w:val="00B13828"/>
    <w:rsid w:val="00B15D70"/>
    <w:rsid w:val="00B201F2"/>
    <w:rsid w:val="00B240E7"/>
    <w:rsid w:val="00B256FA"/>
    <w:rsid w:val="00B3151F"/>
    <w:rsid w:val="00B37712"/>
    <w:rsid w:val="00B37A2C"/>
    <w:rsid w:val="00B402CF"/>
    <w:rsid w:val="00B416E5"/>
    <w:rsid w:val="00B445AC"/>
    <w:rsid w:val="00B472C3"/>
    <w:rsid w:val="00B50B6D"/>
    <w:rsid w:val="00B53680"/>
    <w:rsid w:val="00B53A2A"/>
    <w:rsid w:val="00B54BAA"/>
    <w:rsid w:val="00B6073B"/>
    <w:rsid w:val="00B60A41"/>
    <w:rsid w:val="00B63C22"/>
    <w:rsid w:val="00B63E0A"/>
    <w:rsid w:val="00B65BFB"/>
    <w:rsid w:val="00B703F2"/>
    <w:rsid w:val="00B70ECE"/>
    <w:rsid w:val="00B81D11"/>
    <w:rsid w:val="00B83738"/>
    <w:rsid w:val="00B844E1"/>
    <w:rsid w:val="00B90E06"/>
    <w:rsid w:val="00B90E2E"/>
    <w:rsid w:val="00BA1E58"/>
    <w:rsid w:val="00BA3104"/>
    <w:rsid w:val="00BA313B"/>
    <w:rsid w:val="00BA65E1"/>
    <w:rsid w:val="00BB0ED4"/>
    <w:rsid w:val="00BB1C97"/>
    <w:rsid w:val="00BB3033"/>
    <w:rsid w:val="00BB39FD"/>
    <w:rsid w:val="00BB4CFC"/>
    <w:rsid w:val="00BB4D56"/>
    <w:rsid w:val="00BB5C9A"/>
    <w:rsid w:val="00BB651B"/>
    <w:rsid w:val="00BC5612"/>
    <w:rsid w:val="00BC6044"/>
    <w:rsid w:val="00BC6496"/>
    <w:rsid w:val="00BD121D"/>
    <w:rsid w:val="00BD2E01"/>
    <w:rsid w:val="00BD7A27"/>
    <w:rsid w:val="00BE0D7D"/>
    <w:rsid w:val="00BE0ED8"/>
    <w:rsid w:val="00BE1BB2"/>
    <w:rsid w:val="00BE385B"/>
    <w:rsid w:val="00BE5C79"/>
    <w:rsid w:val="00BF041B"/>
    <w:rsid w:val="00BF12E6"/>
    <w:rsid w:val="00BF1EC7"/>
    <w:rsid w:val="00BF39C9"/>
    <w:rsid w:val="00BF4E8A"/>
    <w:rsid w:val="00BF6B91"/>
    <w:rsid w:val="00BF7EC0"/>
    <w:rsid w:val="00C00073"/>
    <w:rsid w:val="00C00980"/>
    <w:rsid w:val="00C00E49"/>
    <w:rsid w:val="00C012A0"/>
    <w:rsid w:val="00C01C30"/>
    <w:rsid w:val="00C04247"/>
    <w:rsid w:val="00C0576D"/>
    <w:rsid w:val="00C06368"/>
    <w:rsid w:val="00C160BD"/>
    <w:rsid w:val="00C173EB"/>
    <w:rsid w:val="00C17B8D"/>
    <w:rsid w:val="00C17FF6"/>
    <w:rsid w:val="00C20EF2"/>
    <w:rsid w:val="00C20F43"/>
    <w:rsid w:val="00C249B0"/>
    <w:rsid w:val="00C25C5F"/>
    <w:rsid w:val="00C25ECF"/>
    <w:rsid w:val="00C26BAD"/>
    <w:rsid w:val="00C2701C"/>
    <w:rsid w:val="00C279C7"/>
    <w:rsid w:val="00C319F4"/>
    <w:rsid w:val="00C355C6"/>
    <w:rsid w:val="00C3652E"/>
    <w:rsid w:val="00C37149"/>
    <w:rsid w:val="00C378E7"/>
    <w:rsid w:val="00C41C42"/>
    <w:rsid w:val="00C42F29"/>
    <w:rsid w:val="00C45F11"/>
    <w:rsid w:val="00C51217"/>
    <w:rsid w:val="00C51CFE"/>
    <w:rsid w:val="00C533C6"/>
    <w:rsid w:val="00C6276B"/>
    <w:rsid w:val="00C64520"/>
    <w:rsid w:val="00C67411"/>
    <w:rsid w:val="00C70FFB"/>
    <w:rsid w:val="00C7160D"/>
    <w:rsid w:val="00C7188C"/>
    <w:rsid w:val="00C7509C"/>
    <w:rsid w:val="00C754BC"/>
    <w:rsid w:val="00C76CF5"/>
    <w:rsid w:val="00C76D09"/>
    <w:rsid w:val="00C77BCF"/>
    <w:rsid w:val="00C77F51"/>
    <w:rsid w:val="00C806BD"/>
    <w:rsid w:val="00C944A6"/>
    <w:rsid w:val="00C94C0F"/>
    <w:rsid w:val="00C959DB"/>
    <w:rsid w:val="00C978D9"/>
    <w:rsid w:val="00CA07F1"/>
    <w:rsid w:val="00CA12E0"/>
    <w:rsid w:val="00CB22F3"/>
    <w:rsid w:val="00CB54BF"/>
    <w:rsid w:val="00CB5664"/>
    <w:rsid w:val="00CB6A48"/>
    <w:rsid w:val="00CC228A"/>
    <w:rsid w:val="00CC239E"/>
    <w:rsid w:val="00CC2CA1"/>
    <w:rsid w:val="00CC32A7"/>
    <w:rsid w:val="00CC37E7"/>
    <w:rsid w:val="00CC3936"/>
    <w:rsid w:val="00CC61C4"/>
    <w:rsid w:val="00CC6435"/>
    <w:rsid w:val="00CC681D"/>
    <w:rsid w:val="00CD112A"/>
    <w:rsid w:val="00CD4129"/>
    <w:rsid w:val="00CD57A7"/>
    <w:rsid w:val="00CD747E"/>
    <w:rsid w:val="00CD77A3"/>
    <w:rsid w:val="00CE04A1"/>
    <w:rsid w:val="00CE2C56"/>
    <w:rsid w:val="00CE7248"/>
    <w:rsid w:val="00CF2121"/>
    <w:rsid w:val="00CF2678"/>
    <w:rsid w:val="00CF3F27"/>
    <w:rsid w:val="00CF5674"/>
    <w:rsid w:val="00D01E1E"/>
    <w:rsid w:val="00D049B9"/>
    <w:rsid w:val="00D049F7"/>
    <w:rsid w:val="00D05215"/>
    <w:rsid w:val="00D12370"/>
    <w:rsid w:val="00D126E4"/>
    <w:rsid w:val="00D20A0C"/>
    <w:rsid w:val="00D23E14"/>
    <w:rsid w:val="00D2745B"/>
    <w:rsid w:val="00D31B83"/>
    <w:rsid w:val="00D4127C"/>
    <w:rsid w:val="00D42B8F"/>
    <w:rsid w:val="00D438CB"/>
    <w:rsid w:val="00D47C1B"/>
    <w:rsid w:val="00D528CF"/>
    <w:rsid w:val="00D53541"/>
    <w:rsid w:val="00D53602"/>
    <w:rsid w:val="00D54985"/>
    <w:rsid w:val="00D5637D"/>
    <w:rsid w:val="00D64DA0"/>
    <w:rsid w:val="00D67C51"/>
    <w:rsid w:val="00D715F7"/>
    <w:rsid w:val="00D73958"/>
    <w:rsid w:val="00D74612"/>
    <w:rsid w:val="00D74697"/>
    <w:rsid w:val="00D75419"/>
    <w:rsid w:val="00D76089"/>
    <w:rsid w:val="00D805B1"/>
    <w:rsid w:val="00D820A3"/>
    <w:rsid w:val="00D83CF8"/>
    <w:rsid w:val="00D9217D"/>
    <w:rsid w:val="00D93B55"/>
    <w:rsid w:val="00D953D2"/>
    <w:rsid w:val="00DA11EA"/>
    <w:rsid w:val="00DA4222"/>
    <w:rsid w:val="00DA63A1"/>
    <w:rsid w:val="00DA63A2"/>
    <w:rsid w:val="00DA758D"/>
    <w:rsid w:val="00DB2E51"/>
    <w:rsid w:val="00DB3758"/>
    <w:rsid w:val="00DB5540"/>
    <w:rsid w:val="00DC1176"/>
    <w:rsid w:val="00DC203D"/>
    <w:rsid w:val="00DC366F"/>
    <w:rsid w:val="00DC4AEC"/>
    <w:rsid w:val="00DC61D2"/>
    <w:rsid w:val="00DC7197"/>
    <w:rsid w:val="00DD1CA4"/>
    <w:rsid w:val="00DD290E"/>
    <w:rsid w:val="00DD64D5"/>
    <w:rsid w:val="00DD70B2"/>
    <w:rsid w:val="00DE018B"/>
    <w:rsid w:val="00DE198E"/>
    <w:rsid w:val="00DE1FA7"/>
    <w:rsid w:val="00DE3C61"/>
    <w:rsid w:val="00DE4319"/>
    <w:rsid w:val="00DE440A"/>
    <w:rsid w:val="00DE5542"/>
    <w:rsid w:val="00DE638F"/>
    <w:rsid w:val="00DE64C2"/>
    <w:rsid w:val="00DE7038"/>
    <w:rsid w:val="00DF3125"/>
    <w:rsid w:val="00DF489F"/>
    <w:rsid w:val="00DF490E"/>
    <w:rsid w:val="00DF4AF1"/>
    <w:rsid w:val="00DF7BC9"/>
    <w:rsid w:val="00E10A92"/>
    <w:rsid w:val="00E12514"/>
    <w:rsid w:val="00E17092"/>
    <w:rsid w:val="00E21D57"/>
    <w:rsid w:val="00E23A1F"/>
    <w:rsid w:val="00E25121"/>
    <w:rsid w:val="00E25581"/>
    <w:rsid w:val="00E262D5"/>
    <w:rsid w:val="00E30192"/>
    <w:rsid w:val="00E3176A"/>
    <w:rsid w:val="00E37C4C"/>
    <w:rsid w:val="00E37F0C"/>
    <w:rsid w:val="00E41785"/>
    <w:rsid w:val="00E421A7"/>
    <w:rsid w:val="00E42934"/>
    <w:rsid w:val="00E447C8"/>
    <w:rsid w:val="00E45716"/>
    <w:rsid w:val="00E5186A"/>
    <w:rsid w:val="00E52E48"/>
    <w:rsid w:val="00E5379E"/>
    <w:rsid w:val="00E56E2E"/>
    <w:rsid w:val="00E57599"/>
    <w:rsid w:val="00E60113"/>
    <w:rsid w:val="00E60C81"/>
    <w:rsid w:val="00E62014"/>
    <w:rsid w:val="00E63B62"/>
    <w:rsid w:val="00E65165"/>
    <w:rsid w:val="00E65E2A"/>
    <w:rsid w:val="00E65E8A"/>
    <w:rsid w:val="00E67835"/>
    <w:rsid w:val="00E67CEC"/>
    <w:rsid w:val="00E725E9"/>
    <w:rsid w:val="00E73984"/>
    <w:rsid w:val="00E73FC3"/>
    <w:rsid w:val="00E7558B"/>
    <w:rsid w:val="00E76B85"/>
    <w:rsid w:val="00E77A49"/>
    <w:rsid w:val="00E84718"/>
    <w:rsid w:val="00E854B0"/>
    <w:rsid w:val="00E860BA"/>
    <w:rsid w:val="00E86CD3"/>
    <w:rsid w:val="00E91070"/>
    <w:rsid w:val="00E92DD7"/>
    <w:rsid w:val="00E93ADB"/>
    <w:rsid w:val="00E93E95"/>
    <w:rsid w:val="00E97B17"/>
    <w:rsid w:val="00EA1F07"/>
    <w:rsid w:val="00EA38AE"/>
    <w:rsid w:val="00EA5AC7"/>
    <w:rsid w:val="00EA65E4"/>
    <w:rsid w:val="00EB0D74"/>
    <w:rsid w:val="00EB465C"/>
    <w:rsid w:val="00EB5FCE"/>
    <w:rsid w:val="00EB6A6D"/>
    <w:rsid w:val="00EC23DC"/>
    <w:rsid w:val="00EC4F81"/>
    <w:rsid w:val="00EC5AD8"/>
    <w:rsid w:val="00EC5AED"/>
    <w:rsid w:val="00ED0A8A"/>
    <w:rsid w:val="00ED2220"/>
    <w:rsid w:val="00ED58C4"/>
    <w:rsid w:val="00ED60B2"/>
    <w:rsid w:val="00EE01F3"/>
    <w:rsid w:val="00EE071B"/>
    <w:rsid w:val="00EE2F7A"/>
    <w:rsid w:val="00EE627D"/>
    <w:rsid w:val="00EE7295"/>
    <w:rsid w:val="00EF04E0"/>
    <w:rsid w:val="00EF7E5E"/>
    <w:rsid w:val="00F01AFF"/>
    <w:rsid w:val="00F040F0"/>
    <w:rsid w:val="00F07319"/>
    <w:rsid w:val="00F102DF"/>
    <w:rsid w:val="00F10B8F"/>
    <w:rsid w:val="00F10D60"/>
    <w:rsid w:val="00F126DD"/>
    <w:rsid w:val="00F13043"/>
    <w:rsid w:val="00F13050"/>
    <w:rsid w:val="00F146C6"/>
    <w:rsid w:val="00F179E1"/>
    <w:rsid w:val="00F17B33"/>
    <w:rsid w:val="00F2173E"/>
    <w:rsid w:val="00F22354"/>
    <w:rsid w:val="00F22521"/>
    <w:rsid w:val="00F2427B"/>
    <w:rsid w:val="00F24735"/>
    <w:rsid w:val="00F32583"/>
    <w:rsid w:val="00F32D1B"/>
    <w:rsid w:val="00F362AC"/>
    <w:rsid w:val="00F37B2A"/>
    <w:rsid w:val="00F41858"/>
    <w:rsid w:val="00F41D93"/>
    <w:rsid w:val="00F41E18"/>
    <w:rsid w:val="00F46DFD"/>
    <w:rsid w:val="00F4767C"/>
    <w:rsid w:val="00F50C4E"/>
    <w:rsid w:val="00F514F6"/>
    <w:rsid w:val="00F51848"/>
    <w:rsid w:val="00F53E08"/>
    <w:rsid w:val="00F545C1"/>
    <w:rsid w:val="00F57007"/>
    <w:rsid w:val="00F57A95"/>
    <w:rsid w:val="00F61589"/>
    <w:rsid w:val="00F65E68"/>
    <w:rsid w:val="00F72D85"/>
    <w:rsid w:val="00F72E31"/>
    <w:rsid w:val="00F746AA"/>
    <w:rsid w:val="00F749B4"/>
    <w:rsid w:val="00F7510B"/>
    <w:rsid w:val="00F8049C"/>
    <w:rsid w:val="00F818A2"/>
    <w:rsid w:val="00F82C41"/>
    <w:rsid w:val="00F84997"/>
    <w:rsid w:val="00F8501C"/>
    <w:rsid w:val="00F90698"/>
    <w:rsid w:val="00F925B0"/>
    <w:rsid w:val="00F946C0"/>
    <w:rsid w:val="00F97144"/>
    <w:rsid w:val="00FA55EA"/>
    <w:rsid w:val="00FB104C"/>
    <w:rsid w:val="00FB21D7"/>
    <w:rsid w:val="00FC3FD5"/>
    <w:rsid w:val="00FC7CF9"/>
    <w:rsid w:val="00FC7D75"/>
    <w:rsid w:val="00FC7DEA"/>
    <w:rsid w:val="00FD22C6"/>
    <w:rsid w:val="00FD536E"/>
    <w:rsid w:val="00FD5B5D"/>
    <w:rsid w:val="00FD6236"/>
    <w:rsid w:val="00FE0F29"/>
    <w:rsid w:val="00FE1E48"/>
    <w:rsid w:val="00FF0580"/>
    <w:rsid w:val="00FF36F8"/>
    <w:rsid w:val="00FF3A8D"/>
    <w:rsid w:val="00FF5362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EEBD"/>
  <w15:docId w15:val="{FD898DC7-1B4A-45AD-89B5-BB8B545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37A"/>
  </w:style>
  <w:style w:type="paragraph" w:styleId="a5">
    <w:name w:val="footer"/>
    <w:basedOn w:val="a"/>
    <w:link w:val="a6"/>
    <w:uiPriority w:val="99"/>
    <w:unhideWhenUsed/>
    <w:rsid w:val="0057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37A"/>
  </w:style>
  <w:style w:type="paragraph" w:customStyle="1" w:styleId="Style4">
    <w:name w:val="Style4"/>
    <w:basedOn w:val="a"/>
    <w:uiPriority w:val="99"/>
    <w:rsid w:val="00B240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979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qFormat/>
    <w:rsid w:val="007D5232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BE1BB2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E1BB2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E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2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76D09"/>
    <w:rPr>
      <w:rFonts w:ascii="Times New Roman" w:hAnsi="Times New Roman"/>
      <w:sz w:val="22"/>
    </w:rPr>
  </w:style>
  <w:style w:type="paragraph" w:styleId="ab">
    <w:name w:val="List Paragraph"/>
    <w:basedOn w:val="a"/>
    <w:uiPriority w:val="34"/>
    <w:qFormat/>
    <w:rsid w:val="004B6F2D"/>
    <w:pPr>
      <w:ind w:left="720"/>
      <w:contextualSpacing/>
    </w:pPr>
  </w:style>
  <w:style w:type="paragraph" w:customStyle="1" w:styleId="ac">
    <w:name w:val="Знак"/>
    <w:basedOn w:val="a"/>
    <w:uiPriority w:val="99"/>
    <w:rsid w:val="008B31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086;&#1082;&#1091;&#1084;&#1077;&#1085;&#1090;&#1099;\&#1040;&#1085;&#1072;&#1083;&#1080;&#1090;&#1080;&#1082;&#1072;\&#1050;&#1054;&#1052;&#1048;&#1057;&#1057;&#1048;&#1048;\&#1050;&#1086;&#1084;&#1080;&#1089;&#1089;&#1080;&#1103;%2005.07.2023\&#1048;&#1089;&#1093;&#1086;&#1076;&#1085;&#1080;&#1082;\&#1057;&#1083;&#1072;&#1081;&#1076;&#1099;%20&#1085;&#1072;%20&#1082;&#1086;&#1084;&#1080;&#1089;&#1089;&#1080;&#1102;%2007.07.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="1"/>
              <a:t>Информированность населения о мерах, принимаемых властями региона по противодействию коррупции,</a:t>
            </a:r>
            <a:r>
              <a:rPr lang="en-US" sz="1400" b="1"/>
              <a:t> (%)</a:t>
            </a:r>
            <a:endParaRPr lang="ru-RU" sz="1400" b="1"/>
          </a:p>
        </c:rich>
      </c:tx>
      <c:layout>
        <c:manualLayout>
          <c:xMode val="edge"/>
          <c:yMode val="edge"/>
          <c:x val="0.10754746793774522"/>
          <c:y val="3.0651336886349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44</c:v>
                </c:pt>
                <c:pt idx="2">
                  <c:v>17</c:v>
                </c:pt>
                <c:pt idx="3">
                  <c:v>14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28</c:v>
                </c:pt>
                <c:pt idx="2">
                  <c:v>34</c:v>
                </c:pt>
                <c:pt idx="3">
                  <c:v>13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39</c:v>
                </c:pt>
                <c:pt idx="2">
                  <c:v>24</c:v>
                </c:pt>
                <c:pt idx="3">
                  <c:v>23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11</c:v>
                </c:pt>
                <c:pt idx="1">
                  <c:v>36</c:v>
                </c:pt>
                <c:pt idx="2">
                  <c:v>24</c:v>
                </c:pt>
                <c:pt idx="3">
                  <c:v>23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18374792"/>
        <c:axId val="518377928"/>
      </c:barChart>
      <c:catAx>
        <c:axId val="518374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7928"/>
        <c:crosses val="autoZero"/>
        <c:auto val="1"/>
        <c:lblAlgn val="ctr"/>
        <c:lblOffset val="100"/>
        <c:noMultiLvlLbl val="0"/>
      </c:catAx>
      <c:valAx>
        <c:axId val="518377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4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Информированность представителей  бизнеса </a:t>
            </a:r>
          </a:p>
          <a:p>
            <a:pPr algn="ctr">
              <a:defRPr sz="1400"/>
            </a:pPr>
            <a:r>
              <a:rPr lang="ru-RU" sz="1400"/>
              <a:t>о мерах, принимаемых властями региона </a:t>
            </a:r>
          </a:p>
          <a:p>
            <a:pPr algn="ctr">
              <a:defRPr sz="1400"/>
            </a:pPr>
            <a:r>
              <a:rPr lang="ru-RU" sz="1400"/>
              <a:t>по противодействию коррупции</a:t>
            </a:r>
            <a:r>
              <a:rPr lang="ru-RU" sz="1400" b="1" i="0" u="none" strike="noStrike" baseline="0">
                <a:effectLst/>
              </a:rPr>
              <a:t>,</a:t>
            </a:r>
            <a:r>
              <a:rPr lang="ru-RU" sz="1400"/>
              <a:t> (%)</a:t>
            </a:r>
          </a:p>
        </c:rich>
      </c:tx>
      <c:layout>
        <c:manualLayout>
          <c:xMode val="edge"/>
          <c:yMode val="edge"/>
          <c:x val="0.19154364043173239"/>
          <c:y val="1.62074554294975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</c:strCache>
            </c:strRef>
          </c:cat>
          <c:val>
            <c:numRef>
              <c:f>Лист1!$B$9:$B$12</c:f>
              <c:numCache>
                <c:formatCode>General</c:formatCode>
                <c:ptCount val="4"/>
                <c:pt idx="0">
                  <c:v>14</c:v>
                </c:pt>
                <c:pt idx="1">
                  <c:v>29</c:v>
                </c:pt>
                <c:pt idx="2">
                  <c:v>29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</c:strCache>
            </c:strRef>
          </c:cat>
          <c:val>
            <c:numRef>
              <c:f>Лист1!$C$9:$C$12</c:f>
              <c:numCache>
                <c:formatCode>General</c:formatCode>
                <c:ptCount val="4"/>
                <c:pt idx="0">
                  <c:v>17</c:v>
                </c:pt>
                <c:pt idx="1">
                  <c:v>25</c:v>
                </c:pt>
                <c:pt idx="2">
                  <c:v>23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</c:strCache>
            </c:strRef>
          </c:cat>
          <c:val>
            <c:numRef>
              <c:f>Лист1!$D$9:$D$12</c:f>
              <c:numCache>
                <c:formatCode>General</c:formatCode>
                <c:ptCount val="4"/>
                <c:pt idx="0">
                  <c:v>9</c:v>
                </c:pt>
                <c:pt idx="1">
                  <c:v>21</c:v>
                </c:pt>
                <c:pt idx="2">
                  <c:v>33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Лист1!$A$9:$A$12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постоянно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</c:strCache>
            </c:strRef>
          </c:cat>
          <c:val>
            <c:numRef>
              <c:f>Лист1!$E$9:$E$12</c:f>
              <c:numCache>
                <c:formatCode>General</c:formatCode>
                <c:ptCount val="4"/>
                <c:pt idx="0">
                  <c:v>12</c:v>
                </c:pt>
                <c:pt idx="1">
                  <c:v>22</c:v>
                </c:pt>
                <c:pt idx="2">
                  <c:v>20</c:v>
                </c:pt>
                <c:pt idx="3">
                  <c:v>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375968"/>
        <c:axId val="518378320"/>
      </c:barChart>
      <c:catAx>
        <c:axId val="51837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8320"/>
        <c:crosses val="autoZero"/>
        <c:auto val="1"/>
        <c:lblAlgn val="ctr"/>
        <c:lblOffset val="100"/>
        <c:noMultiLvlLbl val="0"/>
      </c:catAx>
      <c:valAx>
        <c:axId val="51837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Оценка населением эффективности принимаемых антикоррупционных мер в Оренбургской области</a:t>
            </a:r>
            <a:r>
              <a:rPr lang="ru-RU" sz="1400" b="1" i="0" u="none" strike="noStrike" baseline="0">
                <a:effectLst/>
              </a:rPr>
              <a:t>,</a:t>
            </a:r>
            <a:r>
              <a:rPr lang="ru-RU" sz="1400"/>
              <a:t> 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Лист1!$A$16:$A$17</c:f>
              <c:strCache>
                <c:ptCount val="2"/>
                <c:pt idx="0">
                  <c:v>Власти делают все возможное</c:v>
                </c:pt>
                <c:pt idx="1">
                  <c:v>Власти делают много</c:v>
                </c:pt>
              </c:strCache>
            </c:strRef>
          </c:cat>
          <c:val>
            <c:numRef>
              <c:f>Лист1!$B$16:$B$17</c:f>
              <c:numCache>
                <c:formatCode>General</c:formatCode>
                <c:ptCount val="2"/>
                <c:pt idx="0">
                  <c:v>18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Лист1!$A$16:$A$17</c:f>
              <c:strCache>
                <c:ptCount val="2"/>
                <c:pt idx="0">
                  <c:v>Власти делают все возможное</c:v>
                </c:pt>
                <c:pt idx="1">
                  <c:v>Власти делают много</c:v>
                </c:pt>
              </c:strCache>
            </c:strRef>
          </c:cat>
          <c:val>
            <c:numRef>
              <c:f>Лист1!$C$16:$C$17</c:f>
              <c:numCache>
                <c:formatCode>General</c:formatCode>
                <c:ptCount val="2"/>
                <c:pt idx="0">
                  <c:v>10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Лист1!$A$16:$A$17</c:f>
              <c:strCache>
                <c:ptCount val="2"/>
                <c:pt idx="0">
                  <c:v>Власти делают все возможное</c:v>
                </c:pt>
                <c:pt idx="1">
                  <c:v>Власти делают много</c:v>
                </c:pt>
              </c:strCache>
            </c:strRef>
          </c:cat>
          <c:val>
            <c:numRef>
              <c:f>Лист1!$D$16:$D$17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Лист1!$A$16:$A$17</c:f>
              <c:strCache>
                <c:ptCount val="2"/>
                <c:pt idx="0">
                  <c:v>Власти делают все возможное</c:v>
                </c:pt>
                <c:pt idx="1">
                  <c:v>Власти делают много</c:v>
                </c:pt>
              </c:strCache>
            </c:strRef>
          </c:cat>
          <c:val>
            <c:numRef>
              <c:f>Лист1!$E$16:$E$17</c:f>
              <c:numCache>
                <c:formatCode>General</c:formatCode>
                <c:ptCount val="2"/>
                <c:pt idx="0">
                  <c:v>22</c:v>
                </c:pt>
                <c:pt idx="1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381456"/>
        <c:axId val="518378712"/>
      </c:barChart>
      <c:catAx>
        <c:axId val="51838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8712"/>
        <c:crosses val="autoZero"/>
        <c:auto val="1"/>
        <c:lblAlgn val="ctr"/>
        <c:lblOffset val="100"/>
        <c:noMultiLvlLbl val="0"/>
      </c:catAx>
      <c:valAx>
        <c:axId val="51837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8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Оценка представителями бизнеса эффективности принимаемых властями региона мер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ru-RU" sz="1400"/>
              <a:t>по противодействию коррупции</a:t>
            </a:r>
            <a:r>
              <a:rPr lang="ru-RU" sz="1400" b="1" i="0" u="none" strike="noStrike" baseline="0">
                <a:effectLst/>
              </a:rPr>
              <a:t>,</a:t>
            </a:r>
            <a:r>
              <a:rPr lang="ru-RU" sz="1400"/>
              <a:t> 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Лист1!$A$21:$A$26</c:f>
              <c:strCache>
                <c:ptCount val="6"/>
                <c:pt idx="0">
                  <c:v>Затрудняюсь ответить</c:v>
                </c:pt>
                <c:pt idx="1">
                  <c:v>Ухудшающими ситуацию (контрэффективны)</c:v>
                </c:pt>
                <c:pt idx="2">
                  <c:v>Абсолютно неэффективны</c:v>
                </c:pt>
                <c:pt idx="3">
                  <c:v>Скорее неэффективны</c:v>
                </c:pt>
                <c:pt idx="4">
                  <c:v>Скорее эффективны</c:v>
                </c:pt>
                <c:pt idx="5">
                  <c:v>Очень эффективны</c:v>
                </c:pt>
              </c:strCache>
            </c:strRef>
          </c:cat>
          <c:val>
            <c:numRef>
              <c:f>Лист1!$B$21:$B$26</c:f>
              <c:numCache>
                <c:formatCode>General</c:formatCode>
                <c:ptCount val="6"/>
                <c:pt idx="0">
                  <c:v>29</c:v>
                </c:pt>
                <c:pt idx="1">
                  <c:v>6</c:v>
                </c:pt>
                <c:pt idx="2">
                  <c:v>22</c:v>
                </c:pt>
                <c:pt idx="3">
                  <c:v>33</c:v>
                </c:pt>
                <c:pt idx="4">
                  <c:v>8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Лист1!$A$21:$A$26</c:f>
              <c:strCache>
                <c:ptCount val="6"/>
                <c:pt idx="0">
                  <c:v>Затрудняюсь ответить</c:v>
                </c:pt>
                <c:pt idx="1">
                  <c:v>Ухудшающими ситуацию (контрэффективны)</c:v>
                </c:pt>
                <c:pt idx="2">
                  <c:v>Абсолютно неэффективны</c:v>
                </c:pt>
                <c:pt idx="3">
                  <c:v>Скорее неэффективны</c:v>
                </c:pt>
                <c:pt idx="4">
                  <c:v>Скорее эффективны</c:v>
                </c:pt>
                <c:pt idx="5">
                  <c:v>Очень эффективны</c:v>
                </c:pt>
              </c:strCache>
            </c:strRef>
          </c:cat>
          <c:val>
            <c:numRef>
              <c:f>Лист1!$C$21:$C$26</c:f>
              <c:numCache>
                <c:formatCode>General</c:formatCode>
                <c:ptCount val="6"/>
                <c:pt idx="0">
                  <c:v>13</c:v>
                </c:pt>
                <c:pt idx="1">
                  <c:v>12</c:v>
                </c:pt>
                <c:pt idx="2">
                  <c:v>28</c:v>
                </c:pt>
                <c:pt idx="3">
                  <c:v>43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Лист1!$A$21:$A$26</c:f>
              <c:strCache>
                <c:ptCount val="6"/>
                <c:pt idx="0">
                  <c:v>Затрудняюсь ответить</c:v>
                </c:pt>
                <c:pt idx="1">
                  <c:v>Ухудшающими ситуацию (контрэффективны)</c:v>
                </c:pt>
                <c:pt idx="2">
                  <c:v>Абсолютно неэффективны</c:v>
                </c:pt>
                <c:pt idx="3">
                  <c:v>Скорее неэффективны</c:v>
                </c:pt>
                <c:pt idx="4">
                  <c:v>Скорее эффективны</c:v>
                </c:pt>
                <c:pt idx="5">
                  <c:v>Очень эффективны</c:v>
                </c:pt>
              </c:strCache>
            </c:strRef>
          </c:cat>
          <c:val>
            <c:numRef>
              <c:f>Лист1!$D$21:$D$26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17</c:v>
                </c:pt>
                <c:pt idx="3">
                  <c:v>15</c:v>
                </c:pt>
                <c:pt idx="4">
                  <c:v>20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Лист1!$A$21:$A$26</c:f>
              <c:strCache>
                <c:ptCount val="6"/>
                <c:pt idx="0">
                  <c:v>Затрудняюсь ответить</c:v>
                </c:pt>
                <c:pt idx="1">
                  <c:v>Ухудшающими ситуацию (контрэффективны)</c:v>
                </c:pt>
                <c:pt idx="2">
                  <c:v>Абсолютно неэффективны</c:v>
                </c:pt>
                <c:pt idx="3">
                  <c:v>Скорее неэффективны</c:v>
                </c:pt>
                <c:pt idx="4">
                  <c:v>Скорее эффективны</c:v>
                </c:pt>
                <c:pt idx="5">
                  <c:v>Очень эффективны</c:v>
                </c:pt>
              </c:strCache>
            </c:strRef>
          </c:cat>
          <c:val>
            <c:numRef>
              <c:f>Лист1!$E$21:$E$26</c:f>
              <c:numCache>
                <c:formatCode>General</c:formatCode>
                <c:ptCount val="6"/>
                <c:pt idx="0">
                  <c:v>32</c:v>
                </c:pt>
                <c:pt idx="1">
                  <c:v>2</c:v>
                </c:pt>
                <c:pt idx="2">
                  <c:v>7</c:v>
                </c:pt>
                <c:pt idx="3">
                  <c:v>15</c:v>
                </c:pt>
                <c:pt idx="4">
                  <c:v>27</c:v>
                </c:pt>
                <c:pt idx="5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379104"/>
        <c:axId val="518375184"/>
      </c:barChart>
      <c:catAx>
        <c:axId val="51837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5184"/>
        <c:crosses val="autoZero"/>
        <c:auto val="1"/>
        <c:lblAlgn val="ctr"/>
        <c:lblOffset val="100"/>
        <c:noMultiLvlLbl val="0"/>
      </c:catAx>
      <c:valAx>
        <c:axId val="51837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Оценка уровня коррумпированности органов власти Оренбургской области</a:t>
            </a:r>
            <a:r>
              <a:rPr lang="ru-RU" sz="1400" b="1" i="0" u="none" strike="noStrike" baseline="0">
                <a:effectLst/>
              </a:rPr>
              <a:t>,</a:t>
            </a:r>
            <a:r>
              <a:rPr lang="ru-RU" sz="1400"/>
              <a:t> </a:t>
            </a:r>
            <a:r>
              <a:rPr lang="ru-RU" sz="1400" b="1" i="0" baseline="0">
                <a:effectLst/>
              </a:rPr>
              <a:t>(%)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Лист1!$A$30:$A$31</c:f>
              <c:strCache>
                <c:ptCount val="2"/>
                <c:pt idx="0">
                  <c:v>Власти Оренбургской области честные</c:v>
                </c:pt>
                <c:pt idx="1">
                  <c:v>Власти Оренбургской области довольно честные</c:v>
                </c:pt>
              </c:strCache>
            </c:strRef>
          </c:cat>
          <c:val>
            <c:numRef>
              <c:f>Лист1!$B$30:$B$31</c:f>
              <c:numCache>
                <c:formatCode>General</c:formatCode>
                <c:ptCount val="2"/>
                <c:pt idx="0">
                  <c:v>7</c:v>
                </c:pt>
                <c:pt idx="1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Лист1!$A$30:$A$31</c:f>
              <c:strCache>
                <c:ptCount val="2"/>
                <c:pt idx="0">
                  <c:v>Власти Оренбургской области честные</c:v>
                </c:pt>
                <c:pt idx="1">
                  <c:v>Власти Оренбургской области довольно честные</c:v>
                </c:pt>
              </c:strCache>
            </c:strRef>
          </c:cat>
          <c:val>
            <c:numRef>
              <c:f>Лист1!$C$30:$C$31</c:f>
              <c:numCache>
                <c:formatCode>General</c:formatCode>
                <c:ptCount val="2"/>
                <c:pt idx="0">
                  <c:v>26</c:v>
                </c:pt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Лист1!$A$30:$A$31</c:f>
              <c:strCache>
                <c:ptCount val="2"/>
                <c:pt idx="0">
                  <c:v>Власти Оренбургской области честные</c:v>
                </c:pt>
                <c:pt idx="1">
                  <c:v>Власти Оренбургской области довольно честные</c:v>
                </c:pt>
              </c:strCache>
            </c:strRef>
          </c:cat>
          <c:val>
            <c:numRef>
              <c:f>Лист1!$D$30:$D$31</c:f>
              <c:numCache>
                <c:formatCode>General</c:formatCode>
                <c:ptCount val="2"/>
                <c:pt idx="0">
                  <c:v>3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Лист1!$A$30:$A$31</c:f>
              <c:strCache>
                <c:ptCount val="2"/>
                <c:pt idx="0">
                  <c:v>Власти Оренбургской области честные</c:v>
                </c:pt>
                <c:pt idx="1">
                  <c:v>Власти Оренбургской области довольно честные</c:v>
                </c:pt>
              </c:strCache>
            </c:strRef>
          </c:cat>
          <c:val>
            <c:numRef>
              <c:f>Лист1!$E$30:$E$31</c:f>
              <c:numCache>
                <c:formatCode>General</c:formatCode>
                <c:ptCount val="2"/>
                <c:pt idx="0">
                  <c:v>8</c:v>
                </c:pt>
                <c:pt idx="1">
                  <c:v>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377536"/>
        <c:axId val="518381064"/>
      </c:barChart>
      <c:catAx>
        <c:axId val="51837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81064"/>
        <c:crosses val="autoZero"/>
        <c:auto val="1"/>
        <c:lblAlgn val="ctr"/>
        <c:lblOffset val="100"/>
        <c:noMultiLvlLbl val="0"/>
      </c:catAx>
      <c:valAx>
        <c:axId val="518381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Результаты обращений в государственные </a:t>
            </a:r>
          </a:p>
          <a:p>
            <a:pPr algn="ctr" rtl="0">
              <a:defRPr sz="1400"/>
            </a:pPr>
            <a:r>
              <a:rPr lang="ru-RU" sz="1400"/>
              <a:t>и муниципальные учреждения</a:t>
            </a:r>
            <a:r>
              <a:rPr lang="ru-RU" sz="1400" b="1" i="0" u="none" strike="noStrike" baseline="0">
                <a:effectLst/>
              </a:rPr>
              <a:t>,</a:t>
            </a:r>
            <a:r>
              <a:rPr lang="ru-RU" sz="1400"/>
              <a:t>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Совсем не удовлетворены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Лист1!$B$35:$B$38</c:f>
              <c:numCache>
                <c:formatCode>General</c:formatCode>
                <c:ptCount val="4"/>
                <c:pt idx="0">
                  <c:v>47</c:v>
                </c:pt>
                <c:pt idx="1">
                  <c:v>37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Совсем не удовлетворены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24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Совсем не удовлетворены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Лист1!$D$35:$D$38</c:f>
              <c:numCache>
                <c:formatCode>General</c:formatCode>
                <c:ptCount val="4"/>
                <c:pt idx="0">
                  <c:v>53</c:v>
                </c:pt>
                <c:pt idx="1">
                  <c:v>32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Лист1!$A$35:$A$38</c:f>
              <c:strCache>
                <c:ptCount val="4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Совсем не удовлетворены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Лист1!$E$35:$E$38</c:f>
              <c:numCache>
                <c:formatCode>General</c:formatCode>
                <c:ptCount val="4"/>
                <c:pt idx="0">
                  <c:v>59</c:v>
                </c:pt>
                <c:pt idx="1">
                  <c:v>26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380280"/>
        <c:axId val="518375576"/>
      </c:barChart>
      <c:catAx>
        <c:axId val="518380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75576"/>
        <c:crosses val="autoZero"/>
        <c:auto val="1"/>
        <c:lblAlgn val="ctr"/>
        <c:lblOffset val="100"/>
        <c:noMultiLvlLbl val="0"/>
      </c:catAx>
      <c:valAx>
        <c:axId val="51837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380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Основные результаты от бытовой коррупции,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 (2)'!$B$1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(2)'!$A$42:$A$47</c:f>
              <c:strCache>
                <c:ptCount val="6"/>
                <c:pt idx="0">
                  <c:v>Ускорение решения проблемы</c:v>
                </c:pt>
                <c:pt idx="1">
                  <c:v>Минимизация трудностей при решении проблемы</c:v>
                </c:pt>
                <c:pt idx="2">
                  <c:v>Качественное решение проблемы</c:v>
                </c:pt>
                <c:pt idx="3">
                  <c:v>Получение результата, который и так закреплен за функционалом государственной структры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'Лист1 (2)'!$B$42:$B$47</c:f>
              <c:numCache>
                <c:formatCode>General</c:formatCode>
                <c:ptCount val="6"/>
                <c:pt idx="1">
                  <c:v>7</c:v>
                </c:pt>
                <c:pt idx="2">
                  <c:v>29</c:v>
                </c:pt>
                <c:pt idx="3">
                  <c:v>17</c:v>
                </c:pt>
                <c:pt idx="4">
                  <c:v>11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'Лист1 (2)'!$C$1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(2)'!$A$42:$A$47</c:f>
              <c:strCache>
                <c:ptCount val="6"/>
                <c:pt idx="0">
                  <c:v>Ускорение решения проблемы</c:v>
                </c:pt>
                <c:pt idx="1">
                  <c:v>Минимизация трудностей при решении проблемы</c:v>
                </c:pt>
                <c:pt idx="2">
                  <c:v>Качественное решение проблемы</c:v>
                </c:pt>
                <c:pt idx="3">
                  <c:v>Получение результата, который и так закреплен за функционалом государственной структры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'Лист1 (2)'!$C$42:$C$47</c:f>
              <c:numCache>
                <c:formatCode>General</c:formatCode>
                <c:ptCount val="6"/>
                <c:pt idx="0">
                  <c:v>21</c:v>
                </c:pt>
                <c:pt idx="1">
                  <c:v>9</c:v>
                </c:pt>
                <c:pt idx="2">
                  <c:v>17</c:v>
                </c:pt>
                <c:pt idx="3">
                  <c:v>9</c:v>
                </c:pt>
                <c:pt idx="4">
                  <c:v>7</c:v>
                </c:pt>
                <c:pt idx="5">
                  <c:v>34</c:v>
                </c:pt>
              </c:numCache>
            </c:numRef>
          </c:val>
        </c:ser>
        <c:ser>
          <c:idx val="2"/>
          <c:order val="2"/>
          <c:tx>
            <c:strRef>
              <c:f>'Лист1 (2)'!$D$1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(2)'!$A$42:$A$47</c:f>
              <c:strCache>
                <c:ptCount val="6"/>
                <c:pt idx="0">
                  <c:v>Ускорение решения проблемы</c:v>
                </c:pt>
                <c:pt idx="1">
                  <c:v>Минимизация трудностей при решении проблемы</c:v>
                </c:pt>
                <c:pt idx="2">
                  <c:v>Качественное решение проблемы</c:v>
                </c:pt>
                <c:pt idx="3">
                  <c:v>Получение результата, который и так закреплен за функционалом государственной структры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'Лист1 (2)'!$D$42:$D$47</c:f>
              <c:numCache>
                <c:formatCode>General</c:formatCode>
                <c:ptCount val="6"/>
                <c:pt idx="0">
                  <c:v>41</c:v>
                </c:pt>
                <c:pt idx="1">
                  <c:v>13</c:v>
                </c:pt>
                <c:pt idx="2">
                  <c:v>9</c:v>
                </c:pt>
                <c:pt idx="3">
                  <c:v>12</c:v>
                </c:pt>
                <c:pt idx="4">
                  <c:v>14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'Лист1 (2)'!$E$1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(2)'!$A$42:$A$47</c:f>
              <c:strCache>
                <c:ptCount val="6"/>
                <c:pt idx="0">
                  <c:v>Ускорение решения проблемы</c:v>
                </c:pt>
                <c:pt idx="1">
                  <c:v>Минимизация трудностей при решении проблемы</c:v>
                </c:pt>
                <c:pt idx="2">
                  <c:v>Качественное решение проблемы</c:v>
                </c:pt>
                <c:pt idx="3">
                  <c:v>Получение результата, который и так закреплен за функционалом государственной структры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'Лист1 (2)'!$E$42:$E$47</c:f>
              <c:numCache>
                <c:formatCode>General</c:formatCode>
                <c:ptCount val="6"/>
                <c:pt idx="0">
                  <c:v>33</c:v>
                </c:pt>
                <c:pt idx="1">
                  <c:v>20</c:v>
                </c:pt>
                <c:pt idx="2">
                  <c:v>13</c:v>
                </c:pt>
                <c:pt idx="3">
                  <c:v>17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271480"/>
        <c:axId val="518272264"/>
      </c:barChart>
      <c:catAx>
        <c:axId val="518271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272264"/>
        <c:crosses val="autoZero"/>
        <c:auto val="1"/>
        <c:lblAlgn val="ctr"/>
        <c:lblOffset val="100"/>
        <c:noMultiLvlLbl val="0"/>
      </c:catAx>
      <c:valAx>
        <c:axId val="51827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271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/>
              <a:t>Причины распространения коррупции,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 (2)'!$B$1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(2)'!$A$35:$A$38</c:f>
              <c:strCache>
                <c:ptCount val="4"/>
                <c:pt idx="0">
                  <c:v>Алчность чиновников, должностных лиц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Сложное, противоречивое законодательство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'Лист1 (2)'!$B$35:$B$38</c:f>
              <c:numCache>
                <c:formatCode>General</c:formatCode>
                <c:ptCount val="4"/>
                <c:pt idx="0">
                  <c:v>39</c:v>
                </c:pt>
                <c:pt idx="1">
                  <c:v>21</c:v>
                </c:pt>
                <c:pt idx="2">
                  <c:v>11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'Лист1 (2)'!$C$1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(2)'!$A$35:$A$38</c:f>
              <c:strCache>
                <c:ptCount val="4"/>
                <c:pt idx="0">
                  <c:v>Алчность чиновников, должностных лиц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Сложное, противоречивое законодательство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'Лист1 (2)'!$C$35:$C$38</c:f>
              <c:numCache>
                <c:formatCode>General</c:formatCode>
                <c:ptCount val="4"/>
                <c:pt idx="0">
                  <c:v>37</c:v>
                </c:pt>
                <c:pt idx="1">
                  <c:v>19</c:v>
                </c:pt>
                <c:pt idx="2">
                  <c:v>12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'Лист1 (2)'!$D$1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(2)'!$A$35:$A$38</c:f>
              <c:strCache>
                <c:ptCount val="4"/>
                <c:pt idx="0">
                  <c:v>Алчность чиновников, должностных лиц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Сложное, противоречивое законодательство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'Лист1 (2)'!$D$35:$D$38</c:f>
              <c:numCache>
                <c:formatCode>General</c:formatCode>
                <c:ptCount val="4"/>
                <c:pt idx="0">
                  <c:v>40</c:v>
                </c:pt>
                <c:pt idx="1">
                  <c:v>18</c:v>
                </c:pt>
                <c:pt idx="2">
                  <c:v>13</c:v>
                </c:pt>
                <c:pt idx="3">
                  <c:v>25</c:v>
                </c:pt>
              </c:numCache>
            </c:numRef>
          </c:val>
        </c:ser>
        <c:ser>
          <c:idx val="3"/>
          <c:order val="3"/>
          <c:tx>
            <c:strRef>
              <c:f>'Лист1 (2)'!$E$1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(2)'!$A$35:$A$38</c:f>
              <c:strCache>
                <c:ptCount val="4"/>
                <c:pt idx="0">
                  <c:v>Алчность чиновников, должностных лиц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Сложное, противоречивое законодательство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'Лист1 (2)'!$E$35:$E$38</c:f>
              <c:numCache>
                <c:formatCode>General</c:formatCode>
                <c:ptCount val="4"/>
                <c:pt idx="0">
                  <c:v>31</c:v>
                </c:pt>
                <c:pt idx="1">
                  <c:v>17</c:v>
                </c:pt>
                <c:pt idx="2">
                  <c:v>6</c:v>
                </c:pt>
                <c:pt idx="3">
                  <c:v>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8273048"/>
        <c:axId val="518276576"/>
      </c:barChart>
      <c:catAx>
        <c:axId val="518273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276576"/>
        <c:crosses val="autoZero"/>
        <c:auto val="1"/>
        <c:lblAlgn val="ctr"/>
        <c:lblOffset val="100"/>
        <c:noMultiLvlLbl val="0"/>
      </c:catAx>
      <c:valAx>
        <c:axId val="5182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827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6714-D1C2-425E-8069-11D302F5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7068</TotalTime>
  <Pages>11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User</cp:lastModifiedBy>
  <cp:revision>293</cp:revision>
  <cp:lastPrinted>2023-07-05T09:27:00Z</cp:lastPrinted>
  <dcterms:created xsi:type="dcterms:W3CDTF">2022-05-26T09:32:00Z</dcterms:created>
  <dcterms:modified xsi:type="dcterms:W3CDTF">2023-08-03T04:26:00Z</dcterms:modified>
</cp:coreProperties>
</file>