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12" w:rsidRPr="00C0090C" w:rsidRDefault="006E6E12" w:rsidP="006E6E12">
      <w:pPr>
        <w:pStyle w:val="1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6E6E12" w:rsidRPr="00C0090C" w:rsidTr="00C06DAB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E12" w:rsidRPr="00C0090C" w:rsidRDefault="006E6E12" w:rsidP="00B4760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E6E12" w:rsidRPr="00DA70F9" w:rsidRDefault="0032207C" w:rsidP="00B4760D">
            <w:pPr>
              <w:pStyle w:val="8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A70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r w:rsidR="006E6E12" w:rsidRPr="00DA70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 </w:t>
            </w:r>
          </w:p>
          <w:p w:rsidR="006E6E12" w:rsidRPr="00C0090C" w:rsidRDefault="006E6E12" w:rsidP="00B4760D">
            <w:pPr>
              <w:pStyle w:val="8"/>
              <w:ind w:right="-2"/>
              <w:rPr>
                <w:sz w:val="24"/>
                <w:szCs w:val="24"/>
              </w:rPr>
            </w:pPr>
          </w:p>
          <w:p w:rsidR="006E6E12" w:rsidRPr="00C0090C" w:rsidRDefault="006E6E12" w:rsidP="00B4760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6E6E12" w:rsidRPr="00C0090C" w:rsidRDefault="006E6E12" w:rsidP="006E6E12">
      <w:pPr>
        <w:pStyle w:val="20"/>
        <w:ind w:left="-540" w:right="-2"/>
        <w:rPr>
          <w:sz w:val="24"/>
          <w:szCs w:val="24"/>
          <w:lang w:val="ru-RU"/>
        </w:rPr>
      </w:pPr>
    </w:p>
    <w:p w:rsidR="006E6E12" w:rsidRPr="00C0090C" w:rsidRDefault="007F0161" w:rsidP="006E6E12">
      <w:pPr>
        <w:pStyle w:val="20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</w:t>
      </w:r>
      <w:r w:rsidR="00AA0D30" w:rsidRPr="00C0090C">
        <w:rPr>
          <w:sz w:val="24"/>
          <w:szCs w:val="24"/>
          <w:lang w:val="ru-RU"/>
        </w:rPr>
        <w:t>__</w:t>
      </w:r>
      <w:r w:rsidR="006E40B1" w:rsidRPr="00C0090C">
        <w:rPr>
          <w:sz w:val="24"/>
          <w:szCs w:val="24"/>
          <w:lang w:val="ru-RU"/>
        </w:rPr>
        <w:t>_</w:t>
      </w:r>
      <w:r w:rsidR="00C06DAB"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</w:t>
      </w:r>
      <w:r w:rsidR="00E520B3" w:rsidRPr="00C0090C">
        <w:rPr>
          <w:sz w:val="24"/>
          <w:szCs w:val="24"/>
          <w:lang w:val="ru-RU"/>
        </w:rPr>
        <w:t>__</w:t>
      </w:r>
      <w:r w:rsidRPr="00C0090C">
        <w:rPr>
          <w:sz w:val="24"/>
          <w:szCs w:val="24"/>
          <w:lang w:val="ru-RU"/>
        </w:rPr>
        <w:t xml:space="preserve"> №__</w:t>
      </w:r>
      <w:r w:rsidR="00AA0D30" w:rsidRPr="00C0090C">
        <w:rPr>
          <w:sz w:val="24"/>
          <w:szCs w:val="24"/>
          <w:lang w:val="ru-RU"/>
        </w:rPr>
        <w:t>_</w:t>
      </w:r>
      <w:r w:rsidR="006E40B1" w:rsidRPr="00C0090C">
        <w:rPr>
          <w:sz w:val="24"/>
          <w:szCs w:val="24"/>
          <w:lang w:val="ru-RU"/>
        </w:rPr>
        <w:t>__</w:t>
      </w:r>
      <w:r w:rsidR="006E6E12" w:rsidRPr="00C0090C">
        <w:rPr>
          <w:sz w:val="24"/>
          <w:szCs w:val="24"/>
          <w:lang w:val="ru-RU"/>
        </w:rPr>
        <w:t>____</w:t>
      </w:r>
      <w:r w:rsidR="00E520B3" w:rsidRPr="00C0090C">
        <w:rPr>
          <w:sz w:val="24"/>
          <w:szCs w:val="24"/>
          <w:lang w:val="ru-RU"/>
        </w:rPr>
        <w:t>__</w:t>
      </w:r>
    </w:p>
    <w:p w:rsidR="00D617F7" w:rsidRPr="00C0090C" w:rsidRDefault="00B9368E" w:rsidP="005D645A">
      <w:pPr>
        <w:pStyle w:val="21"/>
        <w:ind w:left="5940" w:right="-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ПРОЕКТ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EB2F6E" w:rsidRPr="00C0090C" w:rsidTr="00C06DAB">
        <w:tc>
          <w:tcPr>
            <w:tcW w:w="5495" w:type="dxa"/>
          </w:tcPr>
          <w:p w:rsidR="00EB2F6E" w:rsidRPr="00C0090C" w:rsidRDefault="000708DF" w:rsidP="00AD057C">
            <w:pPr>
              <w:pStyle w:val="a9"/>
              <w:jc w:val="both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 xml:space="preserve">Об утверждении Программы профилактики </w:t>
            </w:r>
            <w:r w:rsidR="00A23C5D" w:rsidRPr="00C0090C">
              <w:rPr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контролю </w:t>
            </w:r>
            <w:r w:rsidR="003A4521" w:rsidRPr="003A4521">
              <w:rPr>
                <w:sz w:val="24"/>
                <w:szCs w:val="24"/>
              </w:rPr>
              <w:t>в сфере благоустройства территории</w:t>
            </w:r>
            <w:r w:rsidR="00DA21CD">
              <w:rPr>
                <w:sz w:val="24"/>
                <w:szCs w:val="24"/>
              </w:rPr>
              <w:t xml:space="preserve"> </w:t>
            </w:r>
            <w:r w:rsidR="003A4521" w:rsidRPr="003A4521">
              <w:rPr>
                <w:sz w:val="24"/>
                <w:szCs w:val="24"/>
              </w:rPr>
              <w:t>Сорочинского городского округа</w:t>
            </w:r>
            <w:r w:rsidR="00DA21CD">
              <w:rPr>
                <w:sz w:val="24"/>
                <w:szCs w:val="24"/>
              </w:rPr>
              <w:t xml:space="preserve"> </w:t>
            </w:r>
            <w:r w:rsidR="00A23C5D" w:rsidRPr="00C0090C">
              <w:rPr>
                <w:sz w:val="24"/>
                <w:szCs w:val="24"/>
              </w:rPr>
              <w:t>для реализации в 202</w:t>
            </w:r>
            <w:r w:rsidR="00AD057C">
              <w:rPr>
                <w:sz w:val="24"/>
                <w:szCs w:val="24"/>
              </w:rPr>
              <w:t>3</w:t>
            </w:r>
            <w:r w:rsidR="00A23C5D" w:rsidRPr="00C0090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969" w:type="dxa"/>
          </w:tcPr>
          <w:p w:rsidR="00EB2F6E" w:rsidRPr="00C0090C" w:rsidRDefault="00EB2F6E" w:rsidP="0044114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A917BE" w:rsidRPr="00C0090C" w:rsidRDefault="00A917BE" w:rsidP="00410803">
      <w:pPr>
        <w:pStyle w:val="a9"/>
        <w:ind w:firstLine="567"/>
        <w:jc w:val="both"/>
        <w:rPr>
          <w:sz w:val="24"/>
          <w:szCs w:val="24"/>
        </w:rPr>
      </w:pPr>
    </w:p>
    <w:p w:rsidR="00EB2F6E" w:rsidRPr="00C0090C" w:rsidRDefault="00EB2F6E" w:rsidP="00410803">
      <w:pPr>
        <w:pStyle w:val="a9"/>
        <w:ind w:firstLine="567"/>
        <w:jc w:val="both"/>
        <w:rPr>
          <w:sz w:val="24"/>
          <w:szCs w:val="24"/>
        </w:rPr>
      </w:pPr>
    </w:p>
    <w:p w:rsidR="00410803" w:rsidRPr="00C0090C" w:rsidRDefault="00410803" w:rsidP="00995277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В соответствии </w:t>
      </w:r>
      <w:r w:rsidR="00995277" w:rsidRPr="00C0090C">
        <w:rPr>
          <w:sz w:val="24"/>
          <w:szCs w:val="24"/>
        </w:rPr>
        <w:t xml:space="preserve">с </w:t>
      </w:r>
      <w:r w:rsidRPr="00C0090C">
        <w:rPr>
          <w:sz w:val="24"/>
          <w:szCs w:val="24"/>
        </w:rPr>
        <w:t>Федеральным законом от 06.10.2003 № 131-Ф3 «Об общих принципах организации местно</w:t>
      </w:r>
      <w:r w:rsidR="00CC4F95" w:rsidRPr="00C0090C">
        <w:rPr>
          <w:sz w:val="24"/>
          <w:szCs w:val="24"/>
        </w:rPr>
        <w:t>го самоуправления в Российской Ф</w:t>
      </w:r>
      <w:r w:rsidRPr="00C0090C">
        <w:rPr>
          <w:sz w:val="24"/>
          <w:szCs w:val="24"/>
        </w:rPr>
        <w:t xml:space="preserve">едерации», </w:t>
      </w:r>
      <w:r w:rsidR="00A23C5D" w:rsidRPr="00C0090C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</w:t>
      </w:r>
      <w:r w:rsidR="005B1C38" w:rsidRPr="00C0090C">
        <w:rPr>
          <w:sz w:val="24"/>
          <w:szCs w:val="24"/>
        </w:rPr>
        <w:t>м</w:t>
      </w:r>
      <w:r w:rsidR="00A23C5D" w:rsidRPr="00C0090C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B1C38" w:rsidRPr="00C0090C">
        <w:rPr>
          <w:sz w:val="24"/>
          <w:szCs w:val="24"/>
        </w:rPr>
        <w:t xml:space="preserve">, </w:t>
      </w:r>
      <w:r w:rsidR="003000CC" w:rsidRPr="003000CC">
        <w:rPr>
          <w:sz w:val="24"/>
          <w:szCs w:val="24"/>
        </w:rPr>
        <w:t xml:space="preserve">решением Совета депутатов муниципального образования Сорочинский городской округ Оренбургской области от </w:t>
      </w:r>
      <w:r w:rsidR="003000CC">
        <w:rPr>
          <w:sz w:val="24"/>
          <w:szCs w:val="24"/>
        </w:rPr>
        <w:t>30</w:t>
      </w:r>
      <w:r w:rsidR="003000CC" w:rsidRPr="003000CC">
        <w:rPr>
          <w:sz w:val="24"/>
          <w:szCs w:val="24"/>
        </w:rPr>
        <w:t xml:space="preserve">.09.2021 </w:t>
      </w:r>
      <w:r w:rsidR="003000CC" w:rsidRPr="00B9368E">
        <w:rPr>
          <w:sz w:val="24"/>
          <w:szCs w:val="24"/>
        </w:rPr>
        <w:t xml:space="preserve">№ </w:t>
      </w:r>
      <w:r w:rsidR="00B9368E">
        <w:rPr>
          <w:sz w:val="24"/>
          <w:szCs w:val="24"/>
        </w:rPr>
        <w:t>115</w:t>
      </w:r>
      <w:r w:rsidR="003000CC" w:rsidRPr="003000CC">
        <w:rPr>
          <w:sz w:val="24"/>
          <w:szCs w:val="24"/>
        </w:rPr>
        <w:t xml:space="preserve"> «Об утверждении Положения о муниципальном контроле в сфере благоустройства территории Сорочинского городского округа»</w:t>
      </w:r>
      <w:r w:rsidR="003000CC">
        <w:rPr>
          <w:sz w:val="24"/>
          <w:szCs w:val="24"/>
        </w:rPr>
        <w:t xml:space="preserve">, </w:t>
      </w:r>
      <w:r w:rsidR="00995277" w:rsidRPr="00C0090C">
        <w:rPr>
          <w:sz w:val="24"/>
          <w:szCs w:val="24"/>
        </w:rPr>
        <w:t xml:space="preserve">руководствуясь </w:t>
      </w:r>
      <w:r w:rsidRPr="00C0090C">
        <w:rPr>
          <w:sz w:val="24"/>
          <w:szCs w:val="24"/>
        </w:rPr>
        <w:t xml:space="preserve"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AF0660" w:rsidRPr="00C0090C" w:rsidRDefault="00DA4385" w:rsidP="003A4521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1.</w:t>
      </w:r>
      <w:r w:rsidR="00AA0D30" w:rsidRPr="00C0090C">
        <w:rPr>
          <w:sz w:val="24"/>
          <w:szCs w:val="24"/>
        </w:rPr>
        <w:t xml:space="preserve"> Утвердить Программу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A4521" w:rsidRPr="003A4521">
        <w:rPr>
          <w:sz w:val="24"/>
          <w:szCs w:val="24"/>
        </w:rPr>
        <w:t>в сфере благоустройства территории Сорочинского городского округа</w:t>
      </w:r>
      <w:r w:rsidR="00DA21CD">
        <w:rPr>
          <w:sz w:val="24"/>
          <w:szCs w:val="24"/>
        </w:rPr>
        <w:t xml:space="preserve"> </w:t>
      </w:r>
      <w:r w:rsidR="005B1C38" w:rsidRPr="00C0090C">
        <w:rPr>
          <w:sz w:val="24"/>
          <w:szCs w:val="24"/>
        </w:rPr>
        <w:t>для реализации в 202</w:t>
      </w:r>
      <w:r w:rsidR="00F00660">
        <w:rPr>
          <w:sz w:val="24"/>
          <w:szCs w:val="24"/>
        </w:rPr>
        <w:t>3</w:t>
      </w:r>
      <w:r w:rsidR="005B1C38" w:rsidRPr="00C0090C">
        <w:rPr>
          <w:sz w:val="24"/>
          <w:szCs w:val="24"/>
        </w:rPr>
        <w:t xml:space="preserve"> году </w:t>
      </w:r>
      <w:r w:rsidR="00AA0D30" w:rsidRPr="00C0090C">
        <w:rPr>
          <w:sz w:val="24"/>
          <w:szCs w:val="24"/>
        </w:rPr>
        <w:t>согласно приложению.</w:t>
      </w:r>
    </w:p>
    <w:p w:rsidR="003A4521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 Назначить ответственным за </w:t>
      </w:r>
      <w:r w:rsidR="00700693" w:rsidRPr="00C0090C">
        <w:rPr>
          <w:sz w:val="24"/>
          <w:szCs w:val="24"/>
        </w:rPr>
        <w:t>организацию осу</w:t>
      </w:r>
      <w:r w:rsidRPr="00C0090C">
        <w:rPr>
          <w:sz w:val="24"/>
          <w:szCs w:val="24"/>
        </w:rPr>
        <w:t>ществлени</w:t>
      </w:r>
      <w:r w:rsidR="00700693" w:rsidRPr="00C0090C">
        <w:rPr>
          <w:sz w:val="24"/>
          <w:szCs w:val="24"/>
        </w:rPr>
        <w:t>я</w:t>
      </w:r>
      <w:r w:rsidRPr="00C0090C">
        <w:rPr>
          <w:sz w:val="24"/>
          <w:szCs w:val="24"/>
        </w:rPr>
        <w:t xml:space="preserve"> мероприятий программы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A4521" w:rsidRPr="003A4521">
        <w:rPr>
          <w:sz w:val="24"/>
          <w:szCs w:val="24"/>
        </w:rPr>
        <w:t>в сфере благоустройства территории Сорочинского городского округа главн</w:t>
      </w:r>
      <w:r w:rsidR="003A4521">
        <w:rPr>
          <w:sz w:val="24"/>
          <w:szCs w:val="24"/>
        </w:rPr>
        <w:t>ого</w:t>
      </w:r>
      <w:r w:rsidR="003A4521" w:rsidRPr="003A4521">
        <w:rPr>
          <w:sz w:val="24"/>
          <w:szCs w:val="24"/>
        </w:rPr>
        <w:t xml:space="preserve"> специалист</w:t>
      </w:r>
      <w:r w:rsidR="003A4521">
        <w:rPr>
          <w:sz w:val="24"/>
          <w:szCs w:val="24"/>
        </w:rPr>
        <w:t>а</w:t>
      </w:r>
      <w:r w:rsidR="003A4521" w:rsidRPr="003A4521">
        <w:rPr>
          <w:sz w:val="24"/>
          <w:szCs w:val="24"/>
        </w:rPr>
        <w:t xml:space="preserve"> по административной работе администрации Сорочинского городского округа Оренбургской области</w:t>
      </w:r>
      <w:r w:rsidR="003A4521">
        <w:rPr>
          <w:sz w:val="24"/>
          <w:szCs w:val="24"/>
        </w:rPr>
        <w:t xml:space="preserve"> Кротову А.И.</w:t>
      </w:r>
    </w:p>
    <w:p w:rsidR="007F0161" w:rsidRPr="00C0090C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1D492E" w:rsidRPr="00C0090C">
        <w:rPr>
          <w:sz w:val="24"/>
          <w:szCs w:val="24"/>
        </w:rPr>
        <w:t>первого заместителя главы администрации городского округа по оперативному управлению муниципальным хозяйством</w:t>
      </w:r>
      <w:r w:rsidR="00DA21CD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Богданова</w:t>
      </w:r>
      <w:r w:rsidR="00DA21CD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А</w:t>
      </w:r>
      <w:r w:rsidRPr="00C0090C">
        <w:rPr>
          <w:sz w:val="24"/>
          <w:szCs w:val="24"/>
        </w:rPr>
        <w:t>.А.</w:t>
      </w:r>
    </w:p>
    <w:p w:rsidR="00EB2F6E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>4</w:t>
      </w:r>
      <w:r w:rsidR="00DA4385" w:rsidRPr="00C0090C">
        <w:rPr>
          <w:sz w:val="24"/>
          <w:szCs w:val="24"/>
        </w:rPr>
        <w:t>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</w:t>
      </w:r>
      <w:r w:rsidR="001A775F">
        <w:rPr>
          <w:sz w:val="24"/>
          <w:szCs w:val="24"/>
          <w:lang w:val="en-US"/>
        </w:rPr>
        <w:t>http</w:t>
      </w:r>
      <w:r w:rsidR="001A775F">
        <w:rPr>
          <w:sz w:val="24"/>
          <w:szCs w:val="24"/>
        </w:rPr>
        <w:t>://</w:t>
      </w:r>
      <w:r w:rsidR="00DA4385" w:rsidRPr="00C0090C">
        <w:rPr>
          <w:sz w:val="24"/>
          <w:szCs w:val="24"/>
        </w:rPr>
        <w:t>sorochinsk56.ru)».</w:t>
      </w:r>
    </w:p>
    <w:p w:rsidR="00342BD7" w:rsidRPr="00C0090C" w:rsidRDefault="00342BD7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A917BE" w:rsidRPr="00C0090C" w:rsidRDefault="00A917BE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EB2F6E" w:rsidRPr="00C0090C" w:rsidRDefault="00EB2F6E" w:rsidP="00EB2F6E">
      <w:pPr>
        <w:pStyle w:val="20"/>
        <w:ind w:right="-2"/>
        <w:jc w:val="both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Глава муниципального образования</w:t>
      </w:r>
    </w:p>
    <w:p w:rsidR="00EB2F6E" w:rsidRPr="00C0090C" w:rsidRDefault="00EB2F6E" w:rsidP="00EB2F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0090C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 </w:t>
      </w:r>
      <w:r w:rsidR="00DA2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0090C">
        <w:rPr>
          <w:rFonts w:ascii="Times New Roman" w:hAnsi="Times New Roman" w:cs="Times New Roman"/>
          <w:sz w:val="24"/>
          <w:szCs w:val="24"/>
        </w:rPr>
        <w:t>Т.П. Мелентьева</w:t>
      </w:r>
    </w:p>
    <w:p w:rsidR="00AA0D30" w:rsidRPr="008351E1" w:rsidRDefault="00AA0D30" w:rsidP="00DA4385">
      <w:pPr>
        <w:jc w:val="both"/>
        <w:rPr>
          <w:sz w:val="18"/>
        </w:rPr>
      </w:pPr>
    </w:p>
    <w:p w:rsidR="00A917BE" w:rsidRDefault="00A917BE" w:rsidP="00DA4385">
      <w:pPr>
        <w:jc w:val="both"/>
        <w:rPr>
          <w:sz w:val="18"/>
        </w:rPr>
      </w:pPr>
    </w:p>
    <w:p w:rsidR="00DA21CD" w:rsidRDefault="00DA21CD" w:rsidP="00DA4385">
      <w:pPr>
        <w:jc w:val="both"/>
        <w:rPr>
          <w:sz w:val="18"/>
        </w:rPr>
      </w:pPr>
    </w:p>
    <w:p w:rsidR="00DA21CD" w:rsidRPr="008351E1" w:rsidRDefault="00DA21CD" w:rsidP="00DA4385">
      <w:pPr>
        <w:jc w:val="both"/>
        <w:rPr>
          <w:sz w:val="18"/>
        </w:rPr>
      </w:pPr>
    </w:p>
    <w:p w:rsidR="003A4521" w:rsidRDefault="00EB2F6E" w:rsidP="00DA4385">
      <w:pPr>
        <w:jc w:val="both"/>
        <w:rPr>
          <w:sz w:val="18"/>
        </w:rPr>
      </w:pPr>
      <w:r w:rsidRPr="008351E1">
        <w:rPr>
          <w:sz w:val="18"/>
        </w:rPr>
        <w:t xml:space="preserve">Разослано: </w:t>
      </w:r>
      <w:r w:rsidR="005457C8" w:rsidRPr="008351E1">
        <w:rPr>
          <w:sz w:val="18"/>
        </w:rPr>
        <w:t xml:space="preserve">в дело, </w:t>
      </w:r>
      <w:r w:rsidR="001D492E">
        <w:rPr>
          <w:sz w:val="18"/>
        </w:rPr>
        <w:t>Богданову А.А</w:t>
      </w:r>
      <w:r w:rsidR="00AA0D30" w:rsidRPr="008351E1">
        <w:rPr>
          <w:sz w:val="18"/>
        </w:rPr>
        <w:t>.,</w:t>
      </w:r>
      <w:r w:rsidR="003A4521">
        <w:rPr>
          <w:sz w:val="18"/>
        </w:rPr>
        <w:t xml:space="preserve"> Крестьянову А.Ф.,</w:t>
      </w:r>
      <w:r w:rsidR="00DA21CD">
        <w:rPr>
          <w:sz w:val="18"/>
        </w:rPr>
        <w:t xml:space="preserve"> </w:t>
      </w:r>
      <w:r w:rsidR="001D492E">
        <w:rPr>
          <w:sz w:val="18"/>
        </w:rPr>
        <w:t>Павлову А.А</w:t>
      </w:r>
      <w:r w:rsidR="00AA0D30" w:rsidRPr="008351E1">
        <w:rPr>
          <w:sz w:val="18"/>
        </w:rPr>
        <w:t>.,</w:t>
      </w:r>
      <w:r w:rsidR="003A4521">
        <w:rPr>
          <w:sz w:val="18"/>
        </w:rPr>
        <w:t xml:space="preserve"> Кротовой А.И., Управлению архитектуры,</w:t>
      </w:r>
    </w:p>
    <w:p w:rsidR="006D5BDE" w:rsidRPr="008351E1" w:rsidRDefault="001D492E" w:rsidP="00DA4385">
      <w:pPr>
        <w:jc w:val="both"/>
        <w:rPr>
          <w:sz w:val="18"/>
        </w:rPr>
      </w:pPr>
      <w:r>
        <w:rPr>
          <w:sz w:val="18"/>
        </w:rPr>
        <w:t xml:space="preserve">Управлению ЖКХ, </w:t>
      </w:r>
      <w:r w:rsidR="003A4521">
        <w:rPr>
          <w:sz w:val="18"/>
        </w:rPr>
        <w:t xml:space="preserve">экономическому отделу, </w:t>
      </w:r>
      <w:r w:rsidR="005B1C38">
        <w:rPr>
          <w:sz w:val="18"/>
        </w:rPr>
        <w:t xml:space="preserve">правовому отделу, </w:t>
      </w:r>
      <w:r w:rsidR="007F0161" w:rsidRPr="008351E1">
        <w:rPr>
          <w:sz w:val="18"/>
        </w:rPr>
        <w:t>Рябых Е</w:t>
      </w:r>
      <w:r w:rsidR="00E520B3" w:rsidRPr="008351E1">
        <w:rPr>
          <w:sz w:val="18"/>
        </w:rPr>
        <w:t>.С</w:t>
      </w:r>
      <w:r w:rsidR="00EB2F6E" w:rsidRPr="008351E1">
        <w:rPr>
          <w:sz w:val="18"/>
        </w:rPr>
        <w:t>.</w:t>
      </w:r>
      <w:r w:rsidR="00E520B3" w:rsidRPr="008351E1">
        <w:rPr>
          <w:sz w:val="18"/>
        </w:rPr>
        <w:t>, прокуратуре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lastRenderedPageBreak/>
        <w:t xml:space="preserve">Приложение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к постановлению администрации Сорочинского городского округа Оренбургской области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от _______</w:t>
      </w:r>
      <w:r w:rsidR="00BD3FD3">
        <w:rPr>
          <w:sz w:val="24"/>
          <w:szCs w:val="24"/>
        </w:rPr>
        <w:t>__</w:t>
      </w:r>
      <w:r w:rsidRPr="00C0090C">
        <w:rPr>
          <w:sz w:val="24"/>
          <w:szCs w:val="24"/>
        </w:rPr>
        <w:t>______ № _____________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Программа </w:t>
      </w:r>
    </w:p>
    <w:p w:rsidR="004E050B" w:rsidRPr="00C0090C" w:rsidRDefault="005B1C38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A4521" w:rsidRPr="003A4521">
        <w:rPr>
          <w:sz w:val="24"/>
          <w:szCs w:val="24"/>
        </w:rPr>
        <w:t xml:space="preserve">в сфере благоустройства территории Сорочинского городского округа </w:t>
      </w:r>
      <w:r w:rsidRPr="00C0090C">
        <w:rPr>
          <w:sz w:val="24"/>
          <w:szCs w:val="24"/>
        </w:rPr>
        <w:t>для реализации в 202</w:t>
      </w:r>
      <w:r w:rsidR="00F00660">
        <w:rPr>
          <w:sz w:val="24"/>
          <w:szCs w:val="24"/>
        </w:rPr>
        <w:t>3</w:t>
      </w:r>
      <w:r w:rsidRPr="00C0090C">
        <w:rPr>
          <w:sz w:val="24"/>
          <w:szCs w:val="24"/>
        </w:rPr>
        <w:t xml:space="preserve"> году</w:t>
      </w:r>
    </w:p>
    <w:p w:rsidR="0060144E" w:rsidRPr="00C0090C" w:rsidRDefault="0060144E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(далее –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Pr="00C0090C">
        <w:rPr>
          <w:sz w:val="24"/>
          <w:szCs w:val="24"/>
        </w:rPr>
        <w:t>)</w:t>
      </w:r>
    </w:p>
    <w:p w:rsidR="005B1C38" w:rsidRPr="00C0090C" w:rsidRDefault="005B1C38" w:rsidP="004E050B">
      <w:pPr>
        <w:jc w:val="center"/>
        <w:rPr>
          <w:sz w:val="24"/>
          <w:szCs w:val="24"/>
        </w:rPr>
      </w:pP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I. </w:t>
      </w:r>
      <w:r w:rsidRPr="00C0090C">
        <w:rPr>
          <w:rFonts w:cs="Times New Roman"/>
          <w:sz w:val="24"/>
          <w:szCs w:val="24"/>
        </w:rPr>
        <w:t xml:space="preserve">Анализ текущего состояния осуществления вида контроля,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описание текущего развития профилактической деятельности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контрольного (надзорного) органа, характеристика проблем, </w:t>
      </w:r>
    </w:p>
    <w:p w:rsidR="00B97E68" w:rsidRPr="00C0090C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на решение которых направлена программа профилактики</w:t>
      </w:r>
    </w:p>
    <w:p w:rsidR="00494D14" w:rsidRPr="00C0090C" w:rsidRDefault="00494D14" w:rsidP="00B97E6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E39BF" w:rsidRPr="00C0090C" w:rsidRDefault="00494D14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1. </w:t>
      </w:r>
      <w:r w:rsidR="006E39BF" w:rsidRPr="00C0090C">
        <w:rPr>
          <w:sz w:val="24"/>
          <w:szCs w:val="24"/>
        </w:rPr>
        <w:t>Настоящая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="006E39BF" w:rsidRPr="00C0090C">
        <w:rPr>
          <w:sz w:val="24"/>
          <w:szCs w:val="24"/>
        </w:rPr>
        <w:t xml:space="preserve"> разработана в соответствии со</w:t>
      </w:r>
      <w:r w:rsidR="006E39BF" w:rsidRPr="00C0090C">
        <w:rPr>
          <w:color w:val="000000"/>
          <w:sz w:val="24"/>
          <w:szCs w:val="24"/>
        </w:rPr>
        <w:t>статьей 44</w:t>
      </w:r>
      <w:r w:rsidR="006E39BF" w:rsidRPr="00C0090C">
        <w:rPr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6E39BF" w:rsidRPr="00C0090C">
        <w:rPr>
          <w:color w:val="000000"/>
          <w:sz w:val="24"/>
          <w:szCs w:val="24"/>
        </w:rPr>
        <w:t>постановлением</w:t>
      </w:r>
      <w:r w:rsidR="006E39BF" w:rsidRPr="00C0090C">
        <w:rPr>
          <w:sz w:val="24"/>
          <w:szCs w:val="24"/>
        </w:rPr>
        <w:t xml:space="preserve">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6E39BF" w:rsidRPr="00C0090C">
        <w:rPr>
          <w:color w:val="000000"/>
          <w:sz w:val="24"/>
          <w:szCs w:val="24"/>
        </w:rPr>
        <w:t xml:space="preserve">муниципального контроля (надзора) </w:t>
      </w:r>
      <w:r w:rsidR="003A4521" w:rsidRPr="003A4521">
        <w:rPr>
          <w:color w:val="000000"/>
          <w:sz w:val="24"/>
          <w:szCs w:val="24"/>
        </w:rPr>
        <w:t xml:space="preserve">в сфере благоустройства территории Сорочинского городского округа </w:t>
      </w:r>
      <w:r w:rsidR="006E39BF" w:rsidRPr="00C0090C">
        <w:rPr>
          <w:color w:val="000000"/>
          <w:sz w:val="24"/>
          <w:szCs w:val="24"/>
        </w:rPr>
        <w:t>на 202</w:t>
      </w:r>
      <w:r w:rsidR="00F00660">
        <w:rPr>
          <w:color w:val="000000"/>
          <w:sz w:val="24"/>
          <w:szCs w:val="24"/>
        </w:rPr>
        <w:t>3</w:t>
      </w:r>
      <w:r w:rsidR="006E39BF" w:rsidRPr="00C0090C">
        <w:rPr>
          <w:color w:val="000000"/>
          <w:sz w:val="24"/>
          <w:szCs w:val="24"/>
        </w:rPr>
        <w:t xml:space="preserve"> год.</w:t>
      </w:r>
    </w:p>
    <w:p w:rsidR="004E4AA0" w:rsidRPr="004E4AA0" w:rsidRDefault="0042340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 </w:t>
      </w:r>
      <w:r w:rsidR="004E4AA0" w:rsidRPr="004E4AA0">
        <w:rPr>
          <w:sz w:val="24"/>
          <w:szCs w:val="24"/>
        </w:rPr>
        <w:t xml:space="preserve">Муниципальный </w:t>
      </w:r>
      <w:r w:rsidR="004E4AA0">
        <w:rPr>
          <w:sz w:val="24"/>
          <w:szCs w:val="24"/>
        </w:rPr>
        <w:t xml:space="preserve">контроль </w:t>
      </w:r>
      <w:r w:rsidR="004E4AA0" w:rsidRPr="004E4AA0">
        <w:rPr>
          <w:sz w:val="24"/>
          <w:szCs w:val="24"/>
        </w:rPr>
        <w:t xml:space="preserve">в сфере благоустройства </w:t>
      </w:r>
      <w:r w:rsidR="004E4AA0">
        <w:rPr>
          <w:sz w:val="24"/>
          <w:szCs w:val="24"/>
        </w:rPr>
        <w:t>осуществляется должностными лицами администрации муниципального образования Сорочинский городской округ Оренбургской области</w:t>
      </w:r>
      <w:r w:rsidR="004E4AA0" w:rsidRPr="004E4AA0">
        <w:rPr>
          <w:sz w:val="24"/>
          <w:szCs w:val="24"/>
        </w:rPr>
        <w:t>.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>Предметом муниципального контроля является: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 xml:space="preserve">соблюдение Правил благоустройства территории </w:t>
      </w:r>
      <w:r w:rsidR="003C096A">
        <w:rPr>
          <w:sz w:val="24"/>
          <w:szCs w:val="24"/>
        </w:rPr>
        <w:t>Сорочинского городского округа Оренбургской области</w:t>
      </w:r>
      <w:r w:rsidRPr="004E4AA0">
        <w:rPr>
          <w:sz w:val="24"/>
          <w:szCs w:val="24"/>
        </w:rPr>
        <w:t xml:space="preserve">, утвержденных решением </w:t>
      </w:r>
      <w:r w:rsidR="003C096A">
        <w:rPr>
          <w:sz w:val="24"/>
          <w:szCs w:val="24"/>
        </w:rPr>
        <w:t xml:space="preserve">Совета депутатов муниципального образования Сорочинский городской округ Оренбургской области </w:t>
      </w:r>
      <w:r w:rsidRPr="004E4AA0">
        <w:rPr>
          <w:sz w:val="24"/>
          <w:szCs w:val="24"/>
        </w:rPr>
        <w:t xml:space="preserve"> от </w:t>
      </w:r>
      <w:r w:rsidR="003C096A">
        <w:rPr>
          <w:sz w:val="24"/>
          <w:szCs w:val="24"/>
        </w:rPr>
        <w:t xml:space="preserve"> 12.08.2022 </w:t>
      </w:r>
      <w:r w:rsidRPr="004E4AA0">
        <w:rPr>
          <w:sz w:val="24"/>
          <w:szCs w:val="24"/>
        </w:rPr>
        <w:t xml:space="preserve"> №</w:t>
      </w:r>
      <w:r w:rsidR="003C096A">
        <w:rPr>
          <w:sz w:val="24"/>
          <w:szCs w:val="24"/>
        </w:rPr>
        <w:t xml:space="preserve"> 195</w:t>
      </w:r>
      <w:r w:rsidRPr="004E4AA0">
        <w:rPr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оценка исполнения решений, принимаемых по результатам контрольных (надзорных) мероприятий.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>Муниципальный контроль осуществляется посредством: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34D">
        <w:rPr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="00DA21CD">
        <w:rPr>
          <w:sz w:val="24"/>
          <w:szCs w:val="24"/>
        </w:rPr>
        <w:t xml:space="preserve"> </w:t>
      </w:r>
      <w:r w:rsidR="00D73DB6" w:rsidRPr="00A5734D">
        <w:rPr>
          <w:sz w:val="24"/>
          <w:szCs w:val="24"/>
        </w:rPr>
        <w:t>Сорочинский городской округ Оренбургской области;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E4AA0" w:rsidRPr="001A775F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75F">
        <w:rPr>
          <w:sz w:val="24"/>
          <w:szCs w:val="24"/>
        </w:rPr>
        <w:t>Объектами муниципального контроля являются:</w:t>
      </w:r>
    </w:p>
    <w:p w:rsidR="004E4AA0" w:rsidRPr="00A5734D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34D">
        <w:rPr>
          <w:sz w:val="24"/>
          <w:szCs w:val="24"/>
        </w:rPr>
        <w:t>деятельность, действия (бездействие) контролируемых лиц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контролю:</w:t>
      </w:r>
    </w:p>
    <w:p w:rsidR="0027541D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 xml:space="preserve">Правила благоустройства территории муниципального образования </w:t>
      </w:r>
      <w:r w:rsidR="0027541D" w:rsidRPr="004E4AA0">
        <w:rPr>
          <w:sz w:val="24"/>
          <w:szCs w:val="24"/>
        </w:rPr>
        <w:t xml:space="preserve">территории </w:t>
      </w:r>
      <w:r w:rsidR="0027541D">
        <w:rPr>
          <w:sz w:val="24"/>
          <w:szCs w:val="24"/>
        </w:rPr>
        <w:t>Сорочинского городского округа Оренбургской области</w:t>
      </w:r>
      <w:r w:rsidR="0027541D" w:rsidRPr="004E4AA0">
        <w:rPr>
          <w:sz w:val="24"/>
          <w:szCs w:val="24"/>
        </w:rPr>
        <w:t xml:space="preserve">, утвержденных решением </w:t>
      </w:r>
      <w:r w:rsidR="0027541D">
        <w:rPr>
          <w:sz w:val="24"/>
          <w:szCs w:val="24"/>
        </w:rPr>
        <w:t xml:space="preserve">Совета </w:t>
      </w:r>
      <w:r w:rsidR="0027541D">
        <w:rPr>
          <w:sz w:val="24"/>
          <w:szCs w:val="24"/>
        </w:rPr>
        <w:lastRenderedPageBreak/>
        <w:t xml:space="preserve">депутатов муниципального образования Сорочинский городской округ Оренбургской области </w:t>
      </w:r>
      <w:r w:rsidR="0027541D" w:rsidRPr="004E4AA0">
        <w:rPr>
          <w:sz w:val="24"/>
          <w:szCs w:val="24"/>
        </w:rPr>
        <w:t xml:space="preserve"> от </w:t>
      </w:r>
      <w:r w:rsidR="0027541D">
        <w:rPr>
          <w:sz w:val="24"/>
          <w:szCs w:val="24"/>
        </w:rPr>
        <w:t xml:space="preserve"> 12.08.2022 </w:t>
      </w:r>
      <w:r w:rsidR="0027541D" w:rsidRPr="004E4AA0">
        <w:rPr>
          <w:sz w:val="24"/>
          <w:szCs w:val="24"/>
        </w:rPr>
        <w:t xml:space="preserve"> №</w:t>
      </w:r>
      <w:r w:rsidR="0027541D">
        <w:rPr>
          <w:sz w:val="24"/>
          <w:szCs w:val="24"/>
        </w:rPr>
        <w:t xml:space="preserve"> 195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>Данные о проведенных меропри</w:t>
      </w:r>
      <w:r w:rsidR="00DA21CD">
        <w:rPr>
          <w:sz w:val="24"/>
          <w:szCs w:val="24"/>
        </w:rPr>
        <w:t>ятиях:</w:t>
      </w:r>
    </w:p>
    <w:p w:rsidR="00A5734D" w:rsidRPr="007D29BA" w:rsidRDefault="00A5734D" w:rsidP="00A5734D">
      <w:pPr>
        <w:tabs>
          <w:tab w:val="left" w:pos="510"/>
        </w:tabs>
        <w:ind w:firstLine="709"/>
        <w:jc w:val="both"/>
        <w:rPr>
          <w:rFonts w:cs="Times New Roman"/>
          <w:sz w:val="24"/>
          <w:szCs w:val="24"/>
        </w:rPr>
      </w:pPr>
      <w:r w:rsidRPr="007D29BA">
        <w:rPr>
          <w:rFonts w:cs="Times New Roman"/>
          <w:sz w:val="24"/>
          <w:szCs w:val="24"/>
        </w:rPr>
        <w:t xml:space="preserve">В соответствии с Положением </w:t>
      </w:r>
      <w:r w:rsidR="008D7983" w:rsidRPr="007D29BA">
        <w:rPr>
          <w:rFonts w:cs="Times New Roman"/>
          <w:sz w:val="24"/>
          <w:szCs w:val="24"/>
        </w:rPr>
        <w:t xml:space="preserve"> о муниципальном контроле в сфере благоустройства территории Сорочинского городского округа Оренбургской области, </w:t>
      </w:r>
      <w:r w:rsidRPr="007D29BA">
        <w:rPr>
          <w:rFonts w:cs="Times New Roman"/>
          <w:sz w:val="24"/>
          <w:szCs w:val="24"/>
        </w:rPr>
        <w:t xml:space="preserve"> утвер</w:t>
      </w:r>
      <w:r w:rsidR="008D7983" w:rsidRPr="007D29BA">
        <w:rPr>
          <w:rFonts w:cs="Times New Roman"/>
          <w:sz w:val="24"/>
          <w:szCs w:val="24"/>
        </w:rPr>
        <w:t>жденным Решением Совета депутатов муниципального образования Сорочинский городской округ Оренбургской области  от 30.09.2021г. № 115, в</w:t>
      </w:r>
      <w:r w:rsidRPr="007D29BA">
        <w:rPr>
          <w:rFonts w:cs="Times New Roman"/>
          <w:sz w:val="24"/>
          <w:szCs w:val="24"/>
        </w:rPr>
        <w:t>се контрольные мероприятия в рамках осуществления муниципального контроля в сфере благоустройства, за исключением контрольных (надзорных) мероприятий без взаимодействия, осуществляются внепланово. Внеплановые контрольные мероприятия проводятся после согласования с органами прокуратуры, за исключением случаев, определенных Федеральным законом«О государственном контроле (надзоре) и муниципальном контроле в Российской Федерации». Плановые контрольные мероприятия не проводятся.</w:t>
      </w:r>
    </w:p>
    <w:p w:rsidR="004E4AA0" w:rsidRPr="009708F9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08F9">
        <w:rPr>
          <w:sz w:val="24"/>
          <w:szCs w:val="24"/>
        </w:rPr>
        <w:t xml:space="preserve">В связи с запретом на проведение контрольных мероприятий, установленным </w:t>
      </w:r>
      <w:r w:rsidR="009708F9" w:rsidRPr="009708F9">
        <w:rPr>
          <w:sz w:val="24"/>
          <w:szCs w:val="24"/>
        </w:rPr>
        <w:t xml:space="preserve">Постановлением Правительства Российской Федерации от 10.03.2022г. № 336 «Об особенностях организации и осуществления государственного контроля (надзора)  надзора (контроля) </w:t>
      </w:r>
      <w:r w:rsidRPr="009708F9">
        <w:rPr>
          <w:sz w:val="24"/>
          <w:szCs w:val="24"/>
        </w:rPr>
        <w:t>внеплановые проверки в отно</w:t>
      </w:r>
      <w:r w:rsidR="00A5734D">
        <w:rPr>
          <w:sz w:val="24"/>
          <w:szCs w:val="24"/>
        </w:rPr>
        <w:t>шении подконтрольных субъектов</w:t>
      </w:r>
      <w:r w:rsidRPr="009708F9">
        <w:rPr>
          <w:sz w:val="24"/>
          <w:szCs w:val="24"/>
        </w:rPr>
        <w:t xml:space="preserve"> в 202</w:t>
      </w:r>
      <w:r w:rsidR="00323BD5" w:rsidRPr="009708F9">
        <w:rPr>
          <w:sz w:val="24"/>
          <w:szCs w:val="24"/>
        </w:rPr>
        <w:t>2</w:t>
      </w:r>
      <w:r w:rsidRPr="009708F9">
        <w:rPr>
          <w:sz w:val="24"/>
          <w:szCs w:val="24"/>
        </w:rPr>
        <w:t xml:space="preserve"> году не проводились.</w:t>
      </w:r>
    </w:p>
    <w:p w:rsidR="00DA21CD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администрацией округа осуществлялись мероприятия по профилактике таких нарушений, а именно проводились совещания с </w:t>
      </w:r>
      <w:r w:rsidR="009708F9">
        <w:rPr>
          <w:sz w:val="24"/>
          <w:szCs w:val="24"/>
        </w:rPr>
        <w:t xml:space="preserve">начальниками территориальных отделов администрации Сорочинского городского округа Оренбургской области </w:t>
      </w:r>
      <w:r w:rsidRPr="004E4AA0">
        <w:rPr>
          <w:sz w:val="24"/>
          <w:szCs w:val="24"/>
        </w:rPr>
        <w:t xml:space="preserve">по вопросам соблюдения обязательных требований Правил благоустройства территории муниципального образования </w:t>
      </w:r>
      <w:r w:rsidR="009708F9">
        <w:rPr>
          <w:sz w:val="24"/>
          <w:szCs w:val="24"/>
        </w:rPr>
        <w:t xml:space="preserve"> Сорочинский городской округ Оренбургской области, </w:t>
      </w:r>
      <w:r w:rsidRPr="004E4AA0">
        <w:rPr>
          <w:sz w:val="24"/>
          <w:szCs w:val="24"/>
        </w:rPr>
        <w:t>по завершению совещаний обеспечено вручение раздаточного</w:t>
      </w:r>
      <w:r w:rsidR="00DA21CD">
        <w:rPr>
          <w:sz w:val="24"/>
          <w:szCs w:val="24"/>
        </w:rPr>
        <w:t xml:space="preserve"> (консультационного)</w:t>
      </w:r>
      <w:r w:rsidRPr="004E4AA0">
        <w:rPr>
          <w:sz w:val="24"/>
          <w:szCs w:val="24"/>
        </w:rPr>
        <w:t xml:space="preserve">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DA21CD" w:rsidRPr="007A2FE9" w:rsidRDefault="00DA21CD" w:rsidP="00DA21CD">
      <w:pPr>
        <w:ind w:firstLine="709"/>
        <w:jc w:val="both"/>
        <w:rPr>
          <w:rFonts w:cs="Times New Roman"/>
          <w:color w:val="C00000"/>
          <w:spacing w:val="2"/>
          <w:sz w:val="24"/>
          <w:szCs w:val="24"/>
        </w:rPr>
      </w:pPr>
      <w:r w:rsidRPr="00155832">
        <w:rPr>
          <w:spacing w:val="2"/>
          <w:sz w:val="24"/>
          <w:szCs w:val="24"/>
        </w:rPr>
        <w:t>Профилактические мероприятия в виде информирования проводились путем р</w:t>
      </w:r>
      <w:r w:rsidRPr="00155832">
        <w:rPr>
          <w:rFonts w:cs="Times New Roman"/>
          <w:sz w:val="24"/>
          <w:szCs w:val="24"/>
        </w:rPr>
        <w:t>азмещения и поддержания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</w:t>
      </w:r>
      <w:r w:rsidR="000C2F02">
        <w:rPr>
          <w:rFonts w:cs="Times New Roman"/>
          <w:sz w:val="24"/>
          <w:szCs w:val="24"/>
        </w:rPr>
        <w:t xml:space="preserve">: размещено </w:t>
      </w:r>
      <w:r>
        <w:rPr>
          <w:rFonts w:cs="Times New Roman"/>
          <w:sz w:val="24"/>
          <w:szCs w:val="24"/>
        </w:rPr>
        <w:t xml:space="preserve"> три </w:t>
      </w:r>
      <w:r w:rsidR="000C2F02">
        <w:rPr>
          <w:rFonts w:cs="Times New Roman"/>
          <w:sz w:val="24"/>
          <w:szCs w:val="24"/>
        </w:rPr>
        <w:t>информационных материала о необходимости соблюдения обязательных требований</w:t>
      </w:r>
      <w:r>
        <w:rPr>
          <w:rFonts w:cs="Times New Roman"/>
          <w:sz w:val="24"/>
          <w:szCs w:val="24"/>
        </w:rPr>
        <w:t xml:space="preserve"> в течение 2022г</w:t>
      </w:r>
      <w:r w:rsidRPr="00155832">
        <w:rPr>
          <w:rFonts w:cs="Times New Roman"/>
          <w:sz w:val="24"/>
          <w:szCs w:val="24"/>
        </w:rPr>
        <w:t>.</w:t>
      </w:r>
      <w:r w:rsidR="000C2F02">
        <w:rPr>
          <w:rFonts w:cs="Times New Roman"/>
          <w:sz w:val="24"/>
          <w:szCs w:val="24"/>
        </w:rPr>
        <w:t xml:space="preserve"> </w:t>
      </w:r>
      <w:r w:rsidRPr="0064317D">
        <w:rPr>
          <w:rFonts w:cs="Times New Roman"/>
          <w:sz w:val="24"/>
          <w:szCs w:val="24"/>
        </w:rPr>
        <w:t>Размещение сведений по вопросам соблюдения обязательных требований в</w:t>
      </w:r>
      <w:r w:rsidRPr="0064317D">
        <w:rPr>
          <w:sz w:val="24"/>
          <w:szCs w:val="24"/>
        </w:rPr>
        <w:t xml:space="preserve"> социальных сетях «Одноклассники», «ВКонтакте»</w:t>
      </w:r>
      <w:r w:rsidRPr="0064317D">
        <w:rPr>
          <w:rFonts w:cs="Times New Roman"/>
          <w:sz w:val="24"/>
          <w:szCs w:val="24"/>
        </w:rPr>
        <w:t xml:space="preserve"> и в иных формах</w:t>
      </w:r>
      <w:r>
        <w:rPr>
          <w:rFonts w:cs="Times New Roman"/>
          <w:sz w:val="24"/>
          <w:szCs w:val="24"/>
        </w:rPr>
        <w:t xml:space="preserve"> </w:t>
      </w:r>
      <w:r w:rsidR="000C2F02">
        <w:rPr>
          <w:rFonts w:cs="Times New Roman"/>
          <w:sz w:val="24"/>
          <w:szCs w:val="24"/>
        </w:rPr>
        <w:t xml:space="preserve">произведено </w:t>
      </w:r>
      <w:r>
        <w:rPr>
          <w:rFonts w:cs="Times New Roman"/>
          <w:sz w:val="24"/>
          <w:szCs w:val="24"/>
        </w:rPr>
        <w:t>два раза в течение 2022года.  Проведено 3</w:t>
      </w:r>
      <w:r w:rsidR="007A2FE9">
        <w:rPr>
          <w:rFonts w:cs="Times New Roman"/>
          <w:sz w:val="24"/>
          <w:szCs w:val="24"/>
        </w:rPr>
        <w:t xml:space="preserve"> профилактических мероприятия в виде </w:t>
      </w:r>
      <w:r>
        <w:rPr>
          <w:rFonts w:cs="Times New Roman"/>
          <w:sz w:val="24"/>
          <w:szCs w:val="24"/>
        </w:rPr>
        <w:t xml:space="preserve"> консультирования</w:t>
      </w:r>
      <w:r w:rsidR="007A2FE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п</w:t>
      </w:r>
      <w:r w:rsidR="007A2FE9">
        <w:rPr>
          <w:rFonts w:cs="Times New Roman"/>
          <w:sz w:val="24"/>
          <w:szCs w:val="24"/>
        </w:rPr>
        <w:t>ри личном обращении граждан, по</w:t>
      </w:r>
      <w:r>
        <w:rPr>
          <w:rFonts w:cs="Times New Roman"/>
          <w:sz w:val="24"/>
          <w:szCs w:val="24"/>
        </w:rPr>
        <w:t>средств</w:t>
      </w:r>
      <w:r w:rsidR="007A2FE9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м телефонной связи -15, в ходе подготовки ответа на запрос в письменной форме -4.  </w:t>
      </w:r>
      <w:r w:rsidR="00DA0347" w:rsidRPr="000D21CC">
        <w:rPr>
          <w:rFonts w:cs="Times New Roman"/>
          <w:color w:val="010101"/>
          <w:sz w:val="24"/>
          <w:szCs w:val="24"/>
        </w:rPr>
        <w:t>Предостережения подконтрольным субъектам не объявлялись ввиду отсутствия оснований.</w:t>
      </w:r>
      <w:r w:rsidR="007A2FE9" w:rsidRPr="007A2FE9">
        <w:rPr>
          <w:rFonts w:ascii="Arial" w:hAnsi="Arial" w:cs="Arial"/>
          <w:color w:val="010101"/>
          <w:sz w:val="19"/>
          <w:szCs w:val="19"/>
          <w:shd w:val="clear" w:color="auto" w:fill="FFFFFF"/>
        </w:rPr>
        <w:t xml:space="preserve"> </w:t>
      </w:r>
      <w:r w:rsidR="007A2FE9" w:rsidRPr="007A2FE9">
        <w:rPr>
          <w:rFonts w:cs="Times New Roman"/>
          <w:color w:val="010101"/>
          <w:sz w:val="24"/>
          <w:szCs w:val="24"/>
          <w:shd w:val="clear" w:color="auto" w:fill="FFFFFF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</w:t>
      </w:r>
      <w:r w:rsidR="007A2FE9">
        <w:rPr>
          <w:rFonts w:cs="Times New Roman"/>
          <w:color w:val="010101"/>
          <w:sz w:val="24"/>
          <w:szCs w:val="24"/>
          <w:shd w:val="clear" w:color="auto" w:fill="FFFFFF"/>
        </w:rPr>
        <w:t>цами</w:t>
      </w:r>
      <w:r w:rsidR="007A2FE9" w:rsidRPr="007A2FE9">
        <w:rPr>
          <w:rFonts w:cs="Times New Roman"/>
          <w:color w:val="010101"/>
          <w:sz w:val="24"/>
          <w:szCs w:val="24"/>
          <w:shd w:val="clear" w:color="auto" w:fill="FFFFFF"/>
        </w:rPr>
        <w:t>.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>Анализ и оценка рисков причинения вре</w:t>
      </w:r>
      <w:r w:rsidR="00DA21CD">
        <w:rPr>
          <w:sz w:val="24"/>
          <w:szCs w:val="24"/>
        </w:rPr>
        <w:t>да охраняемым законом ценностям:</w:t>
      </w:r>
    </w:p>
    <w:p w:rsidR="004E4AA0" w:rsidRPr="00A5734D" w:rsidRDefault="004E4AA0" w:rsidP="004E4AA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4E4AA0">
        <w:rPr>
          <w:sz w:val="24"/>
          <w:szCs w:val="24"/>
        </w:rPr>
        <w:t xml:space="preserve">Мониторинг состояния подконтрольных субъектов выявил, что ключевыми и наиболее значимыми рисками являются нарушения, предусмотренные п. </w:t>
      </w:r>
      <w:r w:rsidR="00F617CA">
        <w:rPr>
          <w:sz w:val="24"/>
          <w:szCs w:val="24"/>
        </w:rPr>
        <w:t xml:space="preserve">1.6.3.6 </w:t>
      </w:r>
      <w:r w:rsidRPr="004E4AA0">
        <w:rPr>
          <w:sz w:val="24"/>
          <w:szCs w:val="24"/>
        </w:rPr>
        <w:t xml:space="preserve">Правил благоустройства территории муниципального образования </w:t>
      </w:r>
      <w:r w:rsidR="00F617CA">
        <w:rPr>
          <w:sz w:val="24"/>
          <w:szCs w:val="24"/>
        </w:rPr>
        <w:t xml:space="preserve">Сорочинский городской округ Оренбургской  области,  </w:t>
      </w:r>
      <w:r w:rsidRPr="004E4AA0">
        <w:rPr>
          <w:sz w:val="24"/>
          <w:szCs w:val="24"/>
        </w:rPr>
        <w:t>а именно – нарушение запретов</w:t>
      </w:r>
      <w:r w:rsidR="00DA21CD">
        <w:rPr>
          <w:sz w:val="24"/>
          <w:szCs w:val="24"/>
        </w:rPr>
        <w:t xml:space="preserve"> </w:t>
      </w:r>
      <w:r w:rsidR="00CB1C1D">
        <w:rPr>
          <w:sz w:val="24"/>
          <w:szCs w:val="24"/>
        </w:rPr>
        <w:t>на сброс, складирование, размещение мусора, отходов спила деревьев, листвы и других остатков растительности, складирование на землях общего пользования строительных материалов.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 xml:space="preserve">Одной из причин вышеуказанных нарушений является различное толкование </w:t>
      </w:r>
      <w:r w:rsidR="00F617CA">
        <w:rPr>
          <w:sz w:val="24"/>
          <w:szCs w:val="24"/>
        </w:rPr>
        <w:t xml:space="preserve"> физическими и </w:t>
      </w:r>
      <w:r w:rsidRPr="004E4AA0">
        <w:rPr>
          <w:sz w:val="24"/>
          <w:szCs w:val="24"/>
        </w:rPr>
        <w:t>юридическими лицами</w:t>
      </w:r>
      <w:r w:rsidR="00F617CA">
        <w:rPr>
          <w:sz w:val="24"/>
          <w:szCs w:val="24"/>
        </w:rPr>
        <w:t>,</w:t>
      </w:r>
      <w:r w:rsidRPr="004E4AA0">
        <w:rPr>
          <w:sz w:val="24"/>
          <w:szCs w:val="24"/>
        </w:rPr>
        <w:t xml:space="preserve"> индивидуальными предпринимателями Правил благоустройства террито</w:t>
      </w:r>
      <w:r w:rsidR="00F617CA">
        <w:rPr>
          <w:sz w:val="24"/>
          <w:szCs w:val="24"/>
        </w:rPr>
        <w:t xml:space="preserve">рии муниципального образования </w:t>
      </w:r>
      <w:r w:rsidR="00765E75">
        <w:rPr>
          <w:sz w:val="24"/>
          <w:szCs w:val="24"/>
        </w:rPr>
        <w:t>С</w:t>
      </w:r>
      <w:r w:rsidR="00F617CA">
        <w:rPr>
          <w:sz w:val="24"/>
          <w:szCs w:val="24"/>
        </w:rPr>
        <w:t xml:space="preserve">орочинский городской округ </w:t>
      </w:r>
      <w:r w:rsidR="00F617CA">
        <w:rPr>
          <w:sz w:val="24"/>
          <w:szCs w:val="24"/>
        </w:rPr>
        <w:lastRenderedPageBreak/>
        <w:t xml:space="preserve">Оренбургской области </w:t>
      </w:r>
      <w:r w:rsidRPr="004E4AA0">
        <w:rPr>
          <w:sz w:val="24"/>
          <w:szCs w:val="24"/>
        </w:rPr>
        <w:t>и позиция подконтрольных субъектов о необязательности соблюдения этих требований.</w:t>
      </w:r>
    </w:p>
    <w:p w:rsidR="004E4AA0" w:rsidRPr="004E4AA0" w:rsidRDefault="004E4AA0" w:rsidP="004E4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AA0">
        <w:rPr>
          <w:sz w:val="24"/>
          <w:szCs w:val="24"/>
        </w:rPr>
        <w:t>Проведение профилактичес</w:t>
      </w:r>
      <w:r w:rsidR="0053510B">
        <w:rPr>
          <w:sz w:val="24"/>
          <w:szCs w:val="24"/>
        </w:rPr>
        <w:t>ких мероприятий, направленных</w:t>
      </w:r>
      <w:r w:rsidRPr="004E4AA0">
        <w:rPr>
          <w:sz w:val="24"/>
          <w:szCs w:val="24"/>
        </w:rPr>
        <w:t xml:space="preserve"> на соблюдение подконтрольными субъектами обязательных требований Правил благоустройства территории муниципального образования</w:t>
      </w:r>
      <w:r w:rsidR="00DA21CD">
        <w:rPr>
          <w:sz w:val="24"/>
          <w:szCs w:val="24"/>
        </w:rPr>
        <w:t xml:space="preserve"> </w:t>
      </w:r>
      <w:r w:rsidR="00765E75">
        <w:rPr>
          <w:sz w:val="24"/>
          <w:szCs w:val="24"/>
        </w:rPr>
        <w:t>Сорочинский городской округ Оренбургской области</w:t>
      </w:r>
      <w:r w:rsidRPr="004E4AA0">
        <w:rPr>
          <w:sz w:val="24"/>
          <w:szCs w:val="24"/>
        </w:rPr>
        <w:t xml:space="preserve"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6E39BF" w:rsidRPr="00C0090C" w:rsidRDefault="006E39BF" w:rsidP="00A573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090C">
        <w:rPr>
          <w:rFonts w:cs="Times New Roman"/>
          <w:color w:val="000000" w:themeColor="text1"/>
          <w:sz w:val="24"/>
          <w:szCs w:val="24"/>
        </w:rPr>
        <w:t xml:space="preserve">Нарушения </w:t>
      </w:r>
      <w:r w:rsidR="00423400" w:rsidRPr="00C0090C">
        <w:rPr>
          <w:sz w:val="24"/>
          <w:szCs w:val="24"/>
        </w:rPr>
        <w:t>обязательных требований</w:t>
      </w:r>
      <w:r w:rsidRPr="00C0090C">
        <w:rPr>
          <w:sz w:val="24"/>
          <w:szCs w:val="24"/>
        </w:rPr>
        <w:t xml:space="preserve">, соблюдение которых оценивалось при осуществлении </w:t>
      </w:r>
      <w:r w:rsidRPr="0076591C">
        <w:rPr>
          <w:sz w:val="24"/>
          <w:szCs w:val="24"/>
        </w:rPr>
        <w:t>действ</w:t>
      </w:r>
      <w:r w:rsidR="0076591C" w:rsidRPr="0076591C">
        <w:rPr>
          <w:sz w:val="24"/>
          <w:szCs w:val="24"/>
        </w:rPr>
        <w:t>ующего</w:t>
      </w:r>
      <w:r w:rsidR="00EF6F7F">
        <w:rPr>
          <w:sz w:val="24"/>
          <w:szCs w:val="24"/>
        </w:rPr>
        <w:t xml:space="preserve">положения о </w:t>
      </w:r>
      <w:r w:rsidR="00EF6F7F" w:rsidRPr="00C0090C">
        <w:rPr>
          <w:sz w:val="24"/>
          <w:szCs w:val="24"/>
        </w:rPr>
        <w:t>муниципально</w:t>
      </w:r>
      <w:r w:rsidR="00EF6F7F">
        <w:rPr>
          <w:sz w:val="24"/>
          <w:szCs w:val="24"/>
        </w:rPr>
        <w:t>м</w:t>
      </w:r>
      <w:r w:rsidR="00EF6F7F" w:rsidRPr="00C0090C">
        <w:rPr>
          <w:sz w:val="24"/>
          <w:szCs w:val="24"/>
        </w:rPr>
        <w:t xml:space="preserve"> контрол</w:t>
      </w:r>
      <w:r w:rsidR="00EF6F7F">
        <w:rPr>
          <w:sz w:val="24"/>
          <w:szCs w:val="24"/>
        </w:rPr>
        <w:t>е</w:t>
      </w:r>
      <w:r w:rsidR="003A4521" w:rsidRPr="003A4521">
        <w:rPr>
          <w:sz w:val="24"/>
          <w:szCs w:val="24"/>
        </w:rPr>
        <w:t xml:space="preserve">в сфере благоустройства территории Сорочинского городского округа </w:t>
      </w:r>
      <w:r w:rsidR="00423400" w:rsidRPr="00C0090C">
        <w:rPr>
          <w:sz w:val="24"/>
          <w:szCs w:val="24"/>
        </w:rPr>
        <w:t>з</w:t>
      </w:r>
      <w:r w:rsidR="00423400" w:rsidRPr="00C0090C">
        <w:rPr>
          <w:rFonts w:cs="Times New Roman"/>
          <w:color w:val="000000" w:themeColor="text1"/>
          <w:sz w:val="24"/>
          <w:szCs w:val="24"/>
        </w:rPr>
        <w:t>а истекший период 202</w:t>
      </w:r>
      <w:r w:rsidR="00765E75">
        <w:rPr>
          <w:rFonts w:cs="Times New Roman"/>
          <w:color w:val="000000" w:themeColor="text1"/>
          <w:sz w:val="24"/>
          <w:szCs w:val="24"/>
        </w:rPr>
        <w:t xml:space="preserve">2 </w:t>
      </w:r>
      <w:r w:rsidR="00423400" w:rsidRPr="00C0090C">
        <w:rPr>
          <w:rFonts w:cs="Times New Roman"/>
          <w:color w:val="000000" w:themeColor="text1"/>
          <w:sz w:val="24"/>
          <w:szCs w:val="24"/>
        </w:rPr>
        <w:t xml:space="preserve"> года не было выявлено.</w:t>
      </w:r>
    </w:p>
    <w:p w:rsidR="00DA21CD" w:rsidRDefault="00DA21CD" w:rsidP="00DA21CD">
      <w:pPr>
        <w:ind w:firstLine="175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423400" w:rsidRPr="00C0090C">
        <w:rPr>
          <w:spacing w:val="2"/>
          <w:sz w:val="24"/>
          <w:szCs w:val="24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="00423400" w:rsidRPr="00C0090C">
        <w:rPr>
          <w:sz w:val="24"/>
          <w:szCs w:val="24"/>
        </w:rPr>
        <w:t>з</w:t>
      </w:r>
      <w:r w:rsidR="00423400" w:rsidRPr="00C0090C">
        <w:rPr>
          <w:rFonts w:cs="Times New Roman"/>
          <w:color w:val="000000" w:themeColor="text1"/>
          <w:sz w:val="24"/>
          <w:szCs w:val="24"/>
        </w:rPr>
        <w:t>а истекший период 202</w:t>
      </w:r>
      <w:r w:rsidR="00765E75">
        <w:rPr>
          <w:rFonts w:cs="Times New Roman"/>
          <w:color w:val="000000" w:themeColor="text1"/>
          <w:sz w:val="24"/>
          <w:szCs w:val="24"/>
        </w:rPr>
        <w:t>2</w:t>
      </w:r>
      <w:r w:rsidR="00423400" w:rsidRPr="00C0090C">
        <w:rPr>
          <w:rFonts w:cs="Times New Roman"/>
          <w:color w:val="000000" w:themeColor="text1"/>
          <w:sz w:val="24"/>
          <w:szCs w:val="24"/>
        </w:rPr>
        <w:t xml:space="preserve"> года </w:t>
      </w:r>
      <w:r w:rsidR="00423400" w:rsidRPr="00C0090C">
        <w:rPr>
          <w:spacing w:val="2"/>
          <w:sz w:val="24"/>
          <w:szCs w:val="24"/>
        </w:rPr>
        <w:t>не выявлено</w:t>
      </w:r>
      <w:r w:rsidR="000A56CC">
        <w:rPr>
          <w:spacing w:val="2"/>
          <w:sz w:val="24"/>
          <w:szCs w:val="24"/>
        </w:rPr>
        <w:t xml:space="preserve">. 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AE34EC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II. Цели и задачи реализации </w:t>
      </w:r>
    </w:p>
    <w:p w:rsidR="00423400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14" w:rsidRPr="00C0090C" w:rsidRDefault="00AE34EC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>5</w:t>
      </w:r>
      <w:r w:rsidR="00494D14" w:rsidRPr="00C0090C">
        <w:rPr>
          <w:rFonts w:cs="Times New Roman"/>
          <w:spacing w:val="2"/>
          <w:sz w:val="24"/>
          <w:szCs w:val="24"/>
        </w:rPr>
        <w:t xml:space="preserve">. Задачами </w:t>
      </w:r>
      <w:r w:rsidR="00BB08D8" w:rsidRPr="00C0090C">
        <w:rPr>
          <w:rFonts w:cs="Times New Roman"/>
          <w:spacing w:val="2"/>
          <w:sz w:val="24"/>
          <w:szCs w:val="24"/>
        </w:rPr>
        <w:t>программы профилактики</w:t>
      </w:r>
      <w:r w:rsidR="00494D14" w:rsidRPr="00C0090C">
        <w:rPr>
          <w:rFonts w:cs="Times New Roman"/>
          <w:spacing w:val="2"/>
          <w:sz w:val="24"/>
          <w:szCs w:val="24"/>
        </w:rPr>
        <w:t xml:space="preserve"> являются:</w:t>
      </w:r>
    </w:p>
    <w:p w:rsidR="00BE2B40" w:rsidRPr="00C0090C" w:rsidRDefault="00BB08D8" w:rsidP="00BE2B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1) </w:t>
      </w:r>
      <w:r w:rsidR="00494D14" w:rsidRPr="00C0090C">
        <w:rPr>
          <w:rFonts w:cs="Times New Roman"/>
          <w:spacing w:val="2"/>
          <w:sz w:val="24"/>
          <w:szCs w:val="24"/>
        </w:rPr>
        <w:t>выявление причин, факторов и условий, способствующих на</w:t>
      </w:r>
      <w:r w:rsidRPr="00C0090C">
        <w:rPr>
          <w:rFonts w:cs="Times New Roman"/>
          <w:spacing w:val="2"/>
          <w:sz w:val="24"/>
          <w:szCs w:val="24"/>
        </w:rPr>
        <w:t>рушению обязательных требований</w:t>
      </w:r>
      <w:r w:rsidR="00494D14" w:rsidRPr="00C0090C">
        <w:rPr>
          <w:rFonts w:cs="Times New Roman"/>
          <w:spacing w:val="2"/>
          <w:sz w:val="24"/>
          <w:szCs w:val="24"/>
        </w:rPr>
        <w:t>;</w:t>
      </w:r>
    </w:p>
    <w:p w:rsidR="004E050B" w:rsidRPr="00C0090C" w:rsidRDefault="00BB08D8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2) </w:t>
      </w:r>
      <w:r w:rsidR="00BE2B40" w:rsidRPr="00C0090C">
        <w:rPr>
          <w:rFonts w:cs="Times New Roman"/>
          <w:spacing w:val="2"/>
          <w:sz w:val="24"/>
          <w:szCs w:val="24"/>
        </w:rPr>
        <w:t>разъяснение</w:t>
      </w:r>
      <w:r w:rsidRPr="00C0090C">
        <w:rPr>
          <w:rFonts w:cs="Times New Roman"/>
          <w:spacing w:val="2"/>
          <w:sz w:val="24"/>
          <w:szCs w:val="24"/>
        </w:rPr>
        <w:t xml:space="preserve"> (информирование и консультирование)контролируемым лицами</w:t>
      </w:r>
      <w:r w:rsidR="00692D03" w:rsidRPr="00C0090C">
        <w:rPr>
          <w:rFonts w:cs="Times New Roman"/>
          <w:spacing w:val="2"/>
          <w:sz w:val="24"/>
          <w:szCs w:val="24"/>
        </w:rPr>
        <w:t xml:space="preserve"> обязательных требований</w:t>
      </w:r>
      <w:r w:rsidR="00BE2B40" w:rsidRPr="00C0090C">
        <w:rPr>
          <w:spacing w:val="2"/>
          <w:sz w:val="24"/>
          <w:szCs w:val="24"/>
        </w:rPr>
        <w:t>.</w:t>
      </w:r>
    </w:p>
    <w:p w:rsidR="00916A6A" w:rsidRPr="00C0090C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III. Перечень профилактических мероприятий, </w:t>
      </w: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сроки (периодичность) их проведения</w:t>
      </w:r>
    </w:p>
    <w:p w:rsidR="00916A6A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984"/>
        <w:gridCol w:w="4111"/>
        <w:gridCol w:w="1559"/>
        <w:gridCol w:w="1843"/>
      </w:tblGrid>
      <w:tr w:rsidR="00570E37" w:rsidRPr="00C0090C" w:rsidTr="003A4521">
        <w:tc>
          <w:tcPr>
            <w:tcW w:w="568" w:type="dxa"/>
          </w:tcPr>
          <w:p w:rsidR="00570E37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№</w:t>
            </w:r>
          </w:p>
          <w:p w:rsidR="009D53AE" w:rsidRPr="00C0090C" w:rsidRDefault="009D53AE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111" w:type="dxa"/>
          </w:tcPr>
          <w:p w:rsidR="00570E37" w:rsidRPr="00C0090C" w:rsidRDefault="00570E37" w:rsidP="00916A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:rsidR="00570E37" w:rsidRPr="00C0090C" w:rsidRDefault="00570E37" w:rsidP="002C11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Сроки (периодичность проведения)</w:t>
            </w:r>
          </w:p>
        </w:tc>
        <w:tc>
          <w:tcPr>
            <w:tcW w:w="1843" w:type="dxa"/>
          </w:tcPr>
          <w:p w:rsidR="00570E37" w:rsidRPr="00C0090C" w:rsidRDefault="00570E37" w:rsidP="0070069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Ответственные</w:t>
            </w:r>
            <w:r w:rsidR="00721342">
              <w:rPr>
                <w:rFonts w:ascii="Times New Roman" w:hAnsi="Times New Roman" w:cs="Times New Roman"/>
              </w:rPr>
              <w:t xml:space="preserve"> </w:t>
            </w:r>
            <w:r w:rsidR="00624B7B" w:rsidRPr="00C0090C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570E37" w:rsidRPr="00C0090C" w:rsidTr="003A4521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70E37" w:rsidRPr="00C0090C" w:rsidRDefault="00570E37" w:rsidP="00DA09BA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111" w:type="dxa"/>
          </w:tcPr>
          <w:p w:rsidR="00570E37" w:rsidRPr="00C0090C" w:rsidRDefault="00570E37" w:rsidP="00570E37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570E37" w:rsidRPr="00C0090C" w:rsidRDefault="00570E37" w:rsidP="00570E37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2. Размещение сведений по вопросам соблюдения обязательных требований в </w:t>
            </w:r>
            <w:r w:rsidRPr="00C0090C">
              <w:rPr>
                <w:rFonts w:cs="Times New Roman"/>
                <w:sz w:val="22"/>
                <w:szCs w:val="22"/>
              </w:rPr>
              <w:lastRenderedPageBreak/>
      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559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lastRenderedPageBreak/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843" w:type="dxa"/>
          </w:tcPr>
          <w:p w:rsidR="00570E37" w:rsidRPr="00C0090C" w:rsidRDefault="009708F9" w:rsidP="003A452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08F9">
              <w:rPr>
                <w:rFonts w:ascii="Times New Roman" w:hAnsi="Times New Roman" w:cs="Times New Roman"/>
              </w:rPr>
              <w:t xml:space="preserve">Должностные лица администрации округа  </w:t>
            </w:r>
          </w:p>
        </w:tc>
      </w:tr>
      <w:tr w:rsidR="00B42693" w:rsidRPr="00C0090C" w:rsidTr="003A4521">
        <w:trPr>
          <w:trHeight w:val="2920"/>
        </w:trPr>
        <w:tc>
          <w:tcPr>
            <w:tcW w:w="568" w:type="dxa"/>
            <w:vMerge w:val="restart"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Консультирование</w:t>
            </w:r>
          </w:p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42693" w:rsidRPr="00C0090C" w:rsidRDefault="00B42693" w:rsidP="00B0670A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поступлении запросов, обращений;</w:t>
            </w:r>
          </w:p>
          <w:p w:rsidR="00B42693" w:rsidRPr="00C0090C" w:rsidRDefault="00B42693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vMerge w:val="restart"/>
          </w:tcPr>
          <w:p w:rsidR="00B42693" w:rsidRPr="00C0090C" w:rsidRDefault="009708F9" w:rsidP="003A452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08F9">
              <w:rPr>
                <w:rFonts w:ascii="Times New Roman" w:hAnsi="Times New Roman" w:cs="Times New Roman"/>
              </w:rPr>
              <w:t xml:space="preserve">Должностные лица администрации округа  </w:t>
            </w:r>
          </w:p>
        </w:tc>
      </w:tr>
      <w:tr w:rsidR="00B42693" w:rsidRPr="00C0090C" w:rsidTr="003A4521">
        <w:trPr>
          <w:trHeight w:val="2919"/>
        </w:trPr>
        <w:tc>
          <w:tcPr>
            <w:tcW w:w="568" w:type="dxa"/>
            <w:vMerge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Консультирование 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осуществляется </w:t>
            </w:r>
            <w:r w:rsidRPr="00C0090C">
              <w:rPr>
                <w:rFonts w:cs="Times New Roman"/>
                <w:sz w:val="22"/>
                <w:szCs w:val="22"/>
              </w:rPr>
              <w:t>по следующим вопросам: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-организация и осуществление муниципального контроля;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-порядок осуществления контрольных мероприятий;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-соблюдение обязательных требований;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-вопросы, содержащиеся в проверочных листах;</w:t>
            </w:r>
          </w:p>
          <w:p w:rsidR="00B42693" w:rsidRPr="00C0090C" w:rsidRDefault="00B42693" w:rsidP="00D7603F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-проведенные контрольные мероприятия и проводимые профилактические мероприятия.</w:t>
            </w:r>
          </w:p>
        </w:tc>
        <w:tc>
          <w:tcPr>
            <w:tcW w:w="1559" w:type="dxa"/>
            <w:vMerge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37" w:rsidRPr="00C0090C" w:rsidTr="003A4521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70E37" w:rsidRPr="00C0090C" w:rsidRDefault="00322680" w:rsidP="00B418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</w:t>
            </w:r>
            <w:r w:rsidR="00B0670A" w:rsidRPr="00C0090C">
              <w:rPr>
                <w:rFonts w:ascii="Times New Roman" w:hAnsi="Times New Roman" w:cs="Times New Roman"/>
              </w:rPr>
              <w:t>бъявление предостережения</w:t>
            </w:r>
          </w:p>
        </w:tc>
        <w:tc>
          <w:tcPr>
            <w:tcW w:w="4111" w:type="dxa"/>
          </w:tcPr>
          <w:p w:rsidR="00570E37" w:rsidRPr="00C0090C" w:rsidRDefault="00322680" w:rsidP="00B27F4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59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C0090C">
              <w:t>)</w:t>
            </w:r>
          </w:p>
        </w:tc>
        <w:tc>
          <w:tcPr>
            <w:tcW w:w="1843" w:type="dxa"/>
          </w:tcPr>
          <w:p w:rsidR="00570E37" w:rsidRPr="00C0090C" w:rsidRDefault="009708F9" w:rsidP="009708F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708F9">
              <w:rPr>
                <w:rFonts w:ascii="Times New Roman" w:hAnsi="Times New Roman" w:cs="Times New Roman"/>
              </w:rPr>
              <w:t xml:space="preserve">Должностные лица администрации округа  </w:t>
            </w:r>
          </w:p>
        </w:tc>
      </w:tr>
    </w:tbl>
    <w:p w:rsidR="00FB566A" w:rsidRDefault="00FB566A" w:rsidP="00B27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IV. Показатели результативности и эффективности </w:t>
      </w: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FB566A" w:rsidRPr="00FB566A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694"/>
      </w:tblGrid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Удовлетворенность контролируемых лиц и их представителями </w:t>
            </w:r>
            <w:r w:rsidRPr="00C0090C">
              <w:rPr>
                <w:rFonts w:cs="Times New Roman"/>
                <w:sz w:val="22"/>
                <w:szCs w:val="22"/>
              </w:rPr>
              <w:lastRenderedPageBreak/>
              <w:t xml:space="preserve">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lastRenderedPageBreak/>
              <w:t xml:space="preserve">100 % от числа </w:t>
            </w:r>
            <w:r w:rsidRPr="00C0090C">
              <w:rPr>
                <w:rFonts w:cs="Times New Roman"/>
                <w:sz w:val="22"/>
                <w:szCs w:val="22"/>
              </w:rPr>
              <w:lastRenderedPageBreak/>
              <w:t>обратившихся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532DAD" w:rsidP="00A211A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 менее </w:t>
            </w:r>
            <w:r w:rsidR="00A211AB">
              <w:rPr>
                <w:rFonts w:cs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="00FB566A" w:rsidRPr="00C0090C">
              <w:rPr>
                <w:rFonts w:cs="Times New Roman"/>
                <w:sz w:val="22"/>
                <w:szCs w:val="22"/>
              </w:rPr>
              <w:t xml:space="preserve"> профилактических мероприятий</w:t>
            </w:r>
          </w:p>
        </w:tc>
      </w:tr>
    </w:tbl>
    <w:p w:rsidR="008C5F0D" w:rsidRPr="00FB566A" w:rsidRDefault="008C5F0D" w:rsidP="00FB566A">
      <w:pPr>
        <w:tabs>
          <w:tab w:val="left" w:pos="1321"/>
        </w:tabs>
        <w:rPr>
          <w:lang w:eastAsia="en-US"/>
        </w:rPr>
      </w:pPr>
    </w:p>
    <w:sectPr w:rsidR="008C5F0D" w:rsidRPr="00FB566A" w:rsidSect="00A917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44" w:rsidRDefault="00D45044" w:rsidP="00CD653B">
      <w:r>
        <w:separator/>
      </w:r>
    </w:p>
  </w:endnote>
  <w:endnote w:type="continuationSeparator" w:id="1">
    <w:p w:rsidR="00D45044" w:rsidRDefault="00D45044" w:rsidP="00CD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44" w:rsidRDefault="00D45044" w:rsidP="00CD653B">
      <w:r>
        <w:separator/>
      </w:r>
    </w:p>
  </w:footnote>
  <w:footnote w:type="continuationSeparator" w:id="1">
    <w:p w:rsidR="00D45044" w:rsidRDefault="00D45044" w:rsidP="00CD6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191688"/>
    <w:multiLevelType w:val="multilevel"/>
    <w:tmpl w:val="1556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E53"/>
    <w:multiLevelType w:val="multilevel"/>
    <w:tmpl w:val="FEC2F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687E9C"/>
    <w:multiLevelType w:val="hybridMultilevel"/>
    <w:tmpl w:val="C2D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316"/>
    <w:multiLevelType w:val="multilevel"/>
    <w:tmpl w:val="47447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F36067"/>
    <w:multiLevelType w:val="hybridMultilevel"/>
    <w:tmpl w:val="A9C8E684"/>
    <w:lvl w:ilvl="0" w:tplc="ED7E79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05"/>
    <w:multiLevelType w:val="hybridMultilevel"/>
    <w:tmpl w:val="C816A6FE"/>
    <w:lvl w:ilvl="0" w:tplc="55AAA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320"/>
    <w:rsid w:val="000025EC"/>
    <w:rsid w:val="00017D66"/>
    <w:rsid w:val="00024F77"/>
    <w:rsid w:val="00027FEC"/>
    <w:rsid w:val="000354C7"/>
    <w:rsid w:val="0003733B"/>
    <w:rsid w:val="00041A0E"/>
    <w:rsid w:val="000708DF"/>
    <w:rsid w:val="00080784"/>
    <w:rsid w:val="000863B1"/>
    <w:rsid w:val="00097111"/>
    <w:rsid w:val="000A56CC"/>
    <w:rsid w:val="000B3992"/>
    <w:rsid w:val="000C2F02"/>
    <w:rsid w:val="000D5082"/>
    <w:rsid w:val="000E1CD2"/>
    <w:rsid w:val="000F5B0E"/>
    <w:rsid w:val="00101D4F"/>
    <w:rsid w:val="001140FB"/>
    <w:rsid w:val="00131320"/>
    <w:rsid w:val="00133A3C"/>
    <w:rsid w:val="00144171"/>
    <w:rsid w:val="00155832"/>
    <w:rsid w:val="00160385"/>
    <w:rsid w:val="00166877"/>
    <w:rsid w:val="00176DB8"/>
    <w:rsid w:val="00196D41"/>
    <w:rsid w:val="001A0EA1"/>
    <w:rsid w:val="001A775F"/>
    <w:rsid w:val="001B0FA3"/>
    <w:rsid w:val="001C7D3B"/>
    <w:rsid w:val="001D492E"/>
    <w:rsid w:val="001E0F88"/>
    <w:rsid w:val="001F0607"/>
    <w:rsid w:val="001F2227"/>
    <w:rsid w:val="001F5CCB"/>
    <w:rsid w:val="00204647"/>
    <w:rsid w:val="0020579D"/>
    <w:rsid w:val="00213AB6"/>
    <w:rsid w:val="002241A8"/>
    <w:rsid w:val="0027541D"/>
    <w:rsid w:val="002944F6"/>
    <w:rsid w:val="00297D7D"/>
    <w:rsid w:val="002B4A57"/>
    <w:rsid w:val="002C110D"/>
    <w:rsid w:val="002D30D5"/>
    <w:rsid w:val="002F50D6"/>
    <w:rsid w:val="003000CC"/>
    <w:rsid w:val="00315357"/>
    <w:rsid w:val="0032207C"/>
    <w:rsid w:val="00322680"/>
    <w:rsid w:val="00323BD5"/>
    <w:rsid w:val="00342BD7"/>
    <w:rsid w:val="00343D7B"/>
    <w:rsid w:val="003628F3"/>
    <w:rsid w:val="00362AC8"/>
    <w:rsid w:val="003A4521"/>
    <w:rsid w:val="003A4D9F"/>
    <w:rsid w:val="003C096A"/>
    <w:rsid w:val="003D421E"/>
    <w:rsid w:val="003E3570"/>
    <w:rsid w:val="003E3695"/>
    <w:rsid w:val="003F00BC"/>
    <w:rsid w:val="00405896"/>
    <w:rsid w:val="00410803"/>
    <w:rsid w:val="0041258B"/>
    <w:rsid w:val="00423400"/>
    <w:rsid w:val="00425973"/>
    <w:rsid w:val="0044114E"/>
    <w:rsid w:val="00453BE5"/>
    <w:rsid w:val="0046438B"/>
    <w:rsid w:val="00484DE6"/>
    <w:rsid w:val="00494D14"/>
    <w:rsid w:val="004C1034"/>
    <w:rsid w:val="004C7DF6"/>
    <w:rsid w:val="004C7E56"/>
    <w:rsid w:val="004D01DA"/>
    <w:rsid w:val="004D6A94"/>
    <w:rsid w:val="004E050B"/>
    <w:rsid w:val="004E4AA0"/>
    <w:rsid w:val="004F47F7"/>
    <w:rsid w:val="00503281"/>
    <w:rsid w:val="00521483"/>
    <w:rsid w:val="00523271"/>
    <w:rsid w:val="0052598C"/>
    <w:rsid w:val="00532DAD"/>
    <w:rsid w:val="0053510B"/>
    <w:rsid w:val="00537EBF"/>
    <w:rsid w:val="005457C8"/>
    <w:rsid w:val="00570E37"/>
    <w:rsid w:val="00586C4D"/>
    <w:rsid w:val="005A2EAF"/>
    <w:rsid w:val="005A478F"/>
    <w:rsid w:val="005B1C38"/>
    <w:rsid w:val="005B442B"/>
    <w:rsid w:val="005B6E08"/>
    <w:rsid w:val="005B7425"/>
    <w:rsid w:val="005D5122"/>
    <w:rsid w:val="005D645A"/>
    <w:rsid w:val="005F175B"/>
    <w:rsid w:val="005F58C4"/>
    <w:rsid w:val="0060144E"/>
    <w:rsid w:val="006033A2"/>
    <w:rsid w:val="00613909"/>
    <w:rsid w:val="006149FC"/>
    <w:rsid w:val="00620BCC"/>
    <w:rsid w:val="00624B7B"/>
    <w:rsid w:val="00635324"/>
    <w:rsid w:val="0064317D"/>
    <w:rsid w:val="006508C9"/>
    <w:rsid w:val="00667E2D"/>
    <w:rsid w:val="00692D03"/>
    <w:rsid w:val="00692E52"/>
    <w:rsid w:val="00697AB6"/>
    <w:rsid w:val="006B4558"/>
    <w:rsid w:val="006C3EED"/>
    <w:rsid w:val="006D5BDE"/>
    <w:rsid w:val="006E39BF"/>
    <w:rsid w:val="006E40B1"/>
    <w:rsid w:val="006E6E12"/>
    <w:rsid w:val="00700693"/>
    <w:rsid w:val="00702C7D"/>
    <w:rsid w:val="007122D1"/>
    <w:rsid w:val="007125BC"/>
    <w:rsid w:val="00721342"/>
    <w:rsid w:val="00751308"/>
    <w:rsid w:val="007573EC"/>
    <w:rsid w:val="0076591C"/>
    <w:rsid w:val="00765E75"/>
    <w:rsid w:val="0077280F"/>
    <w:rsid w:val="007849E7"/>
    <w:rsid w:val="00792F06"/>
    <w:rsid w:val="00794105"/>
    <w:rsid w:val="007A2FE9"/>
    <w:rsid w:val="007B14AD"/>
    <w:rsid w:val="007B4BD1"/>
    <w:rsid w:val="007B7927"/>
    <w:rsid w:val="007C2722"/>
    <w:rsid w:val="007D29BA"/>
    <w:rsid w:val="007D6FD0"/>
    <w:rsid w:val="007E4A16"/>
    <w:rsid w:val="007F0161"/>
    <w:rsid w:val="007F2C49"/>
    <w:rsid w:val="008001FC"/>
    <w:rsid w:val="00802C09"/>
    <w:rsid w:val="00822ED6"/>
    <w:rsid w:val="008301C0"/>
    <w:rsid w:val="008351E1"/>
    <w:rsid w:val="00835AB8"/>
    <w:rsid w:val="008430F5"/>
    <w:rsid w:val="008438EB"/>
    <w:rsid w:val="00846B32"/>
    <w:rsid w:val="0086238B"/>
    <w:rsid w:val="00883251"/>
    <w:rsid w:val="00893F95"/>
    <w:rsid w:val="00897C30"/>
    <w:rsid w:val="008A41D6"/>
    <w:rsid w:val="008B2C67"/>
    <w:rsid w:val="008B2FEF"/>
    <w:rsid w:val="008B4C3C"/>
    <w:rsid w:val="008C5F0D"/>
    <w:rsid w:val="008C7409"/>
    <w:rsid w:val="008D270C"/>
    <w:rsid w:val="008D4827"/>
    <w:rsid w:val="008D7983"/>
    <w:rsid w:val="008E6DBC"/>
    <w:rsid w:val="008F0A22"/>
    <w:rsid w:val="008F3D2F"/>
    <w:rsid w:val="008F4DE4"/>
    <w:rsid w:val="008F554E"/>
    <w:rsid w:val="008F76D9"/>
    <w:rsid w:val="008F78F2"/>
    <w:rsid w:val="00901C26"/>
    <w:rsid w:val="0090451C"/>
    <w:rsid w:val="00916A6A"/>
    <w:rsid w:val="00922DE5"/>
    <w:rsid w:val="0093355E"/>
    <w:rsid w:val="00956763"/>
    <w:rsid w:val="009567E4"/>
    <w:rsid w:val="00966999"/>
    <w:rsid w:val="009708F9"/>
    <w:rsid w:val="00984759"/>
    <w:rsid w:val="00990A4C"/>
    <w:rsid w:val="00990EE7"/>
    <w:rsid w:val="00995277"/>
    <w:rsid w:val="0099600D"/>
    <w:rsid w:val="009D18BF"/>
    <w:rsid w:val="009D4B11"/>
    <w:rsid w:val="009D53AE"/>
    <w:rsid w:val="009E371A"/>
    <w:rsid w:val="009F1F43"/>
    <w:rsid w:val="009F75DC"/>
    <w:rsid w:val="00A02208"/>
    <w:rsid w:val="00A15023"/>
    <w:rsid w:val="00A15E2C"/>
    <w:rsid w:val="00A211AB"/>
    <w:rsid w:val="00A2377C"/>
    <w:rsid w:val="00A23C5D"/>
    <w:rsid w:val="00A30724"/>
    <w:rsid w:val="00A359D8"/>
    <w:rsid w:val="00A50112"/>
    <w:rsid w:val="00A504DE"/>
    <w:rsid w:val="00A5734D"/>
    <w:rsid w:val="00A75507"/>
    <w:rsid w:val="00A856A6"/>
    <w:rsid w:val="00A917BE"/>
    <w:rsid w:val="00AA0D30"/>
    <w:rsid w:val="00AA6DF8"/>
    <w:rsid w:val="00AB60D0"/>
    <w:rsid w:val="00AC4BD5"/>
    <w:rsid w:val="00AD057C"/>
    <w:rsid w:val="00AD478B"/>
    <w:rsid w:val="00AE0881"/>
    <w:rsid w:val="00AE34EC"/>
    <w:rsid w:val="00AF0660"/>
    <w:rsid w:val="00B04A59"/>
    <w:rsid w:val="00B058C5"/>
    <w:rsid w:val="00B0670A"/>
    <w:rsid w:val="00B17DC6"/>
    <w:rsid w:val="00B27F46"/>
    <w:rsid w:val="00B3050B"/>
    <w:rsid w:val="00B418CD"/>
    <w:rsid w:val="00B42693"/>
    <w:rsid w:val="00B50807"/>
    <w:rsid w:val="00B6438E"/>
    <w:rsid w:val="00B74AE4"/>
    <w:rsid w:val="00B866D9"/>
    <w:rsid w:val="00B9368E"/>
    <w:rsid w:val="00B976EE"/>
    <w:rsid w:val="00B97E68"/>
    <w:rsid w:val="00BB012D"/>
    <w:rsid w:val="00BB01B6"/>
    <w:rsid w:val="00BB08D8"/>
    <w:rsid w:val="00BB0D00"/>
    <w:rsid w:val="00BC1F22"/>
    <w:rsid w:val="00BC6F95"/>
    <w:rsid w:val="00BD3FD3"/>
    <w:rsid w:val="00BE2B40"/>
    <w:rsid w:val="00C0090C"/>
    <w:rsid w:val="00C05EE4"/>
    <w:rsid w:val="00C06DAB"/>
    <w:rsid w:val="00C332EC"/>
    <w:rsid w:val="00C47636"/>
    <w:rsid w:val="00C5100E"/>
    <w:rsid w:val="00C5153F"/>
    <w:rsid w:val="00C61951"/>
    <w:rsid w:val="00C642F8"/>
    <w:rsid w:val="00C644C9"/>
    <w:rsid w:val="00C658B3"/>
    <w:rsid w:val="00C77E96"/>
    <w:rsid w:val="00C9501E"/>
    <w:rsid w:val="00CA100E"/>
    <w:rsid w:val="00CB1C1D"/>
    <w:rsid w:val="00CB3D63"/>
    <w:rsid w:val="00CB67BA"/>
    <w:rsid w:val="00CC0075"/>
    <w:rsid w:val="00CC4228"/>
    <w:rsid w:val="00CC4F95"/>
    <w:rsid w:val="00CD0A8C"/>
    <w:rsid w:val="00CD42F9"/>
    <w:rsid w:val="00CD653B"/>
    <w:rsid w:val="00CD7285"/>
    <w:rsid w:val="00D01235"/>
    <w:rsid w:val="00D073C9"/>
    <w:rsid w:val="00D17909"/>
    <w:rsid w:val="00D254CD"/>
    <w:rsid w:val="00D36DAC"/>
    <w:rsid w:val="00D40B55"/>
    <w:rsid w:val="00D45044"/>
    <w:rsid w:val="00D4577B"/>
    <w:rsid w:val="00D53125"/>
    <w:rsid w:val="00D617F7"/>
    <w:rsid w:val="00D66760"/>
    <w:rsid w:val="00D66CFC"/>
    <w:rsid w:val="00D73DB6"/>
    <w:rsid w:val="00D7603F"/>
    <w:rsid w:val="00D96B95"/>
    <w:rsid w:val="00DA0347"/>
    <w:rsid w:val="00DA0998"/>
    <w:rsid w:val="00DA09BA"/>
    <w:rsid w:val="00DA21CD"/>
    <w:rsid w:val="00DA3454"/>
    <w:rsid w:val="00DA4385"/>
    <w:rsid w:val="00DA70F9"/>
    <w:rsid w:val="00DC4FEE"/>
    <w:rsid w:val="00DD5FDC"/>
    <w:rsid w:val="00DD6678"/>
    <w:rsid w:val="00DD7D49"/>
    <w:rsid w:val="00DF1CE6"/>
    <w:rsid w:val="00DF2C13"/>
    <w:rsid w:val="00E27501"/>
    <w:rsid w:val="00E35F61"/>
    <w:rsid w:val="00E520B3"/>
    <w:rsid w:val="00E53B2E"/>
    <w:rsid w:val="00E57901"/>
    <w:rsid w:val="00E61A7C"/>
    <w:rsid w:val="00E700DF"/>
    <w:rsid w:val="00E922A5"/>
    <w:rsid w:val="00E95916"/>
    <w:rsid w:val="00E95ACE"/>
    <w:rsid w:val="00E95F33"/>
    <w:rsid w:val="00EA1B7A"/>
    <w:rsid w:val="00EA4C9B"/>
    <w:rsid w:val="00EA503D"/>
    <w:rsid w:val="00EB2DF4"/>
    <w:rsid w:val="00EB2F6E"/>
    <w:rsid w:val="00EB2FDE"/>
    <w:rsid w:val="00EB5595"/>
    <w:rsid w:val="00EB67BE"/>
    <w:rsid w:val="00EB68DB"/>
    <w:rsid w:val="00ED5670"/>
    <w:rsid w:val="00ED67E2"/>
    <w:rsid w:val="00EE6FE1"/>
    <w:rsid w:val="00EE7D7D"/>
    <w:rsid w:val="00EF6F7F"/>
    <w:rsid w:val="00F00660"/>
    <w:rsid w:val="00F12C65"/>
    <w:rsid w:val="00F216A1"/>
    <w:rsid w:val="00F23D76"/>
    <w:rsid w:val="00F33C8E"/>
    <w:rsid w:val="00F4735A"/>
    <w:rsid w:val="00F502F7"/>
    <w:rsid w:val="00F55644"/>
    <w:rsid w:val="00F617CA"/>
    <w:rsid w:val="00F74B05"/>
    <w:rsid w:val="00F9291A"/>
    <w:rsid w:val="00FB0741"/>
    <w:rsid w:val="00FB07F8"/>
    <w:rsid w:val="00FB566A"/>
    <w:rsid w:val="00FF2FF0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E011-720C-41D4-A378-85E049E9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Виталий</cp:lastModifiedBy>
  <cp:revision>25</cp:revision>
  <cp:lastPrinted>2020-05-20T04:26:00Z</cp:lastPrinted>
  <dcterms:created xsi:type="dcterms:W3CDTF">2022-09-29T06:07:00Z</dcterms:created>
  <dcterms:modified xsi:type="dcterms:W3CDTF">2022-09-29T14:31:00Z</dcterms:modified>
</cp:coreProperties>
</file>