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004" w:rsidRPr="00061756" w:rsidRDefault="00524004" w:rsidP="00524004">
      <w:pPr>
        <w:pStyle w:val="5"/>
        <w:ind w:left="142" w:right="-1"/>
        <w:jc w:val="center"/>
        <w:rPr>
          <w:szCs w:val="28"/>
        </w:rPr>
      </w:pPr>
      <w:r w:rsidRPr="005520F5">
        <w:rPr>
          <w:sz w:val="24"/>
          <w:szCs w:val="24"/>
        </w:rPr>
        <w:t> </w:t>
      </w:r>
      <w:r>
        <w:rPr>
          <w:noProof/>
          <w:szCs w:val="28"/>
        </w:rPr>
        <w:drawing>
          <wp:inline distT="0" distB="0" distL="0" distR="0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3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06"/>
      </w:tblGrid>
      <w:tr w:rsidR="00524004" w:rsidRPr="00061756" w:rsidTr="00524004">
        <w:trPr>
          <w:trHeight w:hRule="exact" w:val="916"/>
        </w:trPr>
        <w:tc>
          <w:tcPr>
            <w:tcW w:w="1030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24004" w:rsidRDefault="00524004" w:rsidP="00524004">
            <w:pPr>
              <w:pStyle w:val="5"/>
              <w:ind w:left="142" w:right="-1"/>
              <w:jc w:val="center"/>
              <w:rPr>
                <w:szCs w:val="28"/>
              </w:rPr>
            </w:pPr>
            <w:r w:rsidRPr="00061756">
              <w:rPr>
                <w:szCs w:val="28"/>
              </w:rPr>
              <w:t>М</w:t>
            </w:r>
            <w:r>
              <w:rPr>
                <w:szCs w:val="28"/>
              </w:rPr>
              <w:t xml:space="preserve">униципальное казенное учреждение </w:t>
            </w:r>
            <w:r w:rsidRPr="00061756">
              <w:rPr>
                <w:szCs w:val="28"/>
              </w:rPr>
              <w:t>«Хозяйственная группа по обслуживаниюорганов местного самоуправления»</w:t>
            </w:r>
          </w:p>
          <w:p w:rsidR="00524004" w:rsidRPr="00061756" w:rsidRDefault="00524004" w:rsidP="00524004">
            <w:pPr>
              <w:pStyle w:val="5"/>
              <w:ind w:left="142" w:right="-1"/>
              <w:jc w:val="center"/>
              <w:rPr>
                <w:szCs w:val="28"/>
              </w:rPr>
            </w:pPr>
            <w:r w:rsidRPr="00061756">
              <w:rPr>
                <w:noProof/>
                <w:szCs w:val="28"/>
              </w:rPr>
              <w:t>П Р И К А З</w:t>
            </w:r>
          </w:p>
        </w:tc>
      </w:tr>
    </w:tbl>
    <w:p w:rsidR="00524004" w:rsidRDefault="00524004" w:rsidP="00524004">
      <w:pPr>
        <w:shd w:val="clear" w:color="auto" w:fill="FFFFFF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524004" w:rsidRDefault="00524004" w:rsidP="00524004">
      <w:pPr>
        <w:shd w:val="clear" w:color="auto" w:fill="FFFFFF"/>
        <w:spacing w:after="0" w:line="240" w:lineRule="auto"/>
        <w:jc w:val="center"/>
        <w:rPr>
          <w:b/>
          <w:color w:val="000000"/>
          <w:sz w:val="28"/>
          <w:szCs w:val="28"/>
        </w:rPr>
      </w:pPr>
    </w:p>
    <w:p w:rsidR="00524004" w:rsidRPr="00927605" w:rsidRDefault="00524004" w:rsidP="00524004">
      <w:pPr>
        <w:pStyle w:val="2"/>
        <w:ind w:left="142" w:right="-1"/>
        <w:rPr>
          <w:sz w:val="24"/>
          <w:szCs w:val="24"/>
          <w:lang w:val="ru-RU"/>
        </w:rPr>
      </w:pPr>
      <w:r w:rsidRPr="00927605">
        <w:rPr>
          <w:sz w:val="24"/>
          <w:szCs w:val="24"/>
          <w:lang w:val="ru-RU"/>
        </w:rPr>
        <w:t>от __________________ №_________________</w:t>
      </w:r>
    </w:p>
    <w:p w:rsidR="00524004" w:rsidRPr="00927605" w:rsidRDefault="00524004" w:rsidP="00524004">
      <w:pPr>
        <w:pStyle w:val="2"/>
        <w:ind w:left="142"/>
        <w:rPr>
          <w:sz w:val="24"/>
          <w:szCs w:val="24"/>
          <w:lang w:val="ru-RU"/>
        </w:rPr>
      </w:pPr>
    </w:p>
    <w:p w:rsidR="00F94668" w:rsidRPr="00F94668" w:rsidRDefault="00C537C7" w:rsidP="00F94668">
      <w:pPr>
        <w:tabs>
          <w:tab w:val="left" w:pos="4395"/>
          <w:tab w:val="left" w:pos="4536"/>
        </w:tabs>
        <w:spacing w:after="0" w:line="240" w:lineRule="auto"/>
        <w:ind w:right="5387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C537C7">
        <w:rPr>
          <w:rFonts w:ascii="Times New Roman" w:hAnsi="Times New Roman"/>
          <w:spacing w:val="2"/>
          <w:sz w:val="28"/>
          <w:szCs w:val="28"/>
          <w:lang w:eastAsia="ar-SA"/>
        </w:rPr>
        <w:t xml:space="preserve">Об утверждении </w:t>
      </w:r>
      <w:r w:rsidR="00F94668" w:rsidRPr="00F94668">
        <w:rPr>
          <w:rFonts w:ascii="Times New Roman" w:hAnsi="Times New Roman"/>
          <w:spacing w:val="2"/>
          <w:sz w:val="28"/>
          <w:szCs w:val="28"/>
          <w:lang w:eastAsia="ar-SA"/>
        </w:rPr>
        <w:t>Поряд</w:t>
      </w:r>
      <w:r w:rsidR="00F94668">
        <w:rPr>
          <w:rFonts w:ascii="Times New Roman" w:hAnsi="Times New Roman"/>
          <w:spacing w:val="2"/>
          <w:sz w:val="28"/>
          <w:szCs w:val="28"/>
          <w:lang w:eastAsia="ar-SA"/>
        </w:rPr>
        <w:t>ка</w:t>
      </w:r>
    </w:p>
    <w:p w:rsidR="00F94668" w:rsidRPr="00F94668" w:rsidRDefault="00F94668" w:rsidP="00F94668">
      <w:pPr>
        <w:tabs>
          <w:tab w:val="left" w:pos="4395"/>
          <w:tab w:val="left" w:pos="4536"/>
        </w:tabs>
        <w:spacing w:after="0" w:line="240" w:lineRule="auto"/>
        <w:ind w:right="5387"/>
        <w:jc w:val="both"/>
        <w:rPr>
          <w:rFonts w:ascii="Times New Roman" w:hAnsi="Times New Roman"/>
          <w:spacing w:val="2"/>
          <w:sz w:val="28"/>
          <w:szCs w:val="28"/>
          <w:lang w:eastAsia="ar-SA"/>
        </w:rPr>
      </w:pPr>
      <w:r w:rsidRPr="00F94668">
        <w:rPr>
          <w:rFonts w:ascii="Times New Roman" w:hAnsi="Times New Roman"/>
          <w:spacing w:val="2"/>
          <w:sz w:val="28"/>
          <w:szCs w:val="28"/>
          <w:lang w:eastAsia="ar-SA"/>
        </w:rPr>
        <w:t>защиты работников, сообщивших о коррупционных правонарушениях</w:t>
      </w:r>
    </w:p>
    <w:p w:rsidR="00524004" w:rsidRDefault="00F94668" w:rsidP="00F94668">
      <w:pPr>
        <w:tabs>
          <w:tab w:val="left" w:pos="4395"/>
          <w:tab w:val="left" w:pos="4536"/>
        </w:tabs>
        <w:spacing w:after="0" w:line="240" w:lineRule="auto"/>
        <w:ind w:right="5387"/>
        <w:jc w:val="both"/>
      </w:pPr>
      <w:r w:rsidRPr="00F94668">
        <w:rPr>
          <w:rFonts w:ascii="Times New Roman" w:hAnsi="Times New Roman"/>
          <w:spacing w:val="2"/>
          <w:sz w:val="28"/>
          <w:szCs w:val="28"/>
          <w:lang w:eastAsia="ar-SA"/>
        </w:rPr>
        <w:t>в деятельности учреждения, от формальных и неформальных санкций</w:t>
      </w:r>
      <w:r>
        <w:rPr>
          <w:rFonts w:ascii="Times New Roman" w:hAnsi="Times New Roman"/>
          <w:spacing w:val="2"/>
          <w:sz w:val="28"/>
          <w:szCs w:val="28"/>
          <w:lang w:eastAsia="ar-SA"/>
        </w:rPr>
        <w:t xml:space="preserve"> в МКУ «</w:t>
      </w:r>
      <w:proofErr w:type="spellStart"/>
      <w:r>
        <w:rPr>
          <w:rFonts w:ascii="Times New Roman" w:hAnsi="Times New Roman"/>
          <w:spacing w:val="2"/>
          <w:sz w:val="28"/>
          <w:szCs w:val="28"/>
          <w:lang w:eastAsia="ar-SA"/>
        </w:rPr>
        <w:t>Хозгруппа</w:t>
      </w:r>
      <w:proofErr w:type="spellEnd"/>
      <w:r>
        <w:rPr>
          <w:rFonts w:ascii="Times New Roman" w:hAnsi="Times New Roman"/>
          <w:spacing w:val="2"/>
          <w:sz w:val="28"/>
          <w:szCs w:val="28"/>
          <w:lang w:eastAsia="ar-SA"/>
        </w:rPr>
        <w:t xml:space="preserve"> по обслуживанию органов местного самоуправления»</w:t>
      </w:r>
    </w:p>
    <w:p w:rsidR="00524004" w:rsidRPr="00927605" w:rsidRDefault="00524004" w:rsidP="00524004">
      <w:pPr>
        <w:tabs>
          <w:tab w:val="left" w:pos="4395"/>
          <w:tab w:val="left" w:pos="4536"/>
        </w:tabs>
        <w:ind w:right="5386"/>
        <w:jc w:val="both"/>
      </w:pPr>
    </w:p>
    <w:p w:rsidR="00C537C7" w:rsidRPr="00C7622A" w:rsidRDefault="00C537C7" w:rsidP="00C537C7">
      <w:pPr>
        <w:pStyle w:val="11"/>
        <w:numPr>
          <w:ilvl w:val="0"/>
          <w:numId w:val="0"/>
        </w:numPr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C7622A">
        <w:rPr>
          <w:rFonts w:ascii="Times New Roman" w:hAnsi="Times New Roman"/>
          <w:b w:val="0"/>
          <w:sz w:val="28"/>
          <w:szCs w:val="28"/>
        </w:rPr>
        <w:t xml:space="preserve">В </w:t>
      </w:r>
      <w:r w:rsidRPr="004E35D1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соответствии с Федеральным законом «О противодействии коррупции» № 273-ФЗ от 25.12.20</w:t>
      </w:r>
      <w:r w:rsidRPr="00C7622A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08 г., Указом</w:t>
      </w:r>
      <w:r w:rsidRPr="004E35D1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Президента Российской Федерации от 2 апреля 2013 г. № 309 «О мерах по реализации отдельных положений Федерального закона «О противодействии коррупции»</w:t>
      </w:r>
      <w:r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Антикоррупционной политикой МК</w:t>
      </w:r>
      <w:r w:rsidRPr="00C7622A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У «</w:t>
      </w:r>
      <w:proofErr w:type="spellStart"/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Хозгруппа</w:t>
      </w:r>
      <w:proofErr w:type="spellEnd"/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по обслуживанию органов местного самоуправления</w:t>
      </w:r>
      <w:r w:rsidRPr="00C7622A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, </w:t>
      </w:r>
    </w:p>
    <w:p w:rsidR="00C537C7" w:rsidRDefault="00C537C7" w:rsidP="0052400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4004" w:rsidRPr="00876C10" w:rsidRDefault="00524004" w:rsidP="0052400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76C10">
        <w:rPr>
          <w:rFonts w:ascii="Times New Roman" w:hAnsi="Times New Roman"/>
          <w:sz w:val="28"/>
          <w:szCs w:val="28"/>
        </w:rPr>
        <w:t>ПРИКАЗЫВАЮ</w:t>
      </w:r>
      <w:r w:rsidR="00C537C7">
        <w:rPr>
          <w:rFonts w:ascii="Times New Roman" w:hAnsi="Times New Roman"/>
          <w:sz w:val="28"/>
          <w:szCs w:val="28"/>
        </w:rPr>
        <w:t>:</w:t>
      </w:r>
    </w:p>
    <w:p w:rsidR="00C537C7" w:rsidRPr="004D4BE1" w:rsidRDefault="00C537C7" w:rsidP="00F94668">
      <w:pPr>
        <w:pStyle w:val="a7"/>
        <w:spacing w:after="0"/>
        <w:ind w:firstLine="708"/>
        <w:jc w:val="both"/>
        <w:rPr>
          <w:sz w:val="28"/>
          <w:szCs w:val="28"/>
        </w:rPr>
      </w:pPr>
      <w:r w:rsidRPr="004D4BE1">
        <w:rPr>
          <w:sz w:val="28"/>
          <w:szCs w:val="28"/>
        </w:rPr>
        <w:t xml:space="preserve">1. Утвердить </w:t>
      </w:r>
      <w:r w:rsidR="00F94668" w:rsidRPr="00F94668">
        <w:rPr>
          <w:sz w:val="28"/>
          <w:szCs w:val="28"/>
        </w:rPr>
        <w:t>Порядок</w:t>
      </w:r>
      <w:r w:rsidR="00F94668">
        <w:rPr>
          <w:sz w:val="28"/>
          <w:szCs w:val="28"/>
        </w:rPr>
        <w:t xml:space="preserve"> </w:t>
      </w:r>
      <w:r w:rsidR="00F94668" w:rsidRPr="00F94668">
        <w:rPr>
          <w:sz w:val="28"/>
          <w:szCs w:val="28"/>
        </w:rPr>
        <w:t>защиты работников, сообщивших о коррупционных правонарушениях</w:t>
      </w:r>
      <w:r w:rsidR="00F94668">
        <w:rPr>
          <w:sz w:val="28"/>
          <w:szCs w:val="28"/>
        </w:rPr>
        <w:t xml:space="preserve"> </w:t>
      </w:r>
      <w:r w:rsidR="00F94668" w:rsidRPr="00F94668">
        <w:rPr>
          <w:sz w:val="28"/>
          <w:szCs w:val="28"/>
        </w:rPr>
        <w:t>в деятельности учреждения, от формальных и неформальных санкций</w:t>
      </w:r>
      <w:r w:rsidR="00F94668">
        <w:rPr>
          <w:sz w:val="28"/>
          <w:szCs w:val="28"/>
        </w:rPr>
        <w:t xml:space="preserve"> </w:t>
      </w:r>
      <w:r>
        <w:rPr>
          <w:sz w:val="28"/>
          <w:szCs w:val="28"/>
        </w:rPr>
        <w:t>в МКУ «</w:t>
      </w:r>
      <w:proofErr w:type="spellStart"/>
      <w:r w:rsidRPr="00C537C7">
        <w:rPr>
          <w:sz w:val="28"/>
          <w:szCs w:val="28"/>
        </w:rPr>
        <w:t>Хозгруппа</w:t>
      </w:r>
      <w:proofErr w:type="spellEnd"/>
      <w:r w:rsidRPr="00C537C7">
        <w:rPr>
          <w:sz w:val="28"/>
          <w:szCs w:val="28"/>
        </w:rPr>
        <w:t xml:space="preserve"> по обслуживанию органов местного самоуправления</w:t>
      </w:r>
      <w:r>
        <w:rPr>
          <w:sz w:val="28"/>
          <w:szCs w:val="28"/>
        </w:rPr>
        <w:t>», согласно приложению № 1</w:t>
      </w:r>
      <w:r w:rsidRPr="004D4BE1">
        <w:rPr>
          <w:sz w:val="28"/>
          <w:szCs w:val="28"/>
        </w:rPr>
        <w:t>.</w:t>
      </w:r>
    </w:p>
    <w:p w:rsidR="00524004" w:rsidRPr="00876C10" w:rsidRDefault="00C537C7" w:rsidP="00524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</w:t>
      </w:r>
      <w:r w:rsidR="00F94668">
        <w:rPr>
          <w:rFonts w:ascii="Times New Roman" w:hAnsi="Times New Roman"/>
          <w:sz w:val="28"/>
          <w:szCs w:val="28"/>
        </w:rPr>
        <w:t>2</w:t>
      </w:r>
      <w:r w:rsidR="00524004">
        <w:rPr>
          <w:rFonts w:ascii="Times New Roman" w:hAnsi="Times New Roman"/>
          <w:sz w:val="28"/>
          <w:szCs w:val="28"/>
        </w:rPr>
        <w:t>.</w:t>
      </w:r>
      <w:r w:rsidR="00524004" w:rsidRPr="00876C10">
        <w:rPr>
          <w:rFonts w:ascii="Times New Roman" w:hAnsi="Times New Roman"/>
          <w:sz w:val="28"/>
          <w:szCs w:val="28"/>
        </w:rPr>
        <w:t xml:space="preserve"> Приказ вступает в силу со дня его подписания.</w:t>
      </w:r>
    </w:p>
    <w:p w:rsidR="00524004" w:rsidRPr="00876C10" w:rsidRDefault="00C537C7" w:rsidP="005240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94668">
        <w:rPr>
          <w:rFonts w:ascii="Times New Roman" w:hAnsi="Times New Roman"/>
          <w:sz w:val="28"/>
          <w:szCs w:val="28"/>
        </w:rPr>
        <w:t>3</w:t>
      </w:r>
      <w:r w:rsidR="00524004" w:rsidRPr="00876C1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24004" w:rsidRPr="00876C1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24004" w:rsidRPr="00876C10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524004" w:rsidRDefault="00524004" w:rsidP="00524004">
      <w:pPr>
        <w:pStyle w:val="2"/>
        <w:spacing w:line="300" w:lineRule="auto"/>
        <w:ind w:right="-55"/>
        <w:jc w:val="both"/>
        <w:rPr>
          <w:sz w:val="24"/>
          <w:szCs w:val="24"/>
          <w:lang w:val="ru-RU"/>
        </w:rPr>
      </w:pPr>
    </w:p>
    <w:p w:rsidR="00524004" w:rsidRDefault="00524004" w:rsidP="00524004">
      <w:pPr>
        <w:pStyle w:val="2"/>
        <w:spacing w:line="300" w:lineRule="auto"/>
        <w:ind w:right="-55"/>
        <w:jc w:val="both"/>
        <w:rPr>
          <w:sz w:val="24"/>
          <w:szCs w:val="24"/>
          <w:lang w:val="ru-RU"/>
        </w:rPr>
      </w:pPr>
    </w:p>
    <w:p w:rsidR="00524004" w:rsidRPr="00876C10" w:rsidRDefault="00524004" w:rsidP="00524004">
      <w:pPr>
        <w:pStyle w:val="2"/>
        <w:ind w:right="-55"/>
        <w:jc w:val="both"/>
        <w:rPr>
          <w:rFonts w:eastAsia="Calibri"/>
          <w:sz w:val="28"/>
          <w:szCs w:val="28"/>
          <w:lang w:val="ru-RU" w:eastAsia="en-US"/>
        </w:rPr>
      </w:pPr>
      <w:r w:rsidRPr="00876C10">
        <w:rPr>
          <w:rFonts w:eastAsia="Calibri"/>
          <w:sz w:val="28"/>
          <w:szCs w:val="28"/>
          <w:lang w:val="ru-RU" w:eastAsia="en-US"/>
        </w:rPr>
        <w:t>Директор</w:t>
      </w:r>
      <w:r>
        <w:rPr>
          <w:rFonts w:eastAsia="Calibri"/>
          <w:sz w:val="28"/>
          <w:szCs w:val="28"/>
          <w:lang w:val="ru-RU" w:eastAsia="en-US"/>
        </w:rPr>
        <w:t>а</w:t>
      </w:r>
      <w:r w:rsidRPr="00876C10">
        <w:rPr>
          <w:rFonts w:eastAsia="Calibri"/>
          <w:sz w:val="28"/>
          <w:szCs w:val="28"/>
          <w:lang w:val="ru-RU" w:eastAsia="en-US"/>
        </w:rPr>
        <w:t xml:space="preserve"> МКУ «</w:t>
      </w:r>
      <w:proofErr w:type="spellStart"/>
      <w:r w:rsidRPr="00876C10">
        <w:rPr>
          <w:rFonts w:eastAsia="Calibri"/>
          <w:sz w:val="28"/>
          <w:szCs w:val="28"/>
          <w:lang w:val="ru-RU" w:eastAsia="en-US"/>
        </w:rPr>
        <w:t>Хозгруппа</w:t>
      </w:r>
      <w:proofErr w:type="spellEnd"/>
      <w:r w:rsidR="00F94668">
        <w:rPr>
          <w:rFonts w:eastAsia="Calibri"/>
          <w:sz w:val="28"/>
          <w:szCs w:val="28"/>
          <w:lang w:val="ru-RU" w:eastAsia="en-US"/>
        </w:rPr>
        <w:t xml:space="preserve"> </w:t>
      </w:r>
      <w:proofErr w:type="gramStart"/>
      <w:r w:rsidRPr="00876C10">
        <w:rPr>
          <w:rFonts w:eastAsia="Calibri"/>
          <w:sz w:val="28"/>
          <w:szCs w:val="28"/>
          <w:lang w:val="ru-RU" w:eastAsia="en-US"/>
        </w:rPr>
        <w:t>по</w:t>
      </w:r>
      <w:proofErr w:type="gramEnd"/>
    </w:p>
    <w:p w:rsidR="00524004" w:rsidRPr="00876C10" w:rsidRDefault="00524004" w:rsidP="00524004">
      <w:pPr>
        <w:pStyle w:val="2"/>
        <w:ind w:right="-55" w:hanging="142"/>
        <w:jc w:val="both"/>
        <w:rPr>
          <w:rFonts w:eastAsia="Calibri"/>
          <w:sz w:val="28"/>
          <w:szCs w:val="28"/>
          <w:lang w:val="ru-RU" w:eastAsia="en-US"/>
        </w:rPr>
      </w:pPr>
      <w:r w:rsidRPr="00876C10">
        <w:rPr>
          <w:rFonts w:eastAsia="Calibri"/>
          <w:sz w:val="28"/>
          <w:szCs w:val="28"/>
          <w:lang w:val="ru-RU" w:eastAsia="en-US"/>
        </w:rPr>
        <w:t xml:space="preserve">обслуживанию органов   местного самоуправления» </w:t>
      </w:r>
      <w:r w:rsidR="00F94668">
        <w:rPr>
          <w:rFonts w:eastAsia="Calibri"/>
          <w:sz w:val="28"/>
          <w:szCs w:val="28"/>
          <w:lang w:val="ru-RU" w:eastAsia="en-US"/>
        </w:rPr>
        <w:t xml:space="preserve">                 </w:t>
      </w:r>
      <w:r w:rsidR="00C537C7">
        <w:rPr>
          <w:rFonts w:eastAsia="Calibri"/>
          <w:sz w:val="28"/>
          <w:szCs w:val="28"/>
          <w:lang w:val="ru-RU" w:eastAsia="en-US"/>
        </w:rPr>
        <w:t>С.В. Кузнецов</w:t>
      </w:r>
    </w:p>
    <w:p w:rsidR="00524004" w:rsidRPr="00927605" w:rsidRDefault="00524004" w:rsidP="00524004">
      <w:pPr>
        <w:pStyle w:val="2"/>
        <w:spacing w:line="300" w:lineRule="auto"/>
        <w:ind w:right="-55"/>
        <w:jc w:val="both"/>
        <w:rPr>
          <w:sz w:val="24"/>
          <w:szCs w:val="24"/>
          <w:lang w:val="ru-RU"/>
        </w:rPr>
      </w:pPr>
    </w:p>
    <w:p w:rsidR="00524004" w:rsidRDefault="00524004" w:rsidP="00524004">
      <w:pPr>
        <w:pStyle w:val="2"/>
        <w:spacing w:line="300" w:lineRule="auto"/>
        <w:ind w:right="-55"/>
        <w:jc w:val="both"/>
        <w:rPr>
          <w:sz w:val="28"/>
          <w:szCs w:val="28"/>
          <w:lang w:val="ru-RU"/>
        </w:rPr>
      </w:pPr>
    </w:p>
    <w:p w:rsidR="00524004" w:rsidRDefault="00524004" w:rsidP="00524004">
      <w:pPr>
        <w:pStyle w:val="2"/>
        <w:spacing w:line="300" w:lineRule="auto"/>
        <w:ind w:right="-55"/>
        <w:jc w:val="both"/>
        <w:rPr>
          <w:sz w:val="28"/>
          <w:szCs w:val="28"/>
          <w:lang w:val="ru-RU"/>
        </w:rPr>
      </w:pPr>
    </w:p>
    <w:p w:rsidR="00524004" w:rsidRPr="00975462" w:rsidRDefault="00524004" w:rsidP="00524004">
      <w:pPr>
        <w:pStyle w:val="2"/>
        <w:spacing w:line="300" w:lineRule="auto"/>
        <w:ind w:right="-55"/>
        <w:jc w:val="both"/>
        <w:rPr>
          <w:sz w:val="20"/>
          <w:lang w:val="ru-RU"/>
        </w:rPr>
      </w:pPr>
      <w:r>
        <w:rPr>
          <w:sz w:val="20"/>
          <w:lang w:val="ru-RU"/>
        </w:rPr>
        <w:t>Разослано: в дело</w:t>
      </w:r>
    </w:p>
    <w:p w:rsidR="00524004" w:rsidRDefault="00524004"/>
    <w:tbl>
      <w:tblPr>
        <w:tblW w:w="10773" w:type="dxa"/>
        <w:tblInd w:w="-459" w:type="dxa"/>
        <w:tblLook w:val="01E0"/>
      </w:tblPr>
      <w:tblGrid>
        <w:gridCol w:w="6946"/>
        <w:gridCol w:w="3827"/>
      </w:tblGrid>
      <w:tr w:rsidR="00601954" w:rsidRPr="00601954" w:rsidTr="00614F40">
        <w:tc>
          <w:tcPr>
            <w:tcW w:w="6946" w:type="dxa"/>
          </w:tcPr>
          <w:p w:rsidR="00601954" w:rsidRPr="00601954" w:rsidRDefault="00601954" w:rsidP="00601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01954" w:rsidRPr="00601954" w:rsidRDefault="00601954" w:rsidP="00601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0195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C537C7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Pr="00601954">
              <w:rPr>
                <w:rFonts w:ascii="Times New Roman" w:hAnsi="Times New Roman"/>
                <w:sz w:val="28"/>
                <w:szCs w:val="28"/>
              </w:rPr>
              <w:t xml:space="preserve"> к приказу МКУ</w:t>
            </w:r>
            <w:proofErr w:type="gramStart"/>
            <w:r w:rsidRPr="0060195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01954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End"/>
            <w:r w:rsidRPr="00601954">
              <w:rPr>
                <w:rFonts w:ascii="Times New Roman" w:hAnsi="Times New Roman"/>
                <w:sz w:val="28"/>
                <w:szCs w:val="28"/>
              </w:rPr>
              <w:t>озгруппа</w:t>
            </w:r>
            <w:proofErr w:type="spellEnd"/>
            <w:r w:rsidRPr="00601954">
              <w:rPr>
                <w:rFonts w:ascii="Times New Roman" w:hAnsi="Times New Roman"/>
                <w:sz w:val="28"/>
                <w:szCs w:val="28"/>
              </w:rPr>
              <w:t xml:space="preserve"> по обслуживанию органов местного самоуправления»</w:t>
            </w:r>
          </w:p>
          <w:p w:rsidR="00601954" w:rsidRPr="00601954" w:rsidRDefault="00601954" w:rsidP="00601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01954">
              <w:rPr>
                <w:rFonts w:ascii="Times New Roman" w:hAnsi="Times New Roman"/>
                <w:sz w:val="28"/>
                <w:szCs w:val="28"/>
              </w:rPr>
              <w:t>от ______________ № ____</w:t>
            </w:r>
          </w:p>
          <w:p w:rsidR="00601954" w:rsidRPr="00601954" w:rsidRDefault="00601954" w:rsidP="00601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1954" w:rsidRPr="00601954" w:rsidTr="00614F40">
        <w:tc>
          <w:tcPr>
            <w:tcW w:w="6946" w:type="dxa"/>
          </w:tcPr>
          <w:p w:rsidR="00601954" w:rsidRPr="00601954" w:rsidRDefault="00601954" w:rsidP="00601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601954" w:rsidRPr="00601954" w:rsidRDefault="00601954" w:rsidP="00601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01954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601954" w:rsidRPr="00601954" w:rsidRDefault="00C537C7" w:rsidP="00601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="00601954" w:rsidRPr="00601954">
              <w:rPr>
                <w:rFonts w:ascii="Times New Roman" w:hAnsi="Times New Roman"/>
                <w:sz w:val="28"/>
                <w:szCs w:val="28"/>
              </w:rPr>
              <w:t>иректор МКУ «</w:t>
            </w:r>
            <w:proofErr w:type="spellStart"/>
            <w:r w:rsidR="00601954" w:rsidRPr="00601954">
              <w:rPr>
                <w:rFonts w:ascii="Times New Roman" w:hAnsi="Times New Roman"/>
                <w:sz w:val="28"/>
                <w:szCs w:val="28"/>
              </w:rPr>
              <w:t>Хозгруппа</w:t>
            </w:r>
            <w:proofErr w:type="spellEnd"/>
            <w:r w:rsidR="00601954" w:rsidRPr="00601954">
              <w:rPr>
                <w:rFonts w:ascii="Times New Roman" w:hAnsi="Times New Roman"/>
                <w:sz w:val="28"/>
                <w:szCs w:val="28"/>
              </w:rPr>
              <w:t xml:space="preserve"> по обслуживанию органов местного самоуправления» ____________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601954" w:rsidRPr="00601954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Кузнецов</w:t>
            </w:r>
          </w:p>
          <w:p w:rsidR="00601954" w:rsidRPr="00601954" w:rsidRDefault="00601954" w:rsidP="0060195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94668" w:rsidRPr="00C6330C" w:rsidRDefault="00F94668" w:rsidP="00F94668">
      <w:pPr>
        <w:pStyle w:val="a7"/>
        <w:spacing w:before="0" w:after="0"/>
        <w:jc w:val="center"/>
        <w:rPr>
          <w:sz w:val="28"/>
          <w:szCs w:val="28"/>
        </w:rPr>
      </w:pPr>
      <w:r w:rsidRPr="00C6330C">
        <w:rPr>
          <w:b/>
          <w:bCs/>
          <w:sz w:val="28"/>
          <w:szCs w:val="28"/>
        </w:rPr>
        <w:t>Порядок</w:t>
      </w:r>
    </w:p>
    <w:p w:rsidR="00F94668" w:rsidRDefault="00F94668" w:rsidP="00F94668">
      <w:pPr>
        <w:pStyle w:val="a7"/>
        <w:spacing w:before="0" w:after="0"/>
        <w:jc w:val="center"/>
        <w:rPr>
          <w:b/>
          <w:bCs/>
          <w:sz w:val="28"/>
          <w:szCs w:val="28"/>
        </w:rPr>
      </w:pPr>
      <w:r w:rsidRPr="00C6330C">
        <w:rPr>
          <w:b/>
          <w:bCs/>
          <w:sz w:val="28"/>
          <w:szCs w:val="28"/>
        </w:rPr>
        <w:t>защиты работников, сообщивших о коррупционных правонарушениях</w:t>
      </w:r>
    </w:p>
    <w:p w:rsidR="00F94668" w:rsidRDefault="00F94668" w:rsidP="00F94668">
      <w:pPr>
        <w:pStyle w:val="a7"/>
        <w:spacing w:before="0" w:after="0"/>
        <w:jc w:val="center"/>
        <w:rPr>
          <w:b/>
          <w:bCs/>
          <w:sz w:val="28"/>
          <w:szCs w:val="28"/>
        </w:rPr>
      </w:pPr>
      <w:r w:rsidRPr="00C6330C">
        <w:rPr>
          <w:b/>
          <w:bCs/>
          <w:sz w:val="28"/>
          <w:szCs w:val="28"/>
        </w:rPr>
        <w:t>в деятельности учреждения, от формальных и неформальных санкций</w:t>
      </w:r>
    </w:p>
    <w:p w:rsidR="00F94668" w:rsidRDefault="00F94668" w:rsidP="00F94668">
      <w:pPr>
        <w:pStyle w:val="a7"/>
        <w:spacing w:before="0" w:after="0"/>
        <w:jc w:val="center"/>
        <w:rPr>
          <w:b/>
          <w:bCs/>
          <w:sz w:val="28"/>
          <w:szCs w:val="28"/>
        </w:rPr>
      </w:pPr>
      <w:r w:rsidRPr="00C6330C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МКУ </w:t>
      </w:r>
      <w:proofErr w:type="spellStart"/>
      <w:r w:rsidRPr="00F94668">
        <w:rPr>
          <w:b/>
          <w:bCs/>
          <w:sz w:val="28"/>
          <w:szCs w:val="28"/>
        </w:rPr>
        <w:t>Хозгруппа</w:t>
      </w:r>
      <w:proofErr w:type="spellEnd"/>
      <w:r w:rsidRPr="00F94668">
        <w:rPr>
          <w:b/>
          <w:bCs/>
          <w:sz w:val="28"/>
          <w:szCs w:val="28"/>
        </w:rPr>
        <w:t xml:space="preserve"> по обслуживанию органов местного самоуправления»</w:t>
      </w:r>
    </w:p>
    <w:p w:rsidR="00F94668" w:rsidRDefault="00F94668" w:rsidP="00F94668">
      <w:pPr>
        <w:pStyle w:val="a7"/>
        <w:spacing w:before="0" w:after="0"/>
        <w:jc w:val="center"/>
        <w:rPr>
          <w:b/>
          <w:bCs/>
          <w:sz w:val="28"/>
          <w:szCs w:val="28"/>
        </w:rPr>
      </w:pPr>
      <w:r w:rsidRPr="00C6330C">
        <w:rPr>
          <w:b/>
          <w:bCs/>
          <w:sz w:val="28"/>
          <w:szCs w:val="28"/>
        </w:rPr>
        <w:t>I. Общие положения</w:t>
      </w:r>
    </w:p>
    <w:p w:rsidR="00F94668" w:rsidRPr="00C6330C" w:rsidRDefault="00F94668" w:rsidP="00F94668">
      <w:pPr>
        <w:pStyle w:val="a7"/>
        <w:spacing w:before="0" w:after="0"/>
        <w:jc w:val="center"/>
        <w:rPr>
          <w:sz w:val="8"/>
          <w:szCs w:val="8"/>
        </w:rPr>
      </w:pPr>
    </w:p>
    <w:p w:rsidR="00F94668" w:rsidRPr="00C6330C" w:rsidRDefault="00F94668" w:rsidP="00F946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6330C">
        <w:rPr>
          <w:rFonts w:ascii="Times New Roman" w:hAnsi="Times New Roman"/>
          <w:b/>
          <w:sz w:val="28"/>
          <w:szCs w:val="28"/>
        </w:rPr>
        <w:t>1.1.</w:t>
      </w:r>
      <w:r w:rsidRPr="00C6330C">
        <w:rPr>
          <w:rFonts w:ascii="Times New Roman" w:hAnsi="Times New Roman"/>
          <w:sz w:val="28"/>
          <w:szCs w:val="28"/>
        </w:rPr>
        <w:t xml:space="preserve"> Настоящий </w:t>
      </w:r>
      <w:r w:rsidRPr="00C6330C">
        <w:rPr>
          <w:rFonts w:ascii="Times New Roman" w:hAnsi="Times New Roman"/>
          <w:bCs/>
          <w:sz w:val="28"/>
          <w:szCs w:val="28"/>
        </w:rPr>
        <w:t>Порядок защиты работников, сообщивших о коррупционных правонарушениях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6330C">
        <w:rPr>
          <w:rFonts w:ascii="Times New Roman" w:hAnsi="Times New Roman"/>
          <w:bCs/>
          <w:sz w:val="28"/>
          <w:szCs w:val="28"/>
        </w:rPr>
        <w:t>в деятельности учреждения, от формальных и неформальных санкций</w:t>
      </w:r>
      <w:r>
        <w:rPr>
          <w:rFonts w:ascii="Times New Roman" w:hAnsi="Times New Roman"/>
          <w:bCs/>
          <w:sz w:val="28"/>
          <w:szCs w:val="28"/>
        </w:rPr>
        <w:t xml:space="preserve"> в МКУ « </w:t>
      </w:r>
      <w:proofErr w:type="spellStart"/>
      <w:r w:rsidRPr="00F94668">
        <w:rPr>
          <w:rFonts w:ascii="Times New Roman" w:hAnsi="Times New Roman"/>
          <w:bCs/>
          <w:sz w:val="28"/>
          <w:szCs w:val="28"/>
        </w:rPr>
        <w:t>Хозгруппа</w:t>
      </w:r>
      <w:proofErr w:type="spellEnd"/>
      <w:r w:rsidRPr="00F94668">
        <w:rPr>
          <w:rFonts w:ascii="Times New Roman" w:hAnsi="Times New Roman"/>
          <w:bCs/>
          <w:sz w:val="28"/>
          <w:szCs w:val="28"/>
        </w:rPr>
        <w:t xml:space="preserve"> по обслуживанию органов местного самоуправления» </w:t>
      </w:r>
      <w:r>
        <w:rPr>
          <w:rFonts w:ascii="Times New Roman" w:hAnsi="Times New Roman"/>
          <w:bCs/>
          <w:sz w:val="28"/>
          <w:szCs w:val="28"/>
        </w:rPr>
        <w:t xml:space="preserve">(далее – Порядок) </w:t>
      </w:r>
      <w:r w:rsidRPr="00C6330C">
        <w:rPr>
          <w:rFonts w:ascii="Times New Roman" w:hAnsi="Times New Roman"/>
          <w:sz w:val="28"/>
          <w:szCs w:val="28"/>
        </w:rPr>
        <w:t>разработан на основании: Федерального закона от 25 декабря 2008 г. № 273-ФЗ «О противодействии коррупции»; Указа Президента Российской Федерации от 2 апреля 2013 г. № 309 «О мерах по реализации отдельных положений Федерального закона «О противодействии коррупции</w:t>
      </w:r>
      <w:r>
        <w:rPr>
          <w:rFonts w:ascii="Times New Roman" w:hAnsi="Times New Roman"/>
          <w:sz w:val="28"/>
          <w:szCs w:val="28"/>
        </w:rPr>
        <w:t xml:space="preserve">»;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политики МК</w:t>
      </w:r>
      <w:r w:rsidRPr="00C6330C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F94668">
        <w:rPr>
          <w:rFonts w:ascii="Times New Roman" w:hAnsi="Times New Roman"/>
          <w:sz w:val="28"/>
          <w:szCs w:val="28"/>
        </w:rPr>
        <w:t>Хозгруппа</w:t>
      </w:r>
      <w:proofErr w:type="spellEnd"/>
      <w:r w:rsidRPr="00F94668">
        <w:rPr>
          <w:rFonts w:ascii="Times New Roman" w:hAnsi="Times New Roman"/>
          <w:sz w:val="28"/>
          <w:szCs w:val="28"/>
        </w:rPr>
        <w:t xml:space="preserve"> по обслуживанию органов местного самоуправления»</w:t>
      </w:r>
      <w:r w:rsidRPr="00C6330C">
        <w:rPr>
          <w:rFonts w:ascii="Times New Roman" w:hAnsi="Times New Roman"/>
          <w:sz w:val="28"/>
          <w:szCs w:val="28"/>
        </w:rPr>
        <w:t xml:space="preserve">. </w:t>
      </w:r>
    </w:p>
    <w:p w:rsidR="00F94668" w:rsidRPr="00824424" w:rsidRDefault="00F94668" w:rsidP="00F94668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C6330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2.</w:t>
      </w:r>
      <w:r w:rsidRPr="00C6330C">
        <w:rPr>
          <w:sz w:val="28"/>
          <w:szCs w:val="28"/>
        </w:rPr>
        <w:t xml:space="preserve"> Действие настоящего Порядка распространяется на всех работников </w:t>
      </w:r>
      <w:r>
        <w:rPr>
          <w:sz w:val="28"/>
          <w:szCs w:val="28"/>
        </w:rPr>
        <w:t xml:space="preserve"> МКУ «</w:t>
      </w:r>
      <w:proofErr w:type="spellStart"/>
      <w:r w:rsidRPr="00F94668">
        <w:rPr>
          <w:sz w:val="28"/>
          <w:szCs w:val="28"/>
        </w:rPr>
        <w:t>Хозгруппа</w:t>
      </w:r>
      <w:proofErr w:type="spellEnd"/>
      <w:r w:rsidRPr="00F94668">
        <w:rPr>
          <w:sz w:val="28"/>
          <w:szCs w:val="28"/>
        </w:rPr>
        <w:t xml:space="preserve"> по обслуживанию органов местного самоуправления»</w:t>
      </w:r>
      <w:r>
        <w:rPr>
          <w:sz w:val="28"/>
          <w:szCs w:val="28"/>
        </w:rPr>
        <w:t xml:space="preserve"> (дале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Учреждение)</w:t>
      </w:r>
    </w:p>
    <w:p w:rsidR="00F94668" w:rsidRPr="00824424" w:rsidRDefault="00F94668" w:rsidP="00F94668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824424">
        <w:rPr>
          <w:b/>
          <w:sz w:val="28"/>
          <w:szCs w:val="28"/>
        </w:rPr>
        <w:t>1.3.</w:t>
      </w:r>
      <w:r w:rsidRPr="00824424">
        <w:rPr>
          <w:sz w:val="28"/>
          <w:szCs w:val="28"/>
        </w:rPr>
        <w:t xml:space="preserve"> Термины и определения:</w:t>
      </w:r>
    </w:p>
    <w:p w:rsidR="00F94668" w:rsidRPr="00824424" w:rsidRDefault="00F94668" w:rsidP="00F94668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824424">
        <w:rPr>
          <w:b/>
          <w:sz w:val="28"/>
          <w:szCs w:val="28"/>
        </w:rPr>
        <w:t>Работники учреждения</w:t>
      </w:r>
      <w:r w:rsidRPr="00824424">
        <w:rPr>
          <w:sz w:val="28"/>
          <w:szCs w:val="28"/>
        </w:rPr>
        <w:t xml:space="preserve"> – физические лица, состоящие с Учреждением в трудовых отношениях на </w:t>
      </w:r>
      <w:r>
        <w:rPr>
          <w:sz w:val="28"/>
          <w:szCs w:val="28"/>
        </w:rPr>
        <w:t>основании трудового договора.</w:t>
      </w:r>
    </w:p>
    <w:p w:rsidR="00F94668" w:rsidRPr="00824424" w:rsidRDefault="00F94668" w:rsidP="00F94668">
      <w:pPr>
        <w:pStyle w:val="a7"/>
        <w:spacing w:before="0" w:after="0"/>
        <w:ind w:firstLine="708"/>
        <w:jc w:val="both"/>
        <w:rPr>
          <w:sz w:val="28"/>
          <w:szCs w:val="28"/>
        </w:rPr>
      </w:pPr>
      <w:proofErr w:type="gramStart"/>
      <w:r w:rsidRPr="00824424">
        <w:rPr>
          <w:b/>
          <w:sz w:val="28"/>
          <w:szCs w:val="28"/>
        </w:rPr>
        <w:t xml:space="preserve">Коррупция </w:t>
      </w:r>
      <w:r w:rsidRPr="00824424">
        <w:rPr>
          <w:sz w:val="28"/>
          <w:szCs w:val="28"/>
        </w:rPr>
        <w:t xml:space="preserve">– </w:t>
      </w:r>
      <w:hyperlink r:id="rId7" w:tooltip="Злоупотребление властью, служебным положением" w:history="1">
        <w:r w:rsidRPr="00824424">
          <w:rPr>
            <w:rStyle w:val="ab"/>
            <w:sz w:val="28"/>
            <w:szCs w:val="28"/>
          </w:rPr>
          <w:t>злоупотребление служебным положением</w:t>
        </w:r>
      </w:hyperlink>
      <w:r w:rsidRPr="00824424">
        <w:rPr>
          <w:sz w:val="28"/>
          <w:szCs w:val="28"/>
        </w:rPr>
        <w:t xml:space="preserve">, дача </w:t>
      </w:r>
      <w:hyperlink r:id="rId8" w:tooltip="Взяточничество" w:history="1">
        <w:r w:rsidRPr="00824424">
          <w:rPr>
            <w:rStyle w:val="ab"/>
            <w:sz w:val="28"/>
            <w:szCs w:val="28"/>
          </w:rPr>
          <w:t>взятки</w:t>
        </w:r>
      </w:hyperlink>
      <w:r w:rsidRPr="00824424">
        <w:rPr>
          <w:sz w:val="28"/>
          <w:szCs w:val="28"/>
        </w:rPr>
        <w:t xml:space="preserve">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</w:t>
      </w:r>
      <w:hyperlink r:id="rId9" w:tooltip="Имущественное право" w:history="1">
        <w:r w:rsidRPr="00824424">
          <w:rPr>
            <w:rStyle w:val="ab"/>
            <w:sz w:val="28"/>
            <w:szCs w:val="28"/>
          </w:rPr>
          <w:t>имущественных прав</w:t>
        </w:r>
      </w:hyperlink>
      <w:r w:rsidRPr="00824424">
        <w:rPr>
          <w:sz w:val="28"/>
          <w:szCs w:val="28"/>
        </w:rPr>
        <w:t xml:space="preserve">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824424">
        <w:rPr>
          <w:sz w:val="28"/>
          <w:szCs w:val="28"/>
        </w:rPr>
        <w:t xml:space="preserve">. Коррупцией также является совершение перечисленных деяний от имени или в интересах юридического лица (пункт 1 статьи 1 Федерального закона </w:t>
      </w:r>
      <w:r>
        <w:rPr>
          <w:sz w:val="28"/>
          <w:szCs w:val="28"/>
        </w:rPr>
        <w:t xml:space="preserve">№ </w:t>
      </w:r>
      <w:r w:rsidRPr="00824424">
        <w:rPr>
          <w:sz w:val="28"/>
          <w:szCs w:val="28"/>
        </w:rPr>
        <w:t>273-ФЗ).</w:t>
      </w:r>
    </w:p>
    <w:p w:rsidR="00F94668" w:rsidRPr="00824424" w:rsidRDefault="00F94668" w:rsidP="00F94668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824424">
        <w:rPr>
          <w:b/>
          <w:sz w:val="28"/>
          <w:szCs w:val="28"/>
        </w:rPr>
        <w:t>Коррупционное правонарушение</w:t>
      </w:r>
      <w:r w:rsidRPr="00824424">
        <w:rPr>
          <w:sz w:val="28"/>
          <w:szCs w:val="28"/>
        </w:rPr>
        <w:t xml:space="preserve"> – деяние, обладающее признаками коррупции, за которые </w:t>
      </w:r>
      <w:r>
        <w:rPr>
          <w:sz w:val="28"/>
          <w:szCs w:val="28"/>
        </w:rPr>
        <w:t>п</w:t>
      </w:r>
      <w:r w:rsidRPr="00824424">
        <w:rPr>
          <w:sz w:val="28"/>
          <w:szCs w:val="28"/>
        </w:rPr>
        <w:t xml:space="preserve">редусмотрена гражданско-правовая, дисциплинарная, административная или </w:t>
      </w:r>
      <w:hyperlink r:id="rId10" w:tooltip="Уголовная ответственность" w:history="1">
        <w:r w:rsidRPr="00824424">
          <w:rPr>
            <w:rStyle w:val="ab"/>
            <w:sz w:val="28"/>
            <w:szCs w:val="28"/>
          </w:rPr>
          <w:t>уголовная ответственность</w:t>
        </w:r>
      </w:hyperlink>
      <w:r w:rsidRPr="00824424">
        <w:rPr>
          <w:sz w:val="28"/>
          <w:szCs w:val="28"/>
        </w:rPr>
        <w:t>.</w:t>
      </w:r>
    </w:p>
    <w:p w:rsidR="00F94668" w:rsidRPr="00824424" w:rsidRDefault="00F94668" w:rsidP="00F94668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824424">
        <w:rPr>
          <w:b/>
          <w:sz w:val="28"/>
          <w:szCs w:val="28"/>
        </w:rPr>
        <w:lastRenderedPageBreak/>
        <w:t>Формальные санкции</w:t>
      </w:r>
      <w:r w:rsidRPr="00824424">
        <w:rPr>
          <w:sz w:val="28"/>
          <w:szCs w:val="28"/>
        </w:rPr>
        <w:t xml:space="preserve"> – меры воздействий, применяемые в соответствии с определёнными правилами (например, меры дисциплинарного </w:t>
      </w:r>
      <w:hyperlink r:id="rId11" w:tooltip="Взыскание" w:history="1">
        <w:r w:rsidRPr="00824424">
          <w:rPr>
            <w:rStyle w:val="ab"/>
            <w:sz w:val="28"/>
            <w:szCs w:val="28"/>
          </w:rPr>
          <w:t>взыскания</w:t>
        </w:r>
      </w:hyperlink>
      <w:r w:rsidRPr="00824424">
        <w:rPr>
          <w:sz w:val="28"/>
          <w:szCs w:val="28"/>
        </w:rPr>
        <w:t>) в отношении работника, сообщившего о коррупционных правонарушениях в деятельности учреждения.</w:t>
      </w:r>
    </w:p>
    <w:p w:rsidR="00F94668" w:rsidRPr="00C6330C" w:rsidRDefault="00F94668" w:rsidP="00F94668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824424">
        <w:rPr>
          <w:b/>
          <w:sz w:val="28"/>
          <w:szCs w:val="28"/>
        </w:rPr>
        <w:t>Неформальные санкции</w:t>
      </w:r>
      <w:r w:rsidRPr="00C6330C">
        <w:rPr>
          <w:sz w:val="28"/>
          <w:szCs w:val="28"/>
        </w:rPr>
        <w:t xml:space="preserve"> – спонтанные, эмоционально окрашенные реакции непосредственного руководителя или коллег на поведение работника, сообщившего о коррупционных правонарушениях в деятельности учреждения.</w:t>
      </w:r>
    </w:p>
    <w:p w:rsidR="00F94668" w:rsidRDefault="00F94668" w:rsidP="00F94668">
      <w:pPr>
        <w:pStyle w:val="a7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Порядок защиты работников,</w:t>
      </w:r>
    </w:p>
    <w:p w:rsidR="00F94668" w:rsidRDefault="00F94668" w:rsidP="00F94668">
      <w:pPr>
        <w:pStyle w:val="a7"/>
        <w:spacing w:before="0" w:after="0"/>
        <w:jc w:val="center"/>
        <w:rPr>
          <w:b/>
          <w:bCs/>
          <w:sz w:val="28"/>
          <w:szCs w:val="28"/>
        </w:rPr>
      </w:pPr>
      <w:proofErr w:type="gramStart"/>
      <w:r w:rsidRPr="00C6330C">
        <w:rPr>
          <w:b/>
          <w:bCs/>
          <w:sz w:val="28"/>
          <w:szCs w:val="28"/>
        </w:rPr>
        <w:t>сообщивших о коррупционных правонарушениях в Учреждении</w:t>
      </w:r>
      <w:proofErr w:type="gramEnd"/>
    </w:p>
    <w:p w:rsidR="00F94668" w:rsidRPr="00824424" w:rsidRDefault="00F94668" w:rsidP="00F94668">
      <w:pPr>
        <w:pStyle w:val="a7"/>
        <w:spacing w:before="0" w:after="0"/>
        <w:jc w:val="center"/>
        <w:rPr>
          <w:sz w:val="8"/>
          <w:szCs w:val="8"/>
        </w:rPr>
      </w:pPr>
    </w:p>
    <w:p w:rsidR="00F94668" w:rsidRPr="00C6330C" w:rsidRDefault="00F94668" w:rsidP="00F94668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824424">
        <w:rPr>
          <w:b/>
          <w:sz w:val="28"/>
          <w:szCs w:val="28"/>
        </w:rPr>
        <w:t>2.1.</w:t>
      </w:r>
      <w:r w:rsidRPr="00C6330C">
        <w:rPr>
          <w:sz w:val="28"/>
          <w:szCs w:val="28"/>
        </w:rPr>
        <w:t xml:space="preserve"> Защите подлежат работники, уведомившие работодателя о фактах обращения в целях склонения их к совершению коррупционного правонарушения (о фактах совершения другими работниками Учреждения) в связи с исполнением им должностных обязанностей.</w:t>
      </w:r>
    </w:p>
    <w:p w:rsidR="00F94668" w:rsidRPr="00C6330C" w:rsidRDefault="00F94668" w:rsidP="00F94668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824424">
        <w:rPr>
          <w:b/>
          <w:sz w:val="28"/>
          <w:szCs w:val="28"/>
        </w:rPr>
        <w:t>2.2.</w:t>
      </w:r>
      <w:r w:rsidRPr="00C6330C">
        <w:rPr>
          <w:sz w:val="28"/>
          <w:szCs w:val="28"/>
        </w:rPr>
        <w:t xml:space="preserve"> Защита работников, сообщивших о коррупционных правонарушениях в деятельности Учреждения, от формальных и неформальных санкций – это совокупность мер по обеспечению их защиты работодателем на время проведения процедур проверки сообщений о коррупционном правонарушении и после их окончания.</w:t>
      </w:r>
    </w:p>
    <w:p w:rsidR="00F94668" w:rsidRPr="00C6330C" w:rsidRDefault="00F94668" w:rsidP="00F94668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824424">
        <w:rPr>
          <w:b/>
          <w:sz w:val="28"/>
          <w:szCs w:val="28"/>
        </w:rPr>
        <w:t>2.3.</w:t>
      </w:r>
      <w:r w:rsidRPr="00C6330C">
        <w:rPr>
          <w:sz w:val="28"/>
          <w:szCs w:val="28"/>
        </w:rPr>
        <w:t xml:space="preserve"> Для эффективной защиты работников, сообщивших о коррупционных правонарушениях, применяется комплекс мер, который включает в себя:</w:t>
      </w:r>
    </w:p>
    <w:p w:rsidR="00F94668" w:rsidRPr="00C6330C" w:rsidRDefault="00F94668" w:rsidP="00F94668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C6330C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C6330C">
        <w:rPr>
          <w:sz w:val="28"/>
          <w:szCs w:val="28"/>
        </w:rPr>
        <w:t xml:space="preserve"> Обеспечение конфиденциальности сведений о работнике, сообщившем о коррупционных правонарушениях в деятельности учреждения.</w:t>
      </w:r>
    </w:p>
    <w:p w:rsidR="00F94668" w:rsidRPr="00C6330C" w:rsidRDefault="00F94668" w:rsidP="00F94668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C6330C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C6330C">
        <w:rPr>
          <w:sz w:val="28"/>
          <w:szCs w:val="28"/>
        </w:rPr>
        <w:t xml:space="preserve"> Защита от неправомерного увольнения, перевода на нижестоящую должность, лишение или снижение размера премии, переноса времени отпуска, привлечение к</w:t>
      </w:r>
      <w:r>
        <w:rPr>
          <w:sz w:val="28"/>
          <w:szCs w:val="28"/>
        </w:rPr>
        <w:t xml:space="preserve"> дисциплинарной ответственности</w:t>
      </w:r>
      <w:r w:rsidRPr="00C6330C">
        <w:rPr>
          <w:sz w:val="28"/>
          <w:szCs w:val="28"/>
        </w:rPr>
        <w:t xml:space="preserve"> и иных ущемлений прав и законных интересов в рамках исполнения должностных обязанностей и осуществления полномочий.</w:t>
      </w:r>
    </w:p>
    <w:p w:rsidR="00F94668" w:rsidRPr="00C6330C" w:rsidRDefault="00F94668" w:rsidP="00F94668">
      <w:pPr>
        <w:pStyle w:val="aa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4424">
        <w:rPr>
          <w:rFonts w:ascii="Times New Roman" w:hAnsi="Times New Roman" w:cs="Times New Roman"/>
          <w:b/>
          <w:sz w:val="28"/>
          <w:szCs w:val="28"/>
        </w:rPr>
        <w:t>2.4.</w:t>
      </w:r>
      <w:r w:rsidRPr="00C6330C">
        <w:rPr>
          <w:rFonts w:ascii="Times New Roman" w:hAnsi="Times New Roman" w:cs="Times New Roman"/>
          <w:sz w:val="28"/>
          <w:szCs w:val="28"/>
        </w:rPr>
        <w:t xml:space="preserve"> В случае проведения в отношении работника, ранее сообщившего о коррупционных правонарушениях в деятельности учреждения, служебной проверки, следствием </w:t>
      </w:r>
      <w:proofErr w:type="gramStart"/>
      <w:r w:rsidRPr="00C6330C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C6330C">
        <w:rPr>
          <w:rFonts w:ascii="Times New Roman" w:hAnsi="Times New Roman" w:cs="Times New Roman"/>
          <w:sz w:val="28"/>
          <w:szCs w:val="28"/>
        </w:rPr>
        <w:t xml:space="preserve"> по мнению работника может стать применение в отношении него мер дисциплинарного характера (привлечение к дисциплинарной ответственности), материалы служебной проверки по ходатайству работника могут быть предварительно рассмотрены на заседании Комиссии, которая может быть создана для урегулировани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6330C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F94668" w:rsidRPr="00C6330C" w:rsidRDefault="00F94668" w:rsidP="00F94668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824424">
        <w:rPr>
          <w:b/>
          <w:sz w:val="28"/>
          <w:szCs w:val="28"/>
        </w:rPr>
        <w:t>2.5.</w:t>
      </w:r>
      <w:r w:rsidRPr="00C6330C">
        <w:rPr>
          <w:sz w:val="28"/>
          <w:szCs w:val="28"/>
        </w:rPr>
        <w:t xml:space="preserve"> Ходатайство работника, ранее сообщившего о коррупционных правонарушениях в деятельности учреждения, должно быть подано одновременно с предоставлением письменных объяснений о причинах и обстоятельствах допущенного нарушения, которые работник представляет работодателю в порядке статьи 193 Трудового кодекса Российской Федерации в ответ на предъявление соответствующего требования работодателя</w:t>
      </w:r>
      <w:r>
        <w:rPr>
          <w:sz w:val="28"/>
          <w:szCs w:val="28"/>
        </w:rPr>
        <w:t>.</w:t>
      </w:r>
    </w:p>
    <w:p w:rsidR="00F94668" w:rsidRDefault="00F94668" w:rsidP="00F94668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BC6473">
        <w:rPr>
          <w:b/>
          <w:sz w:val="28"/>
          <w:szCs w:val="28"/>
        </w:rPr>
        <w:t>2.6.</w:t>
      </w:r>
      <w:r w:rsidRPr="00C6330C">
        <w:rPr>
          <w:sz w:val="28"/>
          <w:szCs w:val="28"/>
        </w:rPr>
        <w:t xml:space="preserve"> В случае привлечения к дисциплинарной ответственности работника, ранее сообщившего о коррупционных правонарушениях в учреждени</w:t>
      </w:r>
      <w:r>
        <w:rPr>
          <w:sz w:val="28"/>
          <w:szCs w:val="28"/>
        </w:rPr>
        <w:t>и</w:t>
      </w:r>
      <w:r w:rsidRPr="00C6330C">
        <w:rPr>
          <w:sz w:val="28"/>
          <w:szCs w:val="28"/>
        </w:rPr>
        <w:t>, дисциплинарное взыскание может быть обжаловано работником в органы по рассмотрению</w:t>
      </w:r>
      <w:r>
        <w:rPr>
          <w:sz w:val="28"/>
          <w:szCs w:val="28"/>
        </w:rPr>
        <w:t xml:space="preserve"> индивидуальных трудовых споров.</w:t>
      </w:r>
    </w:p>
    <w:p w:rsidR="00F94668" w:rsidRPr="00BC6473" w:rsidRDefault="00F94668" w:rsidP="00F94668">
      <w:pPr>
        <w:pStyle w:val="a7"/>
        <w:spacing w:before="0" w:after="0"/>
        <w:ind w:firstLine="708"/>
        <w:jc w:val="both"/>
        <w:rPr>
          <w:sz w:val="16"/>
          <w:szCs w:val="16"/>
        </w:rPr>
      </w:pPr>
    </w:p>
    <w:p w:rsidR="00F94668" w:rsidRDefault="00F94668" w:rsidP="00F94668">
      <w:pPr>
        <w:pStyle w:val="a7"/>
        <w:spacing w:before="0" w:after="0"/>
        <w:jc w:val="center"/>
        <w:rPr>
          <w:b/>
          <w:bCs/>
          <w:sz w:val="28"/>
          <w:szCs w:val="28"/>
        </w:rPr>
      </w:pPr>
      <w:r w:rsidRPr="00C6330C">
        <w:rPr>
          <w:b/>
          <w:bCs/>
          <w:sz w:val="28"/>
          <w:szCs w:val="28"/>
        </w:rPr>
        <w:t>III. Ответственность</w:t>
      </w:r>
    </w:p>
    <w:p w:rsidR="00F94668" w:rsidRPr="00BC6473" w:rsidRDefault="00F94668" w:rsidP="00F94668">
      <w:pPr>
        <w:pStyle w:val="a7"/>
        <w:spacing w:before="0" w:after="0"/>
        <w:jc w:val="center"/>
        <w:rPr>
          <w:sz w:val="8"/>
          <w:szCs w:val="8"/>
        </w:rPr>
      </w:pPr>
    </w:p>
    <w:p w:rsidR="00F94668" w:rsidRDefault="00F94668" w:rsidP="00F94668">
      <w:pPr>
        <w:pStyle w:val="a7"/>
        <w:spacing w:before="0" w:after="0"/>
        <w:ind w:firstLine="708"/>
        <w:jc w:val="both"/>
        <w:rPr>
          <w:sz w:val="28"/>
          <w:szCs w:val="28"/>
        </w:rPr>
      </w:pPr>
      <w:r w:rsidRPr="00BC6473">
        <w:rPr>
          <w:b/>
          <w:sz w:val="28"/>
          <w:szCs w:val="28"/>
        </w:rPr>
        <w:t>3.1.</w:t>
      </w:r>
      <w:r w:rsidRPr="00C6330C">
        <w:rPr>
          <w:sz w:val="28"/>
          <w:szCs w:val="28"/>
        </w:rPr>
        <w:t xml:space="preserve"> В случае сообщения работником заведомо ложной информации, несоответствующей действительности, либо информации, порочащей честь и достоинство другого работника учреждения, он может быть привлечён к ответственности, установленной действующим законодательством</w:t>
      </w:r>
    </w:p>
    <w:p w:rsidR="00F94668" w:rsidRPr="00214508" w:rsidRDefault="00F94668" w:rsidP="00F9466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14508">
        <w:rPr>
          <w:rFonts w:ascii="Times New Roman" w:hAnsi="Times New Roman"/>
          <w:sz w:val="26"/>
          <w:szCs w:val="26"/>
        </w:rPr>
        <w:t>Ознакомле</w:t>
      </w:r>
      <w:proofErr w:type="gramStart"/>
      <w:r w:rsidRPr="00214508">
        <w:rPr>
          <w:rFonts w:ascii="Times New Roman" w:hAnsi="Times New Roman"/>
          <w:sz w:val="26"/>
          <w:szCs w:val="26"/>
        </w:rPr>
        <w:t>н(</w:t>
      </w:r>
      <w:proofErr w:type="gramEnd"/>
      <w:r w:rsidRPr="00214508">
        <w:rPr>
          <w:rFonts w:ascii="Times New Roman" w:hAnsi="Times New Roman"/>
          <w:sz w:val="26"/>
          <w:szCs w:val="26"/>
        </w:rPr>
        <w:t>а):</w:t>
      </w:r>
    </w:p>
    <w:p w:rsidR="00F94668" w:rsidRPr="00214508" w:rsidRDefault="00F94668" w:rsidP="00F946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4508">
        <w:rPr>
          <w:rFonts w:ascii="Times New Roman" w:hAnsi="Times New Roman"/>
          <w:sz w:val="28"/>
          <w:szCs w:val="28"/>
        </w:rPr>
        <w:t>__________________________/ __________________/ _________________</w:t>
      </w:r>
    </w:p>
    <w:p w:rsidR="00F94668" w:rsidRPr="00214508" w:rsidRDefault="00F94668" w:rsidP="00F94668">
      <w:pPr>
        <w:spacing w:after="0" w:line="240" w:lineRule="auto"/>
        <w:rPr>
          <w:rFonts w:ascii="Times New Roman" w:hAnsi="Times New Roman"/>
        </w:rPr>
      </w:pPr>
      <w:r w:rsidRPr="00214508">
        <w:rPr>
          <w:rFonts w:ascii="Times New Roman" w:hAnsi="Times New Roman"/>
        </w:rPr>
        <w:t xml:space="preserve">             (фамилия, инициалы)                             (подпись)                              (дата)</w:t>
      </w:r>
    </w:p>
    <w:p w:rsidR="00F94668" w:rsidRPr="00214508" w:rsidRDefault="00F94668" w:rsidP="00F946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4508">
        <w:rPr>
          <w:rFonts w:ascii="Times New Roman" w:hAnsi="Times New Roman"/>
          <w:sz w:val="28"/>
          <w:szCs w:val="28"/>
        </w:rPr>
        <w:t>__________________________/ __________________/ _________________</w:t>
      </w:r>
    </w:p>
    <w:p w:rsidR="00F94668" w:rsidRPr="00214508" w:rsidRDefault="00F94668" w:rsidP="00F94668">
      <w:pPr>
        <w:spacing w:after="0" w:line="240" w:lineRule="auto"/>
        <w:rPr>
          <w:rFonts w:ascii="Times New Roman" w:hAnsi="Times New Roman"/>
        </w:rPr>
      </w:pPr>
      <w:r w:rsidRPr="00214508">
        <w:rPr>
          <w:rFonts w:ascii="Times New Roman" w:hAnsi="Times New Roman"/>
        </w:rPr>
        <w:t xml:space="preserve">             (фамилия, инициалы)                             (подпись)                              (дата)</w:t>
      </w:r>
    </w:p>
    <w:p w:rsidR="00F94668" w:rsidRPr="00214508" w:rsidRDefault="00F94668" w:rsidP="00F946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4508">
        <w:rPr>
          <w:rFonts w:ascii="Times New Roman" w:hAnsi="Times New Roman"/>
          <w:sz w:val="28"/>
          <w:szCs w:val="28"/>
        </w:rPr>
        <w:t>__________________________/ __________________/ _________________</w:t>
      </w:r>
    </w:p>
    <w:p w:rsidR="00F94668" w:rsidRPr="00214508" w:rsidRDefault="00F94668" w:rsidP="00F94668">
      <w:pPr>
        <w:spacing w:after="0" w:line="240" w:lineRule="auto"/>
        <w:rPr>
          <w:rFonts w:ascii="Times New Roman" w:hAnsi="Times New Roman"/>
        </w:rPr>
      </w:pPr>
      <w:r w:rsidRPr="00214508">
        <w:rPr>
          <w:rFonts w:ascii="Times New Roman" w:hAnsi="Times New Roman"/>
        </w:rPr>
        <w:t xml:space="preserve">             (фамилия, инициалы)                             (подпись)                              (дата)</w:t>
      </w:r>
    </w:p>
    <w:p w:rsidR="00F94668" w:rsidRPr="00214508" w:rsidRDefault="00F94668" w:rsidP="00F946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4508">
        <w:rPr>
          <w:rFonts w:ascii="Times New Roman" w:hAnsi="Times New Roman"/>
          <w:sz w:val="28"/>
          <w:szCs w:val="28"/>
        </w:rPr>
        <w:t>__________________________/ __________________/ _________________</w:t>
      </w:r>
    </w:p>
    <w:p w:rsidR="00F94668" w:rsidRPr="00214508" w:rsidRDefault="00F94668" w:rsidP="00F94668">
      <w:pPr>
        <w:spacing w:after="0" w:line="240" w:lineRule="auto"/>
        <w:rPr>
          <w:rFonts w:ascii="Times New Roman" w:hAnsi="Times New Roman"/>
        </w:rPr>
      </w:pPr>
      <w:r w:rsidRPr="00214508">
        <w:rPr>
          <w:rFonts w:ascii="Times New Roman" w:hAnsi="Times New Roman"/>
        </w:rPr>
        <w:t xml:space="preserve">             (фамилия, инициалы)                             (подпись)                              (дата)</w:t>
      </w:r>
    </w:p>
    <w:p w:rsidR="00F94668" w:rsidRPr="00214508" w:rsidRDefault="00F94668" w:rsidP="00F946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4508">
        <w:rPr>
          <w:rFonts w:ascii="Times New Roman" w:hAnsi="Times New Roman"/>
          <w:sz w:val="28"/>
          <w:szCs w:val="28"/>
        </w:rPr>
        <w:t>__________________________/ __________________/ _________________</w:t>
      </w:r>
    </w:p>
    <w:p w:rsidR="00F94668" w:rsidRPr="00214508" w:rsidRDefault="00F94668" w:rsidP="00F94668">
      <w:pPr>
        <w:spacing w:after="0" w:line="240" w:lineRule="auto"/>
        <w:rPr>
          <w:rFonts w:ascii="Times New Roman" w:hAnsi="Times New Roman"/>
        </w:rPr>
      </w:pPr>
      <w:r w:rsidRPr="00214508">
        <w:rPr>
          <w:rFonts w:ascii="Times New Roman" w:hAnsi="Times New Roman"/>
        </w:rPr>
        <w:t xml:space="preserve">             (фамилия, инициалы)                             (подпись)                              (дата)</w:t>
      </w:r>
    </w:p>
    <w:p w:rsidR="00F94668" w:rsidRPr="00214508" w:rsidRDefault="00F94668" w:rsidP="00F946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4508">
        <w:rPr>
          <w:rFonts w:ascii="Times New Roman" w:hAnsi="Times New Roman"/>
          <w:sz w:val="28"/>
          <w:szCs w:val="28"/>
        </w:rPr>
        <w:t>__________________________/ __________________/ _________________</w:t>
      </w:r>
    </w:p>
    <w:p w:rsidR="00F94668" w:rsidRPr="00214508" w:rsidRDefault="00F94668" w:rsidP="00F94668">
      <w:pPr>
        <w:spacing w:after="0" w:line="240" w:lineRule="auto"/>
        <w:rPr>
          <w:rFonts w:ascii="Times New Roman" w:hAnsi="Times New Roman"/>
        </w:rPr>
      </w:pPr>
      <w:r w:rsidRPr="00214508">
        <w:rPr>
          <w:rFonts w:ascii="Times New Roman" w:hAnsi="Times New Roman"/>
        </w:rPr>
        <w:t xml:space="preserve">             (фамилия, инициалы)                             (подпись)                              (дата)</w:t>
      </w:r>
    </w:p>
    <w:p w:rsidR="00F94668" w:rsidRPr="00214508" w:rsidRDefault="00F94668" w:rsidP="00F9466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4508">
        <w:rPr>
          <w:rFonts w:ascii="Times New Roman" w:hAnsi="Times New Roman"/>
          <w:sz w:val="28"/>
          <w:szCs w:val="28"/>
        </w:rPr>
        <w:t>__________________________/ __________________/ _________________</w:t>
      </w:r>
    </w:p>
    <w:p w:rsidR="00F94668" w:rsidRPr="00214508" w:rsidRDefault="00F94668" w:rsidP="00F94668">
      <w:pPr>
        <w:spacing w:after="0" w:line="240" w:lineRule="auto"/>
        <w:rPr>
          <w:rFonts w:ascii="Times New Roman" w:hAnsi="Times New Roman"/>
        </w:rPr>
      </w:pPr>
      <w:r w:rsidRPr="00214508">
        <w:rPr>
          <w:rFonts w:ascii="Times New Roman" w:hAnsi="Times New Roman"/>
        </w:rPr>
        <w:t xml:space="preserve">             (фамилия, инициалы)                             (подпись)                              (дата)</w:t>
      </w:r>
    </w:p>
    <w:p w:rsidR="00F94668" w:rsidRPr="00C6330C" w:rsidRDefault="00F94668" w:rsidP="00F94668">
      <w:pPr>
        <w:pStyle w:val="a7"/>
        <w:spacing w:before="0" w:after="0"/>
        <w:ind w:firstLine="708"/>
        <w:jc w:val="both"/>
        <w:rPr>
          <w:sz w:val="28"/>
          <w:szCs w:val="28"/>
        </w:rPr>
      </w:pPr>
    </w:p>
    <w:p w:rsidR="00601954" w:rsidRDefault="00601954" w:rsidP="00F94668">
      <w:pPr>
        <w:pStyle w:val="a7"/>
        <w:spacing w:before="0" w:after="0"/>
        <w:jc w:val="center"/>
        <w:rPr>
          <w:b/>
          <w:sz w:val="24"/>
          <w:szCs w:val="24"/>
        </w:rPr>
      </w:pPr>
    </w:p>
    <w:sectPr w:rsidR="00601954" w:rsidSect="003C2B2C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C4970"/>
    <w:multiLevelType w:val="hybridMultilevel"/>
    <w:tmpl w:val="FF5E5D7A"/>
    <w:lvl w:ilvl="0" w:tplc="D52EDD7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E067FD"/>
    <w:multiLevelType w:val="multilevel"/>
    <w:tmpl w:val="448ACF9C"/>
    <w:lvl w:ilvl="0">
      <w:start w:val="1"/>
      <w:numFmt w:val="decimal"/>
      <w:pStyle w:val="1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924"/>
    <w:rsid w:val="000071E7"/>
    <w:rsid w:val="000453B7"/>
    <w:rsid w:val="0005331A"/>
    <w:rsid w:val="00056F96"/>
    <w:rsid w:val="0008087E"/>
    <w:rsid w:val="000A3E4D"/>
    <w:rsid w:val="000B7A2D"/>
    <w:rsid w:val="000C69AC"/>
    <w:rsid w:val="00152908"/>
    <w:rsid w:val="00153748"/>
    <w:rsid w:val="001547AA"/>
    <w:rsid w:val="00190BA0"/>
    <w:rsid w:val="001D2BB1"/>
    <w:rsid w:val="001E13A7"/>
    <w:rsid w:val="00203924"/>
    <w:rsid w:val="00253F2F"/>
    <w:rsid w:val="00315DF8"/>
    <w:rsid w:val="00330ACF"/>
    <w:rsid w:val="00335D41"/>
    <w:rsid w:val="003A41DD"/>
    <w:rsid w:val="003C2B2C"/>
    <w:rsid w:val="003E129E"/>
    <w:rsid w:val="004258B6"/>
    <w:rsid w:val="00476F99"/>
    <w:rsid w:val="004A410F"/>
    <w:rsid w:val="004C09F6"/>
    <w:rsid w:val="004D4321"/>
    <w:rsid w:val="00524004"/>
    <w:rsid w:val="00531816"/>
    <w:rsid w:val="00552C27"/>
    <w:rsid w:val="00594717"/>
    <w:rsid w:val="00601954"/>
    <w:rsid w:val="006119A4"/>
    <w:rsid w:val="00614F40"/>
    <w:rsid w:val="006A2D83"/>
    <w:rsid w:val="006A6E36"/>
    <w:rsid w:val="006C23BD"/>
    <w:rsid w:val="0073645F"/>
    <w:rsid w:val="00742910"/>
    <w:rsid w:val="00750F3B"/>
    <w:rsid w:val="00772345"/>
    <w:rsid w:val="007764F3"/>
    <w:rsid w:val="007A34B1"/>
    <w:rsid w:val="007D08AC"/>
    <w:rsid w:val="008264E0"/>
    <w:rsid w:val="00853A8C"/>
    <w:rsid w:val="008732B2"/>
    <w:rsid w:val="0090237E"/>
    <w:rsid w:val="00912A96"/>
    <w:rsid w:val="00951D63"/>
    <w:rsid w:val="009723F3"/>
    <w:rsid w:val="009B01D6"/>
    <w:rsid w:val="00A43D64"/>
    <w:rsid w:val="00A73611"/>
    <w:rsid w:val="00AF08AA"/>
    <w:rsid w:val="00B2284F"/>
    <w:rsid w:val="00B74392"/>
    <w:rsid w:val="00BD4794"/>
    <w:rsid w:val="00BE10FD"/>
    <w:rsid w:val="00C40C63"/>
    <w:rsid w:val="00C42D9B"/>
    <w:rsid w:val="00C50E54"/>
    <w:rsid w:val="00C537C7"/>
    <w:rsid w:val="00CA1D82"/>
    <w:rsid w:val="00CA3212"/>
    <w:rsid w:val="00CE2CAD"/>
    <w:rsid w:val="00D66045"/>
    <w:rsid w:val="00DA065B"/>
    <w:rsid w:val="00E42639"/>
    <w:rsid w:val="00E611FA"/>
    <w:rsid w:val="00E869E6"/>
    <w:rsid w:val="00EC6A0A"/>
    <w:rsid w:val="00EE01C3"/>
    <w:rsid w:val="00EF07AD"/>
    <w:rsid w:val="00EF2681"/>
    <w:rsid w:val="00F42B39"/>
    <w:rsid w:val="00F94668"/>
    <w:rsid w:val="00FE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66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24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524004"/>
    <w:pPr>
      <w:keepNext/>
      <w:spacing w:after="0" w:line="240" w:lineRule="auto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924"/>
    <w:pPr>
      <w:spacing w:before="0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039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basedOn w:val="a0"/>
    <w:uiPriority w:val="99"/>
    <w:rsid w:val="00203924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203924"/>
  </w:style>
  <w:style w:type="paragraph" w:styleId="a5">
    <w:name w:val="Balloon Text"/>
    <w:basedOn w:val="a"/>
    <w:link w:val="a6"/>
    <w:uiPriority w:val="99"/>
    <w:semiHidden/>
    <w:unhideWhenUsed/>
    <w:rsid w:val="00253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3F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5240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524004"/>
    <w:pPr>
      <w:spacing w:after="0" w:line="240" w:lineRule="auto"/>
    </w:pPr>
    <w:rPr>
      <w:rFonts w:ascii="Times New Roman" w:hAnsi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524004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styleId="a7">
    <w:name w:val="Normal (Web)"/>
    <w:basedOn w:val="a"/>
    <w:uiPriority w:val="99"/>
    <w:rsid w:val="00601954"/>
    <w:pPr>
      <w:spacing w:before="39" w:after="39" w:line="240" w:lineRule="auto"/>
    </w:pPr>
    <w:rPr>
      <w:rFonts w:ascii="Times New Roman" w:hAnsi="Times New Roman"/>
      <w:sz w:val="20"/>
      <w:szCs w:val="20"/>
    </w:rPr>
  </w:style>
  <w:style w:type="paragraph" w:customStyle="1" w:styleId="11">
    <w:name w:val="Заголовок 11"/>
    <w:basedOn w:val="a"/>
    <w:next w:val="a"/>
    <w:rsid w:val="00C537C7"/>
    <w:pPr>
      <w:widowControl w:val="0"/>
      <w:numPr>
        <w:numId w:val="2"/>
      </w:numPr>
      <w:suppressAutoHyphens/>
      <w:autoSpaceDE w:val="0"/>
      <w:spacing w:before="108" w:after="108" w:line="240" w:lineRule="auto"/>
      <w:ind w:left="0" w:firstLine="0"/>
      <w:jc w:val="center"/>
      <w:outlineLvl w:val="0"/>
    </w:pPr>
    <w:rPr>
      <w:rFonts w:ascii="Arial" w:eastAsia="Arial" w:hAnsi="Arial" w:cs="Arial"/>
      <w:b/>
      <w:bCs/>
      <w:color w:val="26282F"/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C537C7"/>
    <w:rPr>
      <w:b/>
      <w:bCs/>
    </w:rPr>
  </w:style>
  <w:style w:type="table" w:styleId="a9">
    <w:name w:val="Table Grid"/>
    <w:basedOn w:val="a1"/>
    <w:uiPriority w:val="59"/>
    <w:rsid w:val="00614F4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946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b">
    <w:name w:val="Hyperlink"/>
    <w:basedOn w:val="a0"/>
    <w:uiPriority w:val="99"/>
    <w:semiHidden/>
    <w:unhideWhenUsed/>
    <w:rsid w:val="00F946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66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24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qFormat/>
    <w:rsid w:val="00524004"/>
    <w:pPr>
      <w:keepNext/>
      <w:spacing w:after="0" w:line="240" w:lineRule="auto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3924"/>
    <w:pPr>
      <w:spacing w:before="0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0392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basedOn w:val="a0"/>
    <w:uiPriority w:val="99"/>
    <w:rsid w:val="00203924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203924"/>
  </w:style>
  <w:style w:type="paragraph" w:styleId="a5">
    <w:name w:val="Balloon Text"/>
    <w:basedOn w:val="a"/>
    <w:link w:val="a6"/>
    <w:uiPriority w:val="99"/>
    <w:semiHidden/>
    <w:unhideWhenUsed/>
    <w:rsid w:val="00253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3F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5240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524004"/>
    <w:pPr>
      <w:spacing w:after="0" w:line="240" w:lineRule="auto"/>
    </w:pPr>
    <w:rPr>
      <w:rFonts w:ascii="Times New Roman" w:hAnsi="Times New Roman"/>
      <w:sz w:val="1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524004"/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styleId="a7">
    <w:name w:val="Normal (Web)"/>
    <w:basedOn w:val="a"/>
    <w:uiPriority w:val="99"/>
    <w:rsid w:val="00601954"/>
    <w:pPr>
      <w:spacing w:before="39" w:after="39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zyatochnichestv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zloupotreblenie_vlastmzyu__sluzhebnim_polozhenie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andia.ru/text/category/vziskani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ugolovnaya_otvetstvennost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imushestvennoe_pravo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7831-306E-4C25-AC04-EE3595BD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2</cp:revision>
  <cp:lastPrinted>2022-08-09T03:26:00Z</cp:lastPrinted>
  <dcterms:created xsi:type="dcterms:W3CDTF">2022-08-09T03:27:00Z</dcterms:created>
  <dcterms:modified xsi:type="dcterms:W3CDTF">2022-08-09T03:27:00Z</dcterms:modified>
</cp:coreProperties>
</file>