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380AD8" w:rsidRDefault="00380AD8" w:rsidP="00A02EE4">
      <w:pPr>
        <w:spacing w:line="252" w:lineRule="auto"/>
        <w:jc w:val="center"/>
        <w:rPr>
          <w:b/>
          <w:sz w:val="28"/>
          <w:szCs w:val="28"/>
        </w:rPr>
      </w:pPr>
      <w:r w:rsidRPr="00380AD8">
        <w:rPr>
          <w:b/>
          <w:sz w:val="28"/>
          <w:szCs w:val="28"/>
        </w:rPr>
        <w:t>Сравнительный анализ фактического потребления энергоресурсов</w:t>
      </w:r>
    </w:p>
    <w:p w:rsidR="004E4D1A" w:rsidRDefault="004021BD" w:rsidP="00A02EE4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январь-март </w:t>
      </w:r>
      <w:r w:rsidR="00952A60" w:rsidRPr="00775D8D">
        <w:rPr>
          <w:b/>
          <w:sz w:val="28"/>
          <w:szCs w:val="28"/>
        </w:rPr>
        <w:t>202</w:t>
      </w:r>
      <w:r w:rsidR="00952A60">
        <w:rPr>
          <w:b/>
          <w:sz w:val="28"/>
          <w:szCs w:val="28"/>
        </w:rPr>
        <w:t>1</w:t>
      </w:r>
      <w:r w:rsidR="00952A60" w:rsidRPr="00775D8D">
        <w:rPr>
          <w:b/>
          <w:sz w:val="28"/>
          <w:szCs w:val="28"/>
        </w:rPr>
        <w:t xml:space="preserve"> года</w:t>
      </w:r>
      <w:r w:rsidR="00952A60" w:rsidRPr="00380AD8">
        <w:rPr>
          <w:b/>
          <w:sz w:val="28"/>
          <w:szCs w:val="28"/>
        </w:rPr>
        <w:t xml:space="preserve"> </w:t>
      </w:r>
      <w:r w:rsidR="00380AD8" w:rsidRPr="00380AD8">
        <w:rPr>
          <w:b/>
          <w:sz w:val="28"/>
          <w:szCs w:val="28"/>
        </w:rPr>
        <w:t>по бюджетным учреждениям</w:t>
      </w:r>
    </w:p>
    <w:tbl>
      <w:tblPr>
        <w:tblW w:w="104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134"/>
        <w:gridCol w:w="1417"/>
        <w:gridCol w:w="1418"/>
        <w:gridCol w:w="850"/>
        <w:gridCol w:w="1367"/>
      </w:tblGrid>
      <w:tr w:rsidR="00A7736E" w:rsidRPr="00A7736E" w:rsidTr="00AD7E78">
        <w:trPr>
          <w:trHeight w:val="94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E904DD" w:rsidRDefault="00775D8D" w:rsidP="00775D8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E904DD" w:rsidRDefault="00775D8D" w:rsidP="00775D8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2A7F1A" w:rsidRDefault="00775D8D" w:rsidP="00775D8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21</w:t>
            </w: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  <w:p w:rsidR="00775D8D" w:rsidRPr="002A7F1A" w:rsidRDefault="00775D8D" w:rsidP="00775D8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январь-</w:t>
            </w:r>
          </w:p>
          <w:p w:rsidR="00775D8D" w:rsidRPr="002A7F1A" w:rsidRDefault="00775D8D" w:rsidP="00775D8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A7736E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2020 год</w:t>
            </w:r>
          </w:p>
          <w:p w:rsidR="00775D8D" w:rsidRPr="00A7736E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январь-</w:t>
            </w:r>
          </w:p>
          <w:p w:rsidR="00775D8D" w:rsidRPr="00A7736E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A7736E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A7736E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Отклонение</w:t>
            </w:r>
          </w:p>
        </w:tc>
      </w:tr>
      <w:tr w:rsidR="00A7736E" w:rsidRPr="00A7736E" w:rsidTr="00231FCD">
        <w:trPr>
          <w:trHeight w:val="33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Электроэнергия</w:t>
            </w:r>
          </w:p>
        </w:tc>
      </w:tr>
      <w:tr w:rsidR="00A7736E" w:rsidRPr="00A7736E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D" w:rsidRPr="00E904DD" w:rsidRDefault="00775D8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68 589,0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57 251,1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119,8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386F5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11 337,9</w:t>
            </w:r>
          </w:p>
        </w:tc>
      </w:tr>
      <w:tr w:rsidR="00A7736E" w:rsidRPr="00A7736E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D" w:rsidRPr="00E904DD" w:rsidRDefault="00775D8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58 950,0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6418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55 899,6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105,5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4A53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3 050,4</w:t>
            </w:r>
            <w:bookmarkStart w:id="0" w:name="_GoBack"/>
            <w:bookmarkEnd w:id="0"/>
          </w:p>
        </w:tc>
      </w:tr>
      <w:tr w:rsidR="00A7736E" w:rsidRPr="00A7736E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D" w:rsidRPr="00A7736E" w:rsidRDefault="00775D8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501 239,0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386F5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522 717,0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95,9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386F5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-21 478,0</w:t>
            </w:r>
          </w:p>
        </w:tc>
      </w:tr>
      <w:tr w:rsidR="00A7736E" w:rsidRPr="00A7736E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182 168,0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170 890,0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106,6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025AA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11 278,0</w:t>
            </w:r>
          </w:p>
        </w:tc>
      </w:tr>
      <w:tr w:rsidR="00A7736E" w:rsidRPr="00A7736E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1 790,0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2 089,0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85,7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386F5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-299,0</w:t>
            </w:r>
          </w:p>
        </w:tc>
      </w:tr>
      <w:tr w:rsidR="00A7736E" w:rsidRPr="00A7736E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16CA7" w:rsidP="00775D8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775D8D"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812 736,0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EF21D4">
            <w:pPr>
              <w:ind w:left="-118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808 846,7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716CA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szCs w:val="24"/>
                <w:lang w:eastAsia="ru-RU"/>
              </w:rPr>
              <w:t>100,5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8219F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3 889,3</w:t>
            </w:r>
          </w:p>
        </w:tc>
      </w:tr>
      <w:tr w:rsidR="00A7736E" w:rsidRPr="00A7736E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Газ</w:t>
            </w:r>
          </w:p>
        </w:tc>
      </w:tr>
      <w:tr w:rsidR="00A7736E" w:rsidRPr="00A7736E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A7736E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BC0DE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212 992,0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172 081,0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123,8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775D8D" w:rsidP="0040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40 911,0</w:t>
            </w:r>
          </w:p>
        </w:tc>
      </w:tr>
      <w:tr w:rsidR="00A7736E" w:rsidRPr="00A7736E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A7736E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39 658,0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9D0B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28 804,0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137,7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40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10 854,0</w:t>
            </w:r>
          </w:p>
        </w:tc>
      </w:tr>
      <w:tr w:rsidR="00A7736E" w:rsidRPr="00A7736E" w:rsidTr="000E0410">
        <w:trPr>
          <w:trHeight w:val="5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A7736E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574 970,0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526 950,0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109,1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40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48 020,0</w:t>
            </w:r>
          </w:p>
        </w:tc>
      </w:tr>
      <w:tr w:rsidR="00A7736E" w:rsidRPr="00A7736E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A7736E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59 551,0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48 866,0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9D0B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121,9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40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10 685,0</w:t>
            </w:r>
          </w:p>
        </w:tc>
      </w:tr>
      <w:tr w:rsidR="00A7736E" w:rsidRPr="00A7736E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A7736E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3 112,0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9D0B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2 228,0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139,7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40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884,0</w:t>
            </w:r>
          </w:p>
        </w:tc>
      </w:tr>
      <w:tr w:rsidR="00A7736E" w:rsidRPr="00A7736E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BC0DE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890 283,0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406B5D">
            <w:pPr>
              <w:ind w:left="-118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778 929,0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szCs w:val="24"/>
                <w:lang w:eastAsia="ru-RU"/>
              </w:rPr>
              <w:t>114,3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406B5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111 354,0</w:t>
            </w:r>
          </w:p>
        </w:tc>
      </w:tr>
      <w:tr w:rsidR="00A7736E" w:rsidRPr="00A7736E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Теплоэнергия</w:t>
            </w:r>
            <w:proofErr w:type="spellEnd"/>
          </w:p>
        </w:tc>
      </w:tr>
      <w:tr w:rsidR="00A7736E" w:rsidRPr="00A7736E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463812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46381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F9607C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725,4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F9607C" w:rsidP="001420F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700,8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F9607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103,5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F9607C" w:rsidP="0005612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24,6</w:t>
            </w:r>
          </w:p>
        </w:tc>
      </w:tr>
      <w:tr w:rsidR="00A7736E" w:rsidRPr="00A7736E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463812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46381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F9607C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804,7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F9607C" w:rsidP="001420F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818,7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F9607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98,3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F9607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-14,0</w:t>
            </w:r>
          </w:p>
        </w:tc>
      </w:tr>
      <w:tr w:rsidR="00A7736E" w:rsidRPr="00A7736E" w:rsidTr="000E0410">
        <w:trPr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463812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46381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F9607C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4 013,7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F9607C" w:rsidP="001420F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4 147,6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F9607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96,8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F9607C" w:rsidP="0040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-133,9</w:t>
            </w:r>
          </w:p>
        </w:tc>
      </w:tr>
      <w:tr w:rsidR="00A7736E" w:rsidRPr="00A7736E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463812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46381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F9607C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1 755,5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F9607C" w:rsidP="001420F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1 637,2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F9607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107,2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A7736E" w:rsidRDefault="00F9607C" w:rsidP="0040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118,3</w:t>
            </w:r>
          </w:p>
        </w:tc>
      </w:tr>
      <w:tr w:rsidR="00A7736E" w:rsidRPr="00A7736E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2C243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7 299,3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7 304,3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2C2435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szCs w:val="24"/>
                <w:lang w:eastAsia="ru-RU"/>
              </w:rPr>
              <w:t>99,9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71624F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-5,0</w:t>
            </w:r>
          </w:p>
        </w:tc>
      </w:tr>
      <w:tr w:rsidR="00A7736E" w:rsidRPr="00A7736E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Водоснабжение</w:t>
            </w:r>
          </w:p>
        </w:tc>
      </w:tr>
      <w:tr w:rsidR="00A7736E" w:rsidRPr="00A7736E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Отдел по  культуре и искусству администрации Сорочинского </w:t>
            </w: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</w:t>
            </w:r>
            <w:r w:rsidRPr="00A7736E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161,4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90,9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C754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-16,2</w:t>
            </w:r>
          </w:p>
        </w:tc>
      </w:tr>
      <w:tr w:rsidR="00A7736E" w:rsidRPr="00A7736E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A7736E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114,8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81,2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A14CD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-26,</w:t>
            </w:r>
            <w:r w:rsidR="00A14CDE" w:rsidRPr="00A7736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A7736E" w:rsidRPr="00A7736E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A7736E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C754E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6 344,0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7 143,0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F9607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88,8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6D1DED" w:rsidP="00644A8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-799,0</w:t>
            </w:r>
          </w:p>
        </w:tc>
      </w:tr>
      <w:tr w:rsidR="00A7736E" w:rsidRPr="00A7736E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A7736E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6D1DE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3 608,0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6D1DED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3 699,0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6D1DED" w:rsidP="00E6758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97,5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6D1DED" w:rsidP="006A7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-91,0</w:t>
            </w:r>
          </w:p>
        </w:tc>
      </w:tr>
      <w:tr w:rsidR="00A7736E" w:rsidRPr="00A7736E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МКУ «МФЦ» </w:t>
            </w:r>
            <w:proofErr w:type="spellStart"/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Start"/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.С</w:t>
            </w:r>
            <w:proofErr w:type="gramEnd"/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A7736E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6D1DED" w:rsidP="006A79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6D1DED" w:rsidP="006A7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6D1DED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85,7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6D1DED" w:rsidP="00644A8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-1,0</w:t>
            </w:r>
          </w:p>
        </w:tc>
      </w:tr>
      <w:tr w:rsidR="00A7736E" w:rsidRPr="00A7736E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6D1DED" w:rsidP="0017684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10 234,2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6D1DED" w:rsidP="0017684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11 167,9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8128A" w:rsidP="00E904D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szCs w:val="24"/>
                <w:lang w:eastAsia="ru-RU"/>
              </w:rPr>
              <w:t>91,6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8128A" w:rsidP="0066341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-933,</w:t>
            </w:r>
            <w:r w:rsidR="00663419"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</w:tr>
      <w:tr w:rsidR="00A7736E" w:rsidRPr="00A7736E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A7736E" w:rsidRDefault="00E904D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Водоотведение</w:t>
            </w:r>
          </w:p>
        </w:tc>
      </w:tr>
      <w:tr w:rsidR="00A7736E" w:rsidRPr="00A7736E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D623C9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D623C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A7736E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D623C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1420F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108,3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D623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3,3</w:t>
            </w:r>
          </w:p>
        </w:tc>
      </w:tr>
      <w:tr w:rsidR="00A7736E" w:rsidRPr="00A7736E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D623C9" w:rsidP="00367EF9">
            <w:pPr>
              <w:ind w:right="-108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D623C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A7736E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1420F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97,4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01589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-2,0</w:t>
            </w:r>
          </w:p>
        </w:tc>
      </w:tr>
      <w:tr w:rsidR="00A7736E" w:rsidRPr="00A7736E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D623C9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образования администрации  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D623C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A7736E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5 239,0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1420F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5 448,0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96,2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01589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-209,0</w:t>
            </w:r>
          </w:p>
        </w:tc>
      </w:tr>
      <w:tr w:rsidR="00A7736E" w:rsidRPr="00A7736E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D623C9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D623C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A7736E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4 706,0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1420F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4 788,0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98,3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01589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szCs w:val="24"/>
                <w:lang w:eastAsia="ru-RU"/>
              </w:rPr>
              <w:t>-82,0</w:t>
            </w:r>
          </w:p>
        </w:tc>
      </w:tr>
      <w:tr w:rsidR="00D623C9" w:rsidRPr="00A7736E" w:rsidTr="000E0410">
        <w:trPr>
          <w:trHeight w:val="3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D623C9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МКУ «МФЦ» </w:t>
            </w:r>
            <w:proofErr w:type="spellStart"/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Start"/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.С</w:t>
            </w:r>
            <w:proofErr w:type="gramEnd"/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D623C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A7736E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7F18C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7F18C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85,7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0158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color w:val="000000"/>
                <w:szCs w:val="24"/>
                <w:lang w:eastAsia="ru-RU"/>
              </w:rPr>
              <w:t>-1,0</w:t>
            </w:r>
          </w:p>
        </w:tc>
      </w:tr>
      <w:tr w:rsidR="00D623C9" w:rsidRPr="00A7736E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D623C9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D623C9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10 068,3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1420F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10 359,0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97,2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A7736E" w:rsidRDefault="00E8128A" w:rsidP="0075541C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773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-290,7</w:t>
            </w:r>
          </w:p>
        </w:tc>
      </w:tr>
    </w:tbl>
    <w:p w:rsidR="002A7F1A" w:rsidRPr="00A7736E" w:rsidRDefault="002A7F1A" w:rsidP="00B4471F">
      <w:pPr>
        <w:spacing w:line="252" w:lineRule="auto"/>
        <w:rPr>
          <w:b/>
          <w:sz w:val="16"/>
          <w:szCs w:val="16"/>
        </w:rPr>
      </w:pPr>
    </w:p>
    <w:p w:rsidR="00B4471F" w:rsidRPr="00A7736E" w:rsidRDefault="00B4471F" w:rsidP="00B4471F">
      <w:pPr>
        <w:spacing w:line="252" w:lineRule="auto"/>
        <w:rPr>
          <w:b/>
          <w:sz w:val="28"/>
          <w:szCs w:val="28"/>
        </w:rPr>
      </w:pPr>
      <w:r w:rsidRPr="00A7736E">
        <w:rPr>
          <w:b/>
          <w:sz w:val="28"/>
          <w:szCs w:val="28"/>
        </w:rPr>
        <w:t>Пояснительная</w:t>
      </w:r>
    </w:p>
    <w:p w:rsidR="00330A02" w:rsidRPr="00A7736E" w:rsidRDefault="00B4471F" w:rsidP="00330A02">
      <w:pPr>
        <w:spacing w:line="252" w:lineRule="auto"/>
        <w:jc w:val="both"/>
        <w:rPr>
          <w:sz w:val="28"/>
          <w:szCs w:val="28"/>
        </w:rPr>
      </w:pPr>
      <w:r w:rsidRPr="00A7736E">
        <w:rPr>
          <w:b/>
          <w:i/>
          <w:sz w:val="28"/>
          <w:szCs w:val="28"/>
          <w:u w:val="single"/>
        </w:rPr>
        <w:t>Электроэнергия:</w:t>
      </w:r>
      <w:r w:rsidRPr="00A7736E">
        <w:rPr>
          <w:b/>
          <w:i/>
          <w:sz w:val="28"/>
          <w:szCs w:val="28"/>
        </w:rPr>
        <w:t xml:space="preserve"> </w:t>
      </w:r>
      <w:r w:rsidRPr="00A7736E">
        <w:rPr>
          <w:sz w:val="28"/>
          <w:szCs w:val="28"/>
        </w:rPr>
        <w:t xml:space="preserve">По бюджетным учреждениям за </w:t>
      </w:r>
      <w:r w:rsidR="0005463A" w:rsidRPr="00A7736E">
        <w:rPr>
          <w:sz w:val="28"/>
          <w:szCs w:val="28"/>
        </w:rPr>
        <w:t>январь-март 2021 года</w:t>
      </w:r>
      <w:r w:rsidRPr="00A7736E">
        <w:rPr>
          <w:sz w:val="28"/>
          <w:szCs w:val="28"/>
        </w:rPr>
        <w:t xml:space="preserve"> по сравнению с аналогичным периодом 20</w:t>
      </w:r>
      <w:r w:rsidR="0005463A" w:rsidRPr="00A7736E">
        <w:rPr>
          <w:sz w:val="28"/>
          <w:szCs w:val="28"/>
        </w:rPr>
        <w:t>20</w:t>
      </w:r>
      <w:r w:rsidRPr="00A7736E">
        <w:rPr>
          <w:sz w:val="28"/>
          <w:szCs w:val="28"/>
        </w:rPr>
        <w:t xml:space="preserve"> года отмечается </w:t>
      </w:r>
      <w:r w:rsidR="0005463A" w:rsidRPr="00A7736E">
        <w:rPr>
          <w:sz w:val="28"/>
          <w:szCs w:val="28"/>
        </w:rPr>
        <w:t>увеличение</w:t>
      </w:r>
      <w:r w:rsidRPr="00A7736E">
        <w:rPr>
          <w:sz w:val="28"/>
          <w:szCs w:val="28"/>
        </w:rPr>
        <w:t xml:space="preserve"> потребления электроэнергии на </w:t>
      </w:r>
      <w:r w:rsidR="0005463A" w:rsidRPr="00A7736E">
        <w:rPr>
          <w:sz w:val="28"/>
          <w:szCs w:val="28"/>
        </w:rPr>
        <w:t>100,5</w:t>
      </w:r>
      <w:r w:rsidRPr="00A7736E">
        <w:rPr>
          <w:sz w:val="28"/>
          <w:szCs w:val="28"/>
        </w:rPr>
        <w:t xml:space="preserve"> </w:t>
      </w:r>
      <w:r w:rsidR="0005463A" w:rsidRPr="00A7736E">
        <w:rPr>
          <w:sz w:val="28"/>
          <w:szCs w:val="28"/>
        </w:rPr>
        <w:t>% или</w:t>
      </w:r>
      <w:r w:rsidRPr="00A7736E">
        <w:rPr>
          <w:sz w:val="28"/>
          <w:szCs w:val="28"/>
        </w:rPr>
        <w:t xml:space="preserve"> на </w:t>
      </w:r>
      <w:r w:rsidR="0005463A" w:rsidRPr="00A7736E">
        <w:rPr>
          <w:sz w:val="28"/>
          <w:szCs w:val="28"/>
        </w:rPr>
        <w:t>3 889,3</w:t>
      </w:r>
      <w:r w:rsidRPr="00A7736E">
        <w:rPr>
          <w:sz w:val="28"/>
          <w:szCs w:val="28"/>
        </w:rPr>
        <w:t xml:space="preserve"> кВт/час.</w:t>
      </w:r>
    </w:p>
    <w:p w:rsidR="00685E5D" w:rsidRPr="00A7736E" w:rsidRDefault="00685E5D" w:rsidP="00A06517">
      <w:pPr>
        <w:spacing w:line="252" w:lineRule="auto"/>
        <w:jc w:val="both"/>
        <w:rPr>
          <w:sz w:val="28"/>
          <w:szCs w:val="28"/>
        </w:rPr>
      </w:pPr>
      <w:r w:rsidRPr="00A7736E">
        <w:rPr>
          <w:sz w:val="28"/>
          <w:szCs w:val="28"/>
        </w:rPr>
        <w:t>По отделу по культуре и искусству администрации Сорочинского городского округа</w:t>
      </w:r>
      <w:r w:rsidRPr="00A7736E">
        <w:t xml:space="preserve"> </w:t>
      </w:r>
      <w:r w:rsidRPr="00A7736E">
        <w:rPr>
          <w:sz w:val="28"/>
          <w:szCs w:val="28"/>
        </w:rPr>
        <w:t xml:space="preserve">за январь-март 2021 года по сравнению с аналогичным периодом 2020 года отмечается увеличение потребления электроэнергии на 119,8 % или на 11 337,9 кВт/час. </w:t>
      </w:r>
      <w:r w:rsidR="00957499" w:rsidRPr="00A7736E">
        <w:rPr>
          <w:color w:val="000000" w:themeColor="text1"/>
          <w:sz w:val="28"/>
          <w:szCs w:val="28"/>
        </w:rPr>
        <w:t xml:space="preserve">Увеличение потребления электроэнергии допущено по МБУК «Клубная система» в связи с </w:t>
      </w:r>
      <w:r w:rsidR="00A06517" w:rsidRPr="00A7736E">
        <w:rPr>
          <w:color w:val="000000" w:themeColor="text1"/>
          <w:sz w:val="28"/>
          <w:szCs w:val="28"/>
        </w:rPr>
        <w:t xml:space="preserve">вводом в эксплуатацию объекта с 01.10.2020, находящегося по адресу: ул. Коммунистическая,1А (кинотеатр «Россия»), объем потребления, по которому составил </w:t>
      </w:r>
      <w:r w:rsidR="004702A5" w:rsidRPr="00A7736E">
        <w:rPr>
          <w:color w:val="000000" w:themeColor="text1"/>
          <w:sz w:val="28"/>
          <w:szCs w:val="28"/>
        </w:rPr>
        <w:t>13334</w:t>
      </w:r>
      <w:r w:rsidR="00A06517" w:rsidRPr="00A7736E">
        <w:rPr>
          <w:color w:val="000000" w:themeColor="text1"/>
          <w:sz w:val="28"/>
          <w:szCs w:val="28"/>
        </w:rPr>
        <w:t xml:space="preserve"> кВт/час</w:t>
      </w:r>
      <w:r w:rsidR="00F80ACF" w:rsidRPr="00A7736E">
        <w:rPr>
          <w:sz w:val="28"/>
          <w:szCs w:val="28"/>
        </w:rPr>
        <w:t>.</w:t>
      </w:r>
    </w:p>
    <w:p w:rsidR="0053281C" w:rsidRPr="00B979DD" w:rsidRDefault="009D6096" w:rsidP="00330A02">
      <w:pPr>
        <w:spacing w:line="252" w:lineRule="auto"/>
        <w:jc w:val="both"/>
        <w:rPr>
          <w:sz w:val="28"/>
          <w:szCs w:val="28"/>
        </w:rPr>
      </w:pPr>
      <w:r w:rsidRPr="00B979DD">
        <w:rPr>
          <w:sz w:val="28"/>
          <w:szCs w:val="28"/>
        </w:rPr>
        <w:t>По 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архив, фонтан, сооружение связи) за январь-март 2021 года по сравнению с аналогичным периодом 2020 года отмечается увеличение потребления электроэнергии на 105,5 % или на 3 050,4 кВт/час</w:t>
      </w:r>
      <w:r w:rsidR="00875F2C" w:rsidRPr="00B979DD">
        <w:rPr>
          <w:sz w:val="28"/>
          <w:szCs w:val="28"/>
        </w:rPr>
        <w:t xml:space="preserve">. </w:t>
      </w:r>
      <w:proofErr w:type="gramStart"/>
      <w:r w:rsidR="00875F2C" w:rsidRPr="00B979DD">
        <w:rPr>
          <w:sz w:val="28"/>
          <w:szCs w:val="28"/>
        </w:rPr>
        <w:t>Это</w:t>
      </w:r>
      <w:r w:rsidRPr="00B979DD">
        <w:rPr>
          <w:sz w:val="28"/>
          <w:szCs w:val="28"/>
        </w:rPr>
        <w:t xml:space="preserve"> связано с принятием объектов: с 01.03.2020г., находящегося по адресу: ул. Чапаева,14(архив), объем потребления, по которому составил 328,5 кВт/час, с </w:t>
      </w:r>
      <w:r w:rsidR="00B979DD" w:rsidRPr="00B979DD">
        <w:rPr>
          <w:sz w:val="28"/>
          <w:szCs w:val="28"/>
        </w:rPr>
        <w:t>14.05.2020</w:t>
      </w:r>
      <w:r w:rsidR="00875F2C" w:rsidRPr="00B979DD">
        <w:rPr>
          <w:sz w:val="28"/>
          <w:szCs w:val="28"/>
        </w:rPr>
        <w:t xml:space="preserve"> фонтан, объем потребления, по которому составил 115 кВт/час, с </w:t>
      </w:r>
      <w:r w:rsidR="00B979DD" w:rsidRPr="00B979DD">
        <w:rPr>
          <w:sz w:val="28"/>
          <w:szCs w:val="28"/>
        </w:rPr>
        <w:lastRenderedPageBreak/>
        <w:t>01.08.2020</w:t>
      </w:r>
      <w:r w:rsidR="00875F2C" w:rsidRPr="00B979DD">
        <w:rPr>
          <w:sz w:val="28"/>
          <w:szCs w:val="28"/>
        </w:rPr>
        <w:t xml:space="preserve"> сооружение связи, объем потребления, по которому составил 24 кВт/час.</w:t>
      </w:r>
      <w:proofErr w:type="gramEnd"/>
      <w:r w:rsidR="000055FE" w:rsidRPr="00B979DD">
        <w:rPr>
          <w:sz w:val="28"/>
          <w:szCs w:val="28"/>
        </w:rPr>
        <w:t xml:space="preserve"> Увеличение потребления электроэнергии допущено по административному зданию,</w:t>
      </w:r>
      <w:r w:rsidR="00E93F2D" w:rsidRPr="00B979DD">
        <w:rPr>
          <w:sz w:val="28"/>
          <w:szCs w:val="28"/>
        </w:rPr>
        <w:t xml:space="preserve"> находящегося по адресу: ул. Советская,1 на</w:t>
      </w:r>
      <w:r w:rsidR="000055FE" w:rsidRPr="00B979DD">
        <w:rPr>
          <w:sz w:val="28"/>
          <w:szCs w:val="28"/>
        </w:rPr>
        <w:t xml:space="preserve"> </w:t>
      </w:r>
      <w:r w:rsidR="00E93F2D" w:rsidRPr="00B979DD">
        <w:rPr>
          <w:sz w:val="28"/>
          <w:szCs w:val="28"/>
        </w:rPr>
        <w:t>1016,1</w:t>
      </w:r>
      <w:r w:rsidR="000055FE" w:rsidRPr="00B979DD">
        <w:rPr>
          <w:sz w:val="28"/>
          <w:szCs w:val="28"/>
        </w:rPr>
        <w:t xml:space="preserve"> кВт/час, </w:t>
      </w:r>
      <w:r w:rsidR="005A3634" w:rsidRPr="00B979DD">
        <w:rPr>
          <w:sz w:val="28"/>
          <w:szCs w:val="28"/>
        </w:rPr>
        <w:t>по административному зданию №1, находящегося по адресу: ул. Ка</w:t>
      </w:r>
      <w:r w:rsidR="00976EE2" w:rsidRPr="00B979DD">
        <w:rPr>
          <w:sz w:val="28"/>
          <w:szCs w:val="28"/>
        </w:rPr>
        <w:t xml:space="preserve">рла Маркса,9 на 1381,1 кВт/час и </w:t>
      </w:r>
      <w:r w:rsidR="005A3634" w:rsidRPr="00B979DD">
        <w:rPr>
          <w:sz w:val="28"/>
          <w:szCs w:val="28"/>
        </w:rPr>
        <w:t xml:space="preserve">по административному зданию №2, находящегося по адресу: ул. Карла Маркса,9 на 475,2 кВт/час, </w:t>
      </w:r>
      <w:r w:rsidR="00976EE2" w:rsidRPr="00B979DD">
        <w:rPr>
          <w:sz w:val="28"/>
          <w:szCs w:val="28"/>
        </w:rPr>
        <w:t>в связи с подключением дополнительных электрообогревательных приборов из-за низкой температуры воздуха в зимнее время.</w:t>
      </w:r>
      <w:r w:rsidR="005A3634" w:rsidRPr="00B979DD">
        <w:rPr>
          <w:sz w:val="28"/>
          <w:szCs w:val="28"/>
        </w:rPr>
        <w:t xml:space="preserve"> Увеличение потребления электроэнергии допущено по гаражу, находящегося по адресу: ул. Чапаева,23 на 36,2 кВт/час, в связи с низкой температурой воздуха в зимнее время</w:t>
      </w:r>
      <w:r w:rsidR="00976EE2" w:rsidRPr="00B979DD">
        <w:rPr>
          <w:sz w:val="28"/>
          <w:szCs w:val="28"/>
        </w:rPr>
        <w:t xml:space="preserve"> потребовалось больше электроэнергии для поддержания установленной температуры воды в электрическом титане, используемой для помывки автомобиля</w:t>
      </w:r>
      <w:r w:rsidR="005A3634" w:rsidRPr="00B979DD">
        <w:rPr>
          <w:sz w:val="28"/>
          <w:szCs w:val="28"/>
        </w:rPr>
        <w:t xml:space="preserve">. </w:t>
      </w:r>
      <w:r w:rsidRPr="00B979DD">
        <w:rPr>
          <w:sz w:val="28"/>
          <w:szCs w:val="28"/>
        </w:rPr>
        <w:t xml:space="preserve">Увеличение </w:t>
      </w:r>
      <w:r w:rsidR="00875F2C" w:rsidRPr="00B979DD">
        <w:rPr>
          <w:sz w:val="28"/>
          <w:szCs w:val="28"/>
        </w:rPr>
        <w:t>потребления электроэнергии</w:t>
      </w:r>
      <w:r w:rsidRPr="00B979DD">
        <w:rPr>
          <w:sz w:val="28"/>
          <w:szCs w:val="28"/>
        </w:rPr>
        <w:t xml:space="preserve"> допущено по МКУ «Хозяйственная группа по обслуживанию органов местного самоуправления» (ул. Ленина,18) на </w:t>
      </w:r>
      <w:r w:rsidR="00875F2C" w:rsidRPr="00B979DD">
        <w:rPr>
          <w:sz w:val="28"/>
          <w:szCs w:val="28"/>
        </w:rPr>
        <w:t>49,3</w:t>
      </w:r>
      <w:r w:rsidRPr="00B979DD">
        <w:rPr>
          <w:sz w:val="28"/>
          <w:szCs w:val="28"/>
        </w:rPr>
        <w:t xml:space="preserve"> </w:t>
      </w:r>
      <w:r w:rsidR="00875F2C" w:rsidRPr="00B979DD">
        <w:rPr>
          <w:sz w:val="28"/>
          <w:szCs w:val="28"/>
        </w:rPr>
        <w:t>кВт/час</w:t>
      </w:r>
      <w:r w:rsidRPr="00B979DD">
        <w:rPr>
          <w:sz w:val="28"/>
          <w:szCs w:val="28"/>
        </w:rPr>
        <w:t>, в связи с низкой температурой воздуха в зимнее время.</w:t>
      </w:r>
    </w:p>
    <w:p w:rsidR="00FA4425" w:rsidRPr="000265DE" w:rsidRDefault="006712C0" w:rsidP="00330A02">
      <w:pPr>
        <w:spacing w:line="252" w:lineRule="auto"/>
        <w:jc w:val="both"/>
        <w:rPr>
          <w:sz w:val="28"/>
          <w:szCs w:val="28"/>
        </w:rPr>
      </w:pPr>
      <w:r w:rsidRPr="00B979DD">
        <w:rPr>
          <w:sz w:val="28"/>
          <w:szCs w:val="28"/>
        </w:rPr>
        <w:t xml:space="preserve">По ГБУЗ «ГБ» г. Сорочинска за </w:t>
      </w:r>
      <w:r w:rsidR="0005463A" w:rsidRPr="00B979DD">
        <w:rPr>
          <w:sz w:val="28"/>
          <w:szCs w:val="28"/>
        </w:rPr>
        <w:t>январь-март 2021 года</w:t>
      </w:r>
      <w:r w:rsidRPr="00B979DD">
        <w:rPr>
          <w:sz w:val="28"/>
          <w:szCs w:val="28"/>
        </w:rPr>
        <w:t xml:space="preserve"> по сравнению </w:t>
      </w:r>
      <w:r w:rsidRPr="000265DE">
        <w:rPr>
          <w:sz w:val="28"/>
          <w:szCs w:val="28"/>
        </w:rPr>
        <w:t>с аналогичным периодом 20</w:t>
      </w:r>
      <w:r w:rsidR="0005463A" w:rsidRPr="000265DE">
        <w:rPr>
          <w:sz w:val="28"/>
          <w:szCs w:val="28"/>
        </w:rPr>
        <w:t>20</w:t>
      </w:r>
      <w:r w:rsidRPr="000265DE">
        <w:rPr>
          <w:sz w:val="28"/>
          <w:szCs w:val="28"/>
        </w:rPr>
        <w:t xml:space="preserve"> года отмечается увеличение потребления электроэнергии на </w:t>
      </w:r>
      <w:r w:rsidR="0005463A" w:rsidRPr="000265DE">
        <w:rPr>
          <w:sz w:val="28"/>
          <w:szCs w:val="28"/>
        </w:rPr>
        <w:t>106,6</w:t>
      </w:r>
      <w:r w:rsidRPr="000265DE">
        <w:rPr>
          <w:sz w:val="28"/>
          <w:szCs w:val="28"/>
        </w:rPr>
        <w:t xml:space="preserve"> </w:t>
      </w:r>
      <w:r w:rsidR="00FF7EF3" w:rsidRPr="000265DE">
        <w:rPr>
          <w:sz w:val="28"/>
          <w:szCs w:val="28"/>
        </w:rPr>
        <w:t>% или</w:t>
      </w:r>
      <w:r w:rsidRPr="000265DE">
        <w:rPr>
          <w:sz w:val="28"/>
          <w:szCs w:val="28"/>
        </w:rPr>
        <w:t xml:space="preserve"> на </w:t>
      </w:r>
      <w:r w:rsidR="0005463A" w:rsidRPr="000265DE">
        <w:rPr>
          <w:sz w:val="28"/>
          <w:szCs w:val="28"/>
        </w:rPr>
        <w:t>11 278</w:t>
      </w:r>
      <w:r w:rsidRPr="000265DE">
        <w:rPr>
          <w:sz w:val="28"/>
          <w:szCs w:val="28"/>
        </w:rPr>
        <w:t xml:space="preserve"> кВт/</w:t>
      </w:r>
      <w:r w:rsidR="00FF7EF3" w:rsidRPr="000265DE">
        <w:rPr>
          <w:sz w:val="28"/>
          <w:szCs w:val="28"/>
        </w:rPr>
        <w:t>час, в</w:t>
      </w:r>
      <w:r w:rsidRPr="000265DE">
        <w:rPr>
          <w:sz w:val="28"/>
          <w:szCs w:val="28"/>
        </w:rPr>
        <w:t xml:space="preserve"> связи с </w:t>
      </w:r>
      <w:r w:rsidR="0005463A" w:rsidRPr="000265DE">
        <w:rPr>
          <w:sz w:val="28"/>
          <w:szCs w:val="28"/>
        </w:rPr>
        <w:t xml:space="preserve">тем, что при возникновении новой </w:t>
      </w:r>
      <w:proofErr w:type="spellStart"/>
      <w:r w:rsidR="0005463A" w:rsidRPr="000265DE">
        <w:rPr>
          <w:sz w:val="28"/>
          <w:szCs w:val="28"/>
        </w:rPr>
        <w:t>коронавирусной</w:t>
      </w:r>
      <w:proofErr w:type="spellEnd"/>
      <w:r w:rsidR="0005463A" w:rsidRPr="000265DE">
        <w:rPr>
          <w:sz w:val="28"/>
          <w:szCs w:val="28"/>
        </w:rPr>
        <w:t xml:space="preserve"> инфекции были установлены дополнительные бактерицидные лампы и облучатели-</w:t>
      </w:r>
      <w:proofErr w:type="spellStart"/>
      <w:r w:rsidR="0005463A" w:rsidRPr="000265DE">
        <w:rPr>
          <w:sz w:val="28"/>
          <w:szCs w:val="28"/>
        </w:rPr>
        <w:t>рециркуляторы</w:t>
      </w:r>
      <w:proofErr w:type="spellEnd"/>
      <w:r w:rsidR="0005463A" w:rsidRPr="000265DE">
        <w:rPr>
          <w:sz w:val="28"/>
          <w:szCs w:val="28"/>
        </w:rPr>
        <w:t xml:space="preserve"> воздуха, а также увеличилось время обработки кабинетов. </w:t>
      </w:r>
      <w:r w:rsidR="00FF7EF3" w:rsidRPr="000265DE">
        <w:rPr>
          <w:sz w:val="28"/>
          <w:szCs w:val="28"/>
        </w:rPr>
        <w:t>В связи с дополнительным проведением дезинфекции кабинетов, увеличилось потребление горячей воды, что привело к увеличению работы водонагревателей.</w:t>
      </w:r>
      <w:r w:rsidR="0005463A" w:rsidRPr="000265DE">
        <w:rPr>
          <w:sz w:val="28"/>
          <w:szCs w:val="28"/>
        </w:rPr>
        <w:t xml:space="preserve"> </w:t>
      </w:r>
      <w:r w:rsidR="00224617" w:rsidRPr="000265DE">
        <w:rPr>
          <w:sz w:val="28"/>
          <w:szCs w:val="28"/>
        </w:rPr>
        <w:t>В период</w:t>
      </w:r>
      <w:r w:rsidR="00224617" w:rsidRPr="000265DE">
        <w:rPr>
          <w:color w:val="FF0000"/>
          <w:sz w:val="28"/>
          <w:szCs w:val="28"/>
        </w:rPr>
        <w:t xml:space="preserve"> </w:t>
      </w:r>
      <w:r w:rsidR="00224617" w:rsidRPr="000265DE">
        <w:rPr>
          <w:sz w:val="28"/>
          <w:szCs w:val="28"/>
        </w:rPr>
        <w:t>с января по март 2021</w:t>
      </w:r>
      <w:r w:rsidR="006B40C2" w:rsidRPr="000265DE">
        <w:rPr>
          <w:sz w:val="28"/>
          <w:szCs w:val="28"/>
        </w:rPr>
        <w:t xml:space="preserve"> </w:t>
      </w:r>
      <w:r w:rsidR="00224617" w:rsidRPr="000265DE">
        <w:rPr>
          <w:sz w:val="28"/>
          <w:szCs w:val="28"/>
        </w:rPr>
        <w:t>года по сравнению с аналогичным периодом 2020 года увеличилось</w:t>
      </w:r>
      <w:r w:rsidRPr="000265DE">
        <w:rPr>
          <w:sz w:val="28"/>
          <w:szCs w:val="28"/>
        </w:rPr>
        <w:t xml:space="preserve"> ко</w:t>
      </w:r>
      <w:r w:rsidR="00330A02" w:rsidRPr="000265DE">
        <w:rPr>
          <w:sz w:val="28"/>
          <w:szCs w:val="28"/>
        </w:rPr>
        <w:t>личеств</w:t>
      </w:r>
      <w:r w:rsidR="00224617" w:rsidRPr="000265DE">
        <w:rPr>
          <w:sz w:val="28"/>
          <w:szCs w:val="28"/>
        </w:rPr>
        <w:t>о</w:t>
      </w:r>
      <w:r w:rsidR="00330A02" w:rsidRPr="000265DE">
        <w:rPr>
          <w:sz w:val="28"/>
          <w:szCs w:val="28"/>
        </w:rPr>
        <w:t xml:space="preserve"> снимков на ко</w:t>
      </w:r>
      <w:r w:rsidRPr="000265DE">
        <w:rPr>
          <w:sz w:val="28"/>
          <w:szCs w:val="28"/>
        </w:rPr>
        <w:t>мпьютерном томографе</w:t>
      </w:r>
      <w:r w:rsidR="00887513" w:rsidRPr="000265DE">
        <w:rPr>
          <w:sz w:val="28"/>
          <w:szCs w:val="28"/>
        </w:rPr>
        <w:t xml:space="preserve">, </w:t>
      </w:r>
      <w:proofErr w:type="spellStart"/>
      <w:r w:rsidR="00224617" w:rsidRPr="000265DE">
        <w:rPr>
          <w:sz w:val="28"/>
          <w:szCs w:val="28"/>
        </w:rPr>
        <w:t>флюрографе</w:t>
      </w:r>
      <w:proofErr w:type="spellEnd"/>
      <w:r w:rsidR="00224617" w:rsidRPr="000265DE">
        <w:rPr>
          <w:sz w:val="28"/>
          <w:szCs w:val="28"/>
        </w:rPr>
        <w:t>.</w:t>
      </w:r>
    </w:p>
    <w:p w:rsidR="003817FF" w:rsidRPr="000265DE" w:rsidRDefault="00B4471F" w:rsidP="00B4471F">
      <w:pPr>
        <w:spacing w:line="252" w:lineRule="auto"/>
        <w:jc w:val="both"/>
        <w:rPr>
          <w:sz w:val="28"/>
          <w:szCs w:val="28"/>
        </w:rPr>
      </w:pPr>
      <w:r w:rsidRPr="000265DE">
        <w:rPr>
          <w:b/>
          <w:i/>
          <w:sz w:val="28"/>
          <w:szCs w:val="28"/>
          <w:u w:val="single"/>
        </w:rPr>
        <w:t>Газ:</w:t>
      </w:r>
      <w:r w:rsidRPr="000265DE">
        <w:rPr>
          <w:b/>
          <w:i/>
          <w:sz w:val="28"/>
          <w:szCs w:val="28"/>
        </w:rPr>
        <w:t xml:space="preserve"> </w:t>
      </w:r>
      <w:r w:rsidRPr="000265DE">
        <w:rPr>
          <w:sz w:val="28"/>
          <w:szCs w:val="28"/>
        </w:rPr>
        <w:t xml:space="preserve">По бюджетным учреждениям за </w:t>
      </w:r>
      <w:r w:rsidR="007C39F1" w:rsidRPr="000265DE">
        <w:rPr>
          <w:sz w:val="28"/>
          <w:szCs w:val="28"/>
        </w:rPr>
        <w:t>январь-март 2021 года</w:t>
      </w:r>
      <w:r w:rsidRPr="000265DE">
        <w:rPr>
          <w:sz w:val="28"/>
          <w:szCs w:val="28"/>
        </w:rPr>
        <w:t xml:space="preserve"> по сравнению с аналогичным периодом 20</w:t>
      </w:r>
      <w:r w:rsidR="007C39F1" w:rsidRPr="000265DE">
        <w:rPr>
          <w:sz w:val="28"/>
          <w:szCs w:val="28"/>
        </w:rPr>
        <w:t>20</w:t>
      </w:r>
      <w:r w:rsidRPr="000265DE">
        <w:rPr>
          <w:sz w:val="28"/>
          <w:szCs w:val="28"/>
        </w:rPr>
        <w:t xml:space="preserve"> года отмечается </w:t>
      </w:r>
      <w:r w:rsidR="007C39F1" w:rsidRPr="000265DE">
        <w:rPr>
          <w:sz w:val="28"/>
          <w:szCs w:val="28"/>
        </w:rPr>
        <w:t>увеличение</w:t>
      </w:r>
      <w:r w:rsidRPr="000265DE">
        <w:rPr>
          <w:sz w:val="28"/>
          <w:szCs w:val="28"/>
        </w:rPr>
        <w:t xml:space="preserve"> потребления газа на </w:t>
      </w:r>
      <w:r w:rsidR="007C39F1" w:rsidRPr="000265DE">
        <w:rPr>
          <w:sz w:val="28"/>
          <w:szCs w:val="28"/>
        </w:rPr>
        <w:t>114,3</w:t>
      </w:r>
      <w:r w:rsidR="006C4143" w:rsidRPr="000265DE">
        <w:rPr>
          <w:sz w:val="28"/>
          <w:szCs w:val="28"/>
        </w:rPr>
        <w:t xml:space="preserve">%   </w:t>
      </w:r>
      <w:r w:rsidRPr="000265DE">
        <w:rPr>
          <w:sz w:val="28"/>
          <w:szCs w:val="28"/>
        </w:rPr>
        <w:t xml:space="preserve">или </w:t>
      </w:r>
      <w:r w:rsidR="007C39F1" w:rsidRPr="000265DE">
        <w:rPr>
          <w:sz w:val="28"/>
          <w:szCs w:val="28"/>
        </w:rPr>
        <w:t xml:space="preserve">на 11 354 </w:t>
      </w:r>
      <w:r w:rsidR="007C39F1" w:rsidRPr="000265DE">
        <w:rPr>
          <w:szCs w:val="24"/>
        </w:rPr>
        <w:t>м</w:t>
      </w:r>
      <w:r w:rsidR="007C39F1" w:rsidRPr="000265DE">
        <w:rPr>
          <w:sz w:val="28"/>
          <w:szCs w:val="28"/>
          <w:vertAlign w:val="superscript"/>
        </w:rPr>
        <w:t>3</w:t>
      </w:r>
      <w:r w:rsidR="007C39F1" w:rsidRPr="000265DE">
        <w:rPr>
          <w:sz w:val="28"/>
          <w:szCs w:val="28"/>
        </w:rPr>
        <w:t>.</w:t>
      </w:r>
    </w:p>
    <w:p w:rsidR="00957499" w:rsidRPr="00241D14" w:rsidRDefault="00957499" w:rsidP="00B4471F">
      <w:pPr>
        <w:spacing w:line="252" w:lineRule="auto"/>
        <w:jc w:val="both"/>
        <w:rPr>
          <w:sz w:val="28"/>
          <w:szCs w:val="28"/>
          <w:highlight w:val="yellow"/>
        </w:rPr>
      </w:pPr>
      <w:r w:rsidRPr="00241D14">
        <w:rPr>
          <w:sz w:val="28"/>
          <w:szCs w:val="28"/>
        </w:rPr>
        <w:t>По отделу по культуре и искусству администрации Сорочинского городского округа</w:t>
      </w:r>
      <w:r w:rsidRPr="00241D14">
        <w:t xml:space="preserve"> </w:t>
      </w:r>
      <w:r w:rsidRPr="00241D14">
        <w:rPr>
          <w:sz w:val="28"/>
          <w:szCs w:val="28"/>
        </w:rPr>
        <w:t>за январь-март 2021 года по сравнению с аналогичным периодом 2020 года отмечается увеличение потребления газа на 123,8 % или на 40 911 м</w:t>
      </w:r>
      <w:r w:rsidRPr="00241D14">
        <w:rPr>
          <w:sz w:val="28"/>
          <w:szCs w:val="28"/>
          <w:vertAlign w:val="superscript"/>
        </w:rPr>
        <w:t>3</w:t>
      </w:r>
      <w:r w:rsidRPr="00241D14">
        <w:rPr>
          <w:sz w:val="28"/>
          <w:szCs w:val="28"/>
        </w:rPr>
        <w:t xml:space="preserve">. Увеличение потребления газа на </w:t>
      </w:r>
      <w:r w:rsidR="003F6E49" w:rsidRPr="00241D14">
        <w:rPr>
          <w:sz w:val="28"/>
          <w:szCs w:val="28"/>
        </w:rPr>
        <w:t>3235</w:t>
      </w:r>
      <w:r w:rsidRPr="00241D14">
        <w:rPr>
          <w:sz w:val="28"/>
          <w:szCs w:val="28"/>
        </w:rPr>
        <w:t xml:space="preserve"> </w:t>
      </w:r>
      <w:r w:rsidR="003F6E49" w:rsidRPr="00241D14">
        <w:rPr>
          <w:sz w:val="28"/>
          <w:szCs w:val="28"/>
        </w:rPr>
        <w:t>м</w:t>
      </w:r>
      <w:r w:rsidR="003F6E49" w:rsidRPr="00241D14">
        <w:rPr>
          <w:sz w:val="28"/>
          <w:szCs w:val="28"/>
          <w:vertAlign w:val="superscript"/>
        </w:rPr>
        <w:t>3</w:t>
      </w:r>
      <w:r w:rsidRPr="00241D14">
        <w:rPr>
          <w:sz w:val="28"/>
          <w:szCs w:val="28"/>
        </w:rPr>
        <w:t xml:space="preserve"> допущено по </w:t>
      </w:r>
      <w:r w:rsidR="003F6E49" w:rsidRPr="00241D14">
        <w:rPr>
          <w:sz w:val="28"/>
          <w:szCs w:val="28"/>
        </w:rPr>
        <w:t>МБУК «Библиотечная система»</w:t>
      </w:r>
      <w:r w:rsidR="00BA005D" w:rsidRPr="00241D14">
        <w:rPr>
          <w:sz w:val="28"/>
          <w:szCs w:val="28"/>
        </w:rPr>
        <w:t xml:space="preserve">: по </w:t>
      </w:r>
      <w:proofErr w:type="spellStart"/>
      <w:r w:rsidR="00BA005D" w:rsidRPr="00241D14">
        <w:rPr>
          <w:sz w:val="28"/>
          <w:szCs w:val="28"/>
        </w:rPr>
        <w:t>Фадеевской</w:t>
      </w:r>
      <w:proofErr w:type="spellEnd"/>
      <w:r w:rsidR="00BA005D" w:rsidRPr="00241D14">
        <w:rPr>
          <w:sz w:val="28"/>
          <w:szCs w:val="28"/>
        </w:rPr>
        <w:t xml:space="preserve"> библиотеке</w:t>
      </w:r>
      <w:r w:rsidR="003F6E49" w:rsidRPr="00241D14">
        <w:rPr>
          <w:sz w:val="28"/>
          <w:szCs w:val="28"/>
        </w:rPr>
        <w:t xml:space="preserve"> </w:t>
      </w:r>
      <w:r w:rsidR="00BA005D" w:rsidRPr="00241D14">
        <w:rPr>
          <w:sz w:val="28"/>
          <w:szCs w:val="28"/>
        </w:rPr>
        <w:t>на 1631 м</w:t>
      </w:r>
      <w:r w:rsidR="00BA005D" w:rsidRPr="00241D14">
        <w:rPr>
          <w:sz w:val="28"/>
          <w:szCs w:val="28"/>
          <w:vertAlign w:val="superscript"/>
        </w:rPr>
        <w:t xml:space="preserve">3 </w:t>
      </w:r>
      <w:r w:rsidR="00BA005D" w:rsidRPr="00241D14">
        <w:rPr>
          <w:sz w:val="28"/>
          <w:szCs w:val="28"/>
        </w:rPr>
        <w:t xml:space="preserve">и по </w:t>
      </w:r>
      <w:proofErr w:type="spellStart"/>
      <w:r w:rsidR="00BA005D" w:rsidRPr="00241D14">
        <w:rPr>
          <w:sz w:val="28"/>
          <w:szCs w:val="28"/>
        </w:rPr>
        <w:t>Баклановской</w:t>
      </w:r>
      <w:proofErr w:type="spellEnd"/>
      <w:r w:rsidR="00BA005D" w:rsidRPr="00241D14">
        <w:rPr>
          <w:sz w:val="28"/>
          <w:szCs w:val="28"/>
        </w:rPr>
        <w:t xml:space="preserve"> библиотеке на 1604 м</w:t>
      </w:r>
      <w:r w:rsidR="00BA005D" w:rsidRPr="00241D14">
        <w:rPr>
          <w:sz w:val="28"/>
          <w:szCs w:val="28"/>
          <w:vertAlign w:val="superscript"/>
        </w:rPr>
        <w:t xml:space="preserve">3 </w:t>
      </w:r>
      <w:r w:rsidR="00BA005D" w:rsidRPr="00241D14">
        <w:rPr>
          <w:sz w:val="28"/>
          <w:szCs w:val="28"/>
        </w:rPr>
        <w:t>в связи с тем, что в марте 2021 года отмечалось понижение температуры до -</w:t>
      </w:r>
      <w:r w:rsidR="00C94CA3" w:rsidRPr="00241D14">
        <w:rPr>
          <w:sz w:val="28"/>
          <w:szCs w:val="28"/>
        </w:rPr>
        <w:t xml:space="preserve"> </w:t>
      </w:r>
      <w:r w:rsidR="00BA005D" w:rsidRPr="00241D14">
        <w:rPr>
          <w:sz w:val="28"/>
          <w:szCs w:val="28"/>
        </w:rPr>
        <w:t xml:space="preserve">30 градусов. </w:t>
      </w:r>
      <w:r w:rsidRPr="00241D14">
        <w:rPr>
          <w:sz w:val="28"/>
          <w:szCs w:val="28"/>
        </w:rPr>
        <w:t xml:space="preserve">Увеличение потребления </w:t>
      </w:r>
      <w:r w:rsidR="003F6E49" w:rsidRPr="00241D14">
        <w:rPr>
          <w:sz w:val="28"/>
          <w:szCs w:val="28"/>
        </w:rPr>
        <w:t>газа</w:t>
      </w:r>
      <w:r w:rsidRPr="00241D14">
        <w:rPr>
          <w:sz w:val="28"/>
          <w:szCs w:val="28"/>
        </w:rPr>
        <w:t xml:space="preserve"> на </w:t>
      </w:r>
      <w:r w:rsidR="003F6E49" w:rsidRPr="00241D14">
        <w:rPr>
          <w:sz w:val="28"/>
          <w:szCs w:val="28"/>
        </w:rPr>
        <w:t>36911</w:t>
      </w:r>
      <w:r w:rsidRPr="00241D14">
        <w:rPr>
          <w:sz w:val="28"/>
          <w:szCs w:val="28"/>
        </w:rPr>
        <w:t xml:space="preserve"> </w:t>
      </w:r>
      <w:r w:rsidR="003F6E49" w:rsidRPr="00241D14">
        <w:rPr>
          <w:sz w:val="28"/>
          <w:szCs w:val="28"/>
        </w:rPr>
        <w:t>м</w:t>
      </w:r>
      <w:r w:rsidR="003F6E49" w:rsidRPr="00241D14">
        <w:rPr>
          <w:sz w:val="28"/>
          <w:szCs w:val="28"/>
          <w:vertAlign w:val="superscript"/>
        </w:rPr>
        <w:t>3</w:t>
      </w:r>
      <w:r w:rsidRPr="00241D14">
        <w:rPr>
          <w:sz w:val="28"/>
          <w:szCs w:val="28"/>
        </w:rPr>
        <w:t xml:space="preserve"> допущено по МБУК «Клубная система</w:t>
      </w:r>
      <w:r w:rsidR="008C5175" w:rsidRPr="00241D14">
        <w:rPr>
          <w:sz w:val="28"/>
          <w:szCs w:val="28"/>
        </w:rPr>
        <w:t>»: Янтарное СК</w:t>
      </w:r>
      <w:r w:rsidR="00346020" w:rsidRPr="00241D14">
        <w:rPr>
          <w:sz w:val="28"/>
          <w:szCs w:val="28"/>
        </w:rPr>
        <w:t xml:space="preserve"> </w:t>
      </w:r>
      <w:r w:rsidR="008C5175" w:rsidRPr="00241D14">
        <w:rPr>
          <w:sz w:val="28"/>
          <w:szCs w:val="28"/>
        </w:rPr>
        <w:t>- на 2256 м</w:t>
      </w:r>
      <w:r w:rsidR="008C5175" w:rsidRPr="00241D14">
        <w:rPr>
          <w:sz w:val="28"/>
          <w:szCs w:val="28"/>
          <w:vertAlign w:val="superscript"/>
        </w:rPr>
        <w:t xml:space="preserve">3, </w:t>
      </w:r>
      <w:proofErr w:type="spellStart"/>
      <w:r w:rsidR="008C5175" w:rsidRPr="00241D14">
        <w:rPr>
          <w:sz w:val="28"/>
          <w:szCs w:val="28"/>
        </w:rPr>
        <w:t>Баклановский</w:t>
      </w:r>
      <w:proofErr w:type="spellEnd"/>
      <w:r w:rsidR="008C5175" w:rsidRPr="00241D14">
        <w:rPr>
          <w:sz w:val="28"/>
          <w:szCs w:val="28"/>
        </w:rPr>
        <w:t xml:space="preserve"> СДК</w:t>
      </w:r>
      <w:r w:rsidRPr="00241D14">
        <w:rPr>
          <w:sz w:val="28"/>
          <w:szCs w:val="28"/>
        </w:rPr>
        <w:t xml:space="preserve"> </w:t>
      </w:r>
      <w:r w:rsidR="008C5175" w:rsidRPr="00241D14">
        <w:rPr>
          <w:sz w:val="28"/>
          <w:szCs w:val="28"/>
        </w:rPr>
        <w:t>- на 1187 м</w:t>
      </w:r>
      <w:r w:rsidR="008C5175" w:rsidRPr="00241D14">
        <w:rPr>
          <w:sz w:val="28"/>
          <w:szCs w:val="28"/>
          <w:vertAlign w:val="superscript"/>
        </w:rPr>
        <w:t>3</w:t>
      </w:r>
      <w:r w:rsidR="008C5175" w:rsidRPr="00241D14">
        <w:rPr>
          <w:sz w:val="28"/>
          <w:szCs w:val="28"/>
        </w:rPr>
        <w:t>, Спасское СК</w:t>
      </w:r>
      <w:r w:rsidR="00C94CA3" w:rsidRPr="00241D14">
        <w:rPr>
          <w:sz w:val="28"/>
          <w:szCs w:val="28"/>
        </w:rPr>
        <w:t xml:space="preserve"> </w:t>
      </w:r>
      <w:r w:rsidR="008C5175" w:rsidRPr="00241D14">
        <w:rPr>
          <w:sz w:val="28"/>
          <w:szCs w:val="28"/>
        </w:rPr>
        <w:t>- на 3404 м</w:t>
      </w:r>
      <w:r w:rsidR="008C5175" w:rsidRPr="00241D14">
        <w:rPr>
          <w:sz w:val="28"/>
          <w:szCs w:val="28"/>
          <w:vertAlign w:val="superscript"/>
        </w:rPr>
        <w:t>3</w:t>
      </w:r>
      <w:r w:rsidR="008C5175" w:rsidRPr="00241D14">
        <w:rPr>
          <w:sz w:val="28"/>
          <w:szCs w:val="28"/>
        </w:rPr>
        <w:t>, Алексеевский</w:t>
      </w:r>
      <w:r w:rsidR="00346020" w:rsidRPr="00241D14">
        <w:rPr>
          <w:sz w:val="28"/>
          <w:szCs w:val="28"/>
        </w:rPr>
        <w:t xml:space="preserve"> </w:t>
      </w:r>
      <w:r w:rsidR="008C5175" w:rsidRPr="00241D14">
        <w:rPr>
          <w:sz w:val="28"/>
          <w:szCs w:val="28"/>
        </w:rPr>
        <w:t>- на 1856 м</w:t>
      </w:r>
      <w:r w:rsidR="008C5175" w:rsidRPr="00241D14">
        <w:rPr>
          <w:sz w:val="28"/>
          <w:szCs w:val="28"/>
          <w:vertAlign w:val="superscript"/>
        </w:rPr>
        <w:t>3</w:t>
      </w:r>
      <w:r w:rsidR="008C5175" w:rsidRPr="00241D14">
        <w:rPr>
          <w:sz w:val="28"/>
          <w:szCs w:val="28"/>
        </w:rPr>
        <w:t>, 1-Михайловский - на 2734 м</w:t>
      </w:r>
      <w:r w:rsidR="008C5175" w:rsidRPr="00241D14">
        <w:rPr>
          <w:sz w:val="28"/>
          <w:szCs w:val="28"/>
          <w:vertAlign w:val="superscript"/>
        </w:rPr>
        <w:t>3</w:t>
      </w:r>
      <w:r w:rsidR="008C5175" w:rsidRPr="00241D14">
        <w:rPr>
          <w:sz w:val="28"/>
          <w:szCs w:val="28"/>
        </w:rPr>
        <w:t xml:space="preserve">, </w:t>
      </w:r>
      <w:r w:rsidR="00613216" w:rsidRPr="00241D14">
        <w:rPr>
          <w:sz w:val="28"/>
          <w:szCs w:val="28"/>
        </w:rPr>
        <w:t>2-Ивановский СДК</w:t>
      </w:r>
      <w:r w:rsidR="008C5175" w:rsidRPr="00241D14">
        <w:rPr>
          <w:sz w:val="28"/>
          <w:szCs w:val="28"/>
        </w:rPr>
        <w:t xml:space="preserve">- на </w:t>
      </w:r>
      <w:r w:rsidR="00613216" w:rsidRPr="00241D14">
        <w:rPr>
          <w:sz w:val="28"/>
          <w:szCs w:val="28"/>
        </w:rPr>
        <w:t>1476</w:t>
      </w:r>
      <w:r w:rsidR="008C5175" w:rsidRPr="00241D14">
        <w:rPr>
          <w:sz w:val="28"/>
          <w:szCs w:val="28"/>
        </w:rPr>
        <w:t xml:space="preserve"> м</w:t>
      </w:r>
      <w:r w:rsidR="008C5175" w:rsidRPr="00241D14">
        <w:rPr>
          <w:sz w:val="28"/>
          <w:szCs w:val="28"/>
          <w:vertAlign w:val="superscript"/>
        </w:rPr>
        <w:t>3</w:t>
      </w:r>
      <w:r w:rsidR="008C5175" w:rsidRPr="00241D14">
        <w:rPr>
          <w:sz w:val="28"/>
          <w:szCs w:val="28"/>
        </w:rPr>
        <w:t>,</w:t>
      </w:r>
      <w:r w:rsidR="00613216" w:rsidRPr="00241D14">
        <w:rPr>
          <w:sz w:val="28"/>
          <w:szCs w:val="28"/>
        </w:rPr>
        <w:t xml:space="preserve"> Николаевский СДК- на 1789 м</w:t>
      </w:r>
      <w:r w:rsidR="00613216" w:rsidRPr="00241D14">
        <w:rPr>
          <w:sz w:val="28"/>
          <w:szCs w:val="28"/>
          <w:vertAlign w:val="superscript"/>
        </w:rPr>
        <w:t>3</w:t>
      </w:r>
      <w:r w:rsidR="00613216" w:rsidRPr="00241D14">
        <w:rPr>
          <w:sz w:val="28"/>
          <w:szCs w:val="28"/>
        </w:rPr>
        <w:t xml:space="preserve">, </w:t>
      </w:r>
      <w:proofErr w:type="spellStart"/>
      <w:r w:rsidR="00613216" w:rsidRPr="00241D14">
        <w:rPr>
          <w:sz w:val="28"/>
          <w:szCs w:val="28"/>
        </w:rPr>
        <w:t>Пронькинский</w:t>
      </w:r>
      <w:proofErr w:type="spellEnd"/>
      <w:r w:rsidR="00613216" w:rsidRPr="00241D14">
        <w:rPr>
          <w:sz w:val="28"/>
          <w:szCs w:val="28"/>
        </w:rPr>
        <w:t xml:space="preserve"> СДК</w:t>
      </w:r>
      <w:r w:rsidR="00C94CA3" w:rsidRPr="00241D14">
        <w:rPr>
          <w:sz w:val="28"/>
          <w:szCs w:val="28"/>
        </w:rPr>
        <w:t xml:space="preserve"> </w:t>
      </w:r>
      <w:r w:rsidR="00613216" w:rsidRPr="00241D14">
        <w:rPr>
          <w:sz w:val="28"/>
          <w:szCs w:val="28"/>
        </w:rPr>
        <w:t>- на 2358 м</w:t>
      </w:r>
      <w:r w:rsidR="00613216" w:rsidRPr="00241D14">
        <w:rPr>
          <w:sz w:val="28"/>
          <w:szCs w:val="28"/>
          <w:vertAlign w:val="superscript"/>
        </w:rPr>
        <w:t>3</w:t>
      </w:r>
      <w:r w:rsidR="00613216" w:rsidRPr="00241D14">
        <w:rPr>
          <w:sz w:val="28"/>
          <w:szCs w:val="28"/>
        </w:rPr>
        <w:t xml:space="preserve">, </w:t>
      </w:r>
      <w:r w:rsidR="00C94CA3" w:rsidRPr="00241D14">
        <w:rPr>
          <w:sz w:val="28"/>
          <w:szCs w:val="28"/>
        </w:rPr>
        <w:t xml:space="preserve">Троицкий СДК </w:t>
      </w:r>
      <w:r w:rsidR="00613216" w:rsidRPr="00241D14">
        <w:rPr>
          <w:sz w:val="28"/>
          <w:szCs w:val="28"/>
        </w:rPr>
        <w:t xml:space="preserve">- на </w:t>
      </w:r>
      <w:r w:rsidR="00C94CA3" w:rsidRPr="00241D14">
        <w:rPr>
          <w:sz w:val="28"/>
          <w:szCs w:val="28"/>
        </w:rPr>
        <w:t>1481</w:t>
      </w:r>
      <w:r w:rsidR="00613216" w:rsidRPr="00241D14">
        <w:rPr>
          <w:sz w:val="28"/>
          <w:szCs w:val="28"/>
        </w:rPr>
        <w:t>м</w:t>
      </w:r>
      <w:r w:rsidR="00C94CA3" w:rsidRPr="00241D14">
        <w:rPr>
          <w:sz w:val="28"/>
          <w:szCs w:val="28"/>
          <w:vertAlign w:val="superscript"/>
        </w:rPr>
        <w:t>3</w:t>
      </w:r>
      <w:r w:rsidR="00C94CA3" w:rsidRPr="00241D14">
        <w:rPr>
          <w:sz w:val="28"/>
          <w:szCs w:val="28"/>
        </w:rPr>
        <w:t xml:space="preserve">, </w:t>
      </w:r>
      <w:r w:rsidR="00346020" w:rsidRPr="00241D14">
        <w:rPr>
          <w:sz w:val="28"/>
          <w:szCs w:val="28"/>
        </w:rPr>
        <w:t>Родинский СДК - на 6731м</w:t>
      </w:r>
      <w:r w:rsidR="00346020" w:rsidRPr="00241D14">
        <w:rPr>
          <w:sz w:val="28"/>
          <w:szCs w:val="28"/>
          <w:vertAlign w:val="superscript"/>
        </w:rPr>
        <w:t>3</w:t>
      </w:r>
      <w:r w:rsidR="00346020" w:rsidRPr="00241D14">
        <w:rPr>
          <w:sz w:val="28"/>
          <w:szCs w:val="28"/>
        </w:rPr>
        <w:t>, в</w:t>
      </w:r>
      <w:r w:rsidR="00613216" w:rsidRPr="00241D14">
        <w:rPr>
          <w:sz w:val="28"/>
          <w:szCs w:val="28"/>
        </w:rPr>
        <w:t xml:space="preserve"> с</w:t>
      </w:r>
      <w:r w:rsidRPr="00241D14">
        <w:rPr>
          <w:sz w:val="28"/>
          <w:szCs w:val="28"/>
        </w:rPr>
        <w:t xml:space="preserve">вязи с </w:t>
      </w:r>
      <w:r w:rsidR="008C5175" w:rsidRPr="00241D14">
        <w:rPr>
          <w:sz w:val="28"/>
          <w:szCs w:val="28"/>
        </w:rPr>
        <w:t>понижение температуры до -</w:t>
      </w:r>
      <w:r w:rsidR="00346020" w:rsidRPr="00241D14">
        <w:rPr>
          <w:sz w:val="28"/>
          <w:szCs w:val="28"/>
        </w:rPr>
        <w:t xml:space="preserve"> </w:t>
      </w:r>
      <w:r w:rsidR="008C5175" w:rsidRPr="00241D14">
        <w:rPr>
          <w:sz w:val="28"/>
          <w:szCs w:val="28"/>
        </w:rPr>
        <w:t>30 градусов.</w:t>
      </w:r>
    </w:p>
    <w:p w:rsidR="007C39F1" w:rsidRPr="00241D14" w:rsidRDefault="003817FF" w:rsidP="00B4471F">
      <w:pPr>
        <w:spacing w:line="252" w:lineRule="auto"/>
        <w:jc w:val="both"/>
        <w:rPr>
          <w:sz w:val="28"/>
          <w:szCs w:val="28"/>
          <w:highlight w:val="yellow"/>
        </w:rPr>
      </w:pPr>
      <w:r w:rsidRPr="00241D14">
        <w:rPr>
          <w:sz w:val="28"/>
          <w:szCs w:val="28"/>
        </w:rPr>
        <w:t>По МКУ «Хозяйственная группа по обслуживанию органов местного самоуправления» (хозяйственная группа, администрация Сорочинс</w:t>
      </w:r>
      <w:r w:rsidRPr="000265DE">
        <w:rPr>
          <w:sz w:val="28"/>
          <w:szCs w:val="28"/>
        </w:rPr>
        <w:t>кого городского округа) за январь-март 2021 года по сравнению с аналогичным периодом 2020 года отмечается увеличение потребления газа на 137,7 % или на 10854 м</w:t>
      </w:r>
      <w:r w:rsidRPr="000265DE">
        <w:rPr>
          <w:sz w:val="28"/>
          <w:szCs w:val="28"/>
          <w:vertAlign w:val="superscript"/>
        </w:rPr>
        <w:t>3</w:t>
      </w:r>
      <w:r w:rsidRPr="000265DE">
        <w:rPr>
          <w:sz w:val="28"/>
          <w:szCs w:val="28"/>
        </w:rPr>
        <w:t>. Увеличение потребления газа допущено по административному зданию, находящегося по адресу: ул. Советская,1 на 8156 м</w:t>
      </w:r>
      <w:r w:rsidRPr="000265DE">
        <w:rPr>
          <w:sz w:val="28"/>
          <w:szCs w:val="28"/>
          <w:vertAlign w:val="superscript"/>
        </w:rPr>
        <w:t>3</w:t>
      </w:r>
      <w:r w:rsidRPr="000265DE">
        <w:rPr>
          <w:sz w:val="28"/>
          <w:szCs w:val="28"/>
        </w:rPr>
        <w:t xml:space="preserve">, по </w:t>
      </w:r>
      <w:r w:rsidRPr="000265DE">
        <w:rPr>
          <w:sz w:val="28"/>
          <w:szCs w:val="28"/>
        </w:rPr>
        <w:lastRenderedPageBreak/>
        <w:t>административному зданию №1, находящегося по адресу: ул. Карла Маркса,9 на 2698 м</w:t>
      </w:r>
      <w:r w:rsidRPr="000265DE">
        <w:rPr>
          <w:sz w:val="28"/>
          <w:szCs w:val="28"/>
          <w:vertAlign w:val="superscript"/>
        </w:rPr>
        <w:t>3</w:t>
      </w:r>
      <w:r w:rsidRPr="000265DE">
        <w:rPr>
          <w:sz w:val="28"/>
          <w:szCs w:val="28"/>
        </w:rPr>
        <w:t xml:space="preserve">, в связи с </w:t>
      </w:r>
      <w:r w:rsidR="000265DE" w:rsidRPr="000265DE">
        <w:rPr>
          <w:sz w:val="28"/>
          <w:szCs w:val="28"/>
        </w:rPr>
        <w:t xml:space="preserve">тем, что в марте 2021 года отмечалось понижение температуры </w:t>
      </w:r>
      <w:r w:rsidR="000265DE" w:rsidRPr="00241D14">
        <w:rPr>
          <w:sz w:val="28"/>
          <w:szCs w:val="28"/>
        </w:rPr>
        <w:t>до -30 градусов и были сильные метели по сравнению с мартом 2020 года.</w:t>
      </w:r>
      <w:r w:rsidR="00B4471F" w:rsidRPr="00241D14">
        <w:rPr>
          <w:sz w:val="28"/>
          <w:szCs w:val="28"/>
          <w:highlight w:val="yellow"/>
        </w:rPr>
        <w:t xml:space="preserve"> </w:t>
      </w:r>
    </w:p>
    <w:p w:rsidR="000A62D3" w:rsidRPr="00241D14" w:rsidRDefault="000A62D3" w:rsidP="00B4471F">
      <w:pPr>
        <w:spacing w:line="252" w:lineRule="auto"/>
        <w:jc w:val="both"/>
        <w:rPr>
          <w:sz w:val="28"/>
          <w:szCs w:val="28"/>
        </w:rPr>
      </w:pPr>
      <w:r w:rsidRPr="00241D14">
        <w:rPr>
          <w:sz w:val="28"/>
          <w:szCs w:val="28"/>
        </w:rPr>
        <w:t xml:space="preserve">По Управлению образования администрации Сорочинского городского округа </w:t>
      </w:r>
      <w:r w:rsidR="00CF7B15" w:rsidRPr="00241D14">
        <w:rPr>
          <w:sz w:val="28"/>
          <w:szCs w:val="28"/>
        </w:rPr>
        <w:t xml:space="preserve">МБОУ </w:t>
      </w:r>
      <w:proofErr w:type="spellStart"/>
      <w:r w:rsidR="00CF7B15" w:rsidRPr="00241D14">
        <w:rPr>
          <w:sz w:val="28"/>
          <w:szCs w:val="28"/>
        </w:rPr>
        <w:t>Родинская</w:t>
      </w:r>
      <w:proofErr w:type="spellEnd"/>
      <w:r w:rsidR="00CF7B15" w:rsidRPr="00241D14">
        <w:rPr>
          <w:sz w:val="28"/>
          <w:szCs w:val="28"/>
        </w:rPr>
        <w:t xml:space="preserve"> СОШ </w:t>
      </w:r>
      <w:r w:rsidRPr="00241D14">
        <w:rPr>
          <w:sz w:val="28"/>
          <w:szCs w:val="28"/>
        </w:rPr>
        <w:t xml:space="preserve">за январь-март 2021 года по сравнению с аналогичным периодом 2020 года отмечается увеличение потребления газа на 109,1%   или на </w:t>
      </w:r>
      <w:r w:rsidR="00CF7B15" w:rsidRPr="00241D14">
        <w:rPr>
          <w:sz w:val="28"/>
          <w:szCs w:val="28"/>
        </w:rPr>
        <w:t>48 020</w:t>
      </w:r>
      <w:r w:rsidRPr="00241D14">
        <w:rPr>
          <w:sz w:val="28"/>
          <w:szCs w:val="28"/>
        </w:rPr>
        <w:t xml:space="preserve"> </w:t>
      </w:r>
      <w:r w:rsidR="00CF7B15" w:rsidRPr="00241D14">
        <w:rPr>
          <w:sz w:val="28"/>
          <w:szCs w:val="28"/>
        </w:rPr>
        <w:t>м</w:t>
      </w:r>
      <w:r w:rsidR="00CF7B15" w:rsidRPr="00241D14">
        <w:rPr>
          <w:sz w:val="28"/>
          <w:szCs w:val="28"/>
          <w:vertAlign w:val="superscript"/>
        </w:rPr>
        <w:t>3,</w:t>
      </w:r>
      <w:r w:rsidR="00CF7B15" w:rsidRPr="00241D14">
        <w:rPr>
          <w:sz w:val="28"/>
          <w:szCs w:val="28"/>
        </w:rPr>
        <w:t xml:space="preserve"> в связи с переводом котельной на газовое отопление.</w:t>
      </w:r>
    </w:p>
    <w:p w:rsidR="007C39F1" w:rsidRPr="006327E7" w:rsidRDefault="007C39F1" w:rsidP="00B4471F">
      <w:pPr>
        <w:spacing w:line="252" w:lineRule="auto"/>
        <w:jc w:val="both"/>
        <w:rPr>
          <w:sz w:val="28"/>
          <w:szCs w:val="28"/>
        </w:rPr>
      </w:pPr>
      <w:r w:rsidRPr="006327E7">
        <w:rPr>
          <w:sz w:val="28"/>
          <w:szCs w:val="28"/>
        </w:rPr>
        <w:t xml:space="preserve">По ГБУЗ «ГБ» г. Сорочинска за январь-март 2021 года по сравнению с аналогичным периодом 2020 года отмечается увеличение потребления </w:t>
      </w:r>
      <w:r w:rsidR="004C1E1A" w:rsidRPr="006327E7">
        <w:rPr>
          <w:sz w:val="28"/>
          <w:szCs w:val="28"/>
        </w:rPr>
        <w:t>газа</w:t>
      </w:r>
      <w:r w:rsidRPr="006327E7">
        <w:rPr>
          <w:sz w:val="28"/>
          <w:szCs w:val="28"/>
        </w:rPr>
        <w:t xml:space="preserve"> на </w:t>
      </w:r>
      <w:r w:rsidR="004C1E1A" w:rsidRPr="006327E7">
        <w:rPr>
          <w:sz w:val="28"/>
          <w:szCs w:val="28"/>
        </w:rPr>
        <w:t>121,9</w:t>
      </w:r>
      <w:r w:rsidRPr="006327E7">
        <w:rPr>
          <w:sz w:val="28"/>
          <w:szCs w:val="28"/>
        </w:rPr>
        <w:t xml:space="preserve"> % или на </w:t>
      </w:r>
      <w:r w:rsidR="004C1E1A" w:rsidRPr="006327E7">
        <w:rPr>
          <w:sz w:val="28"/>
          <w:szCs w:val="28"/>
        </w:rPr>
        <w:t>10 685</w:t>
      </w:r>
      <w:r w:rsidRPr="006327E7">
        <w:rPr>
          <w:sz w:val="28"/>
          <w:szCs w:val="28"/>
        </w:rPr>
        <w:t xml:space="preserve"> </w:t>
      </w:r>
      <w:r w:rsidR="004C1E1A" w:rsidRPr="006327E7">
        <w:rPr>
          <w:sz w:val="28"/>
          <w:szCs w:val="28"/>
        </w:rPr>
        <w:t>м</w:t>
      </w:r>
      <w:r w:rsidR="004C1E1A" w:rsidRPr="006327E7">
        <w:rPr>
          <w:sz w:val="28"/>
          <w:szCs w:val="28"/>
          <w:vertAlign w:val="superscript"/>
        </w:rPr>
        <w:t>3</w:t>
      </w:r>
      <w:r w:rsidRPr="006327E7">
        <w:rPr>
          <w:sz w:val="28"/>
          <w:szCs w:val="28"/>
        </w:rPr>
        <w:t>, в связи с тем, что в марте</w:t>
      </w:r>
      <w:r w:rsidR="00F933B1" w:rsidRPr="006327E7">
        <w:rPr>
          <w:sz w:val="28"/>
          <w:szCs w:val="28"/>
        </w:rPr>
        <w:t xml:space="preserve"> 2021 года отмечалось понижение</w:t>
      </w:r>
      <w:r w:rsidRPr="006327E7">
        <w:rPr>
          <w:sz w:val="28"/>
          <w:szCs w:val="28"/>
        </w:rPr>
        <w:t xml:space="preserve"> температуры до -30 градусов и были сильные метели по сравнению с мартом 2020 года. </w:t>
      </w:r>
    </w:p>
    <w:p w:rsidR="00F02B21" w:rsidRPr="006327E7" w:rsidRDefault="00F02B21" w:rsidP="00F02B21">
      <w:pPr>
        <w:spacing w:line="252" w:lineRule="auto"/>
        <w:jc w:val="both"/>
        <w:rPr>
          <w:sz w:val="28"/>
          <w:szCs w:val="28"/>
        </w:rPr>
      </w:pPr>
      <w:r w:rsidRPr="006327E7">
        <w:rPr>
          <w:sz w:val="28"/>
          <w:szCs w:val="28"/>
        </w:rPr>
        <w:t xml:space="preserve">По МКУ «МФЦ» г. Сорочинска за январь-март 2021 года по сравнению с аналогичным периодом 2020 года отмечается увеличение потребления газа на 139,7 % или на 884 </w:t>
      </w:r>
      <w:r w:rsidR="00AD2B88" w:rsidRPr="006327E7">
        <w:rPr>
          <w:sz w:val="28"/>
          <w:szCs w:val="28"/>
        </w:rPr>
        <w:t>м</w:t>
      </w:r>
      <w:r w:rsidR="00AD2B88" w:rsidRPr="006327E7">
        <w:rPr>
          <w:sz w:val="28"/>
          <w:szCs w:val="28"/>
          <w:vertAlign w:val="superscript"/>
        </w:rPr>
        <w:t>3</w:t>
      </w:r>
      <w:r w:rsidRPr="006327E7">
        <w:rPr>
          <w:sz w:val="28"/>
          <w:szCs w:val="28"/>
        </w:rPr>
        <w:t>, в связи с тем, что в марте 2021 года отмечалось понижение температуры до -30 градусов и были сильные метели по сравнению с мартом 2020 года.</w:t>
      </w:r>
    </w:p>
    <w:p w:rsidR="002B2321" w:rsidRDefault="00B4471F" w:rsidP="00B4471F">
      <w:pPr>
        <w:spacing w:line="252" w:lineRule="auto"/>
        <w:jc w:val="both"/>
        <w:rPr>
          <w:sz w:val="28"/>
          <w:szCs w:val="28"/>
        </w:rPr>
      </w:pPr>
      <w:proofErr w:type="spellStart"/>
      <w:r w:rsidRPr="006327E7">
        <w:rPr>
          <w:b/>
          <w:i/>
          <w:sz w:val="28"/>
          <w:szCs w:val="28"/>
          <w:u w:val="single"/>
        </w:rPr>
        <w:t>Теплоэнергия</w:t>
      </w:r>
      <w:proofErr w:type="spellEnd"/>
      <w:r w:rsidRPr="006327E7">
        <w:rPr>
          <w:b/>
          <w:i/>
          <w:sz w:val="28"/>
          <w:szCs w:val="28"/>
          <w:u w:val="single"/>
        </w:rPr>
        <w:t>:</w:t>
      </w:r>
      <w:r w:rsidRPr="006327E7">
        <w:rPr>
          <w:b/>
          <w:i/>
          <w:sz w:val="28"/>
          <w:szCs w:val="28"/>
        </w:rPr>
        <w:t xml:space="preserve"> </w:t>
      </w:r>
      <w:r w:rsidR="00D3222A" w:rsidRPr="006327E7">
        <w:rPr>
          <w:sz w:val="28"/>
          <w:szCs w:val="28"/>
        </w:rPr>
        <w:t xml:space="preserve">По бюджетным учреждениям за </w:t>
      </w:r>
      <w:r w:rsidR="004021BD" w:rsidRPr="006327E7">
        <w:rPr>
          <w:sz w:val="28"/>
          <w:szCs w:val="28"/>
        </w:rPr>
        <w:t>январь-март 2021 года</w:t>
      </w:r>
      <w:r w:rsidR="008C25DA" w:rsidRPr="006327E7">
        <w:rPr>
          <w:sz w:val="28"/>
          <w:szCs w:val="28"/>
        </w:rPr>
        <w:t xml:space="preserve"> по сравнению с аналогичным периодом 20</w:t>
      </w:r>
      <w:r w:rsidR="004021BD" w:rsidRPr="006327E7">
        <w:rPr>
          <w:sz w:val="28"/>
          <w:szCs w:val="28"/>
        </w:rPr>
        <w:t>20</w:t>
      </w:r>
      <w:r w:rsidR="008C25DA" w:rsidRPr="006327E7">
        <w:rPr>
          <w:sz w:val="28"/>
          <w:szCs w:val="28"/>
        </w:rPr>
        <w:t xml:space="preserve"> года отмечается экономия </w:t>
      </w:r>
      <w:r w:rsidRPr="006327E7">
        <w:rPr>
          <w:sz w:val="28"/>
          <w:szCs w:val="28"/>
        </w:rPr>
        <w:t xml:space="preserve">потребления </w:t>
      </w:r>
      <w:r w:rsidR="008C25DA" w:rsidRPr="006327E7">
        <w:rPr>
          <w:sz w:val="28"/>
          <w:szCs w:val="28"/>
        </w:rPr>
        <w:t xml:space="preserve">тепловой энергии </w:t>
      </w:r>
      <w:r w:rsidRPr="006327E7">
        <w:rPr>
          <w:sz w:val="28"/>
          <w:szCs w:val="28"/>
        </w:rPr>
        <w:t xml:space="preserve">на </w:t>
      </w:r>
      <w:r w:rsidR="004021BD" w:rsidRPr="006327E7">
        <w:rPr>
          <w:sz w:val="28"/>
          <w:szCs w:val="28"/>
        </w:rPr>
        <w:t xml:space="preserve">1 </w:t>
      </w:r>
      <w:r w:rsidRPr="006327E7">
        <w:rPr>
          <w:sz w:val="28"/>
          <w:szCs w:val="28"/>
        </w:rPr>
        <w:t xml:space="preserve">% или на </w:t>
      </w:r>
      <w:r w:rsidR="004021BD" w:rsidRPr="006327E7">
        <w:rPr>
          <w:sz w:val="28"/>
          <w:szCs w:val="28"/>
        </w:rPr>
        <w:t>5</w:t>
      </w:r>
      <w:r w:rsidRPr="006327E7">
        <w:rPr>
          <w:sz w:val="28"/>
          <w:szCs w:val="28"/>
        </w:rPr>
        <w:t xml:space="preserve"> Гкал.</w:t>
      </w:r>
    </w:p>
    <w:p w:rsidR="00F548B3" w:rsidRPr="009D03B2" w:rsidRDefault="002B2321" w:rsidP="00B4471F">
      <w:pPr>
        <w:spacing w:line="252" w:lineRule="auto"/>
        <w:jc w:val="both"/>
        <w:rPr>
          <w:sz w:val="28"/>
          <w:szCs w:val="28"/>
        </w:rPr>
      </w:pPr>
      <w:r w:rsidRPr="002B2321">
        <w:rPr>
          <w:sz w:val="28"/>
          <w:szCs w:val="28"/>
        </w:rPr>
        <w:t xml:space="preserve">По отделу по культуре и искусству администрации Сорочинского городского округа за январь-март 2021 года по сравнению с аналогичным периодом 2020 года отмечается увеличение потребления </w:t>
      </w:r>
      <w:r w:rsidR="00F61E13" w:rsidRPr="00F61E13">
        <w:rPr>
          <w:sz w:val="28"/>
          <w:szCs w:val="28"/>
        </w:rPr>
        <w:t>тепловой энергии</w:t>
      </w:r>
      <w:r w:rsidRPr="002B2321">
        <w:rPr>
          <w:sz w:val="28"/>
          <w:szCs w:val="28"/>
        </w:rPr>
        <w:t xml:space="preserve"> на </w:t>
      </w:r>
      <w:r w:rsidR="00F61E13" w:rsidRPr="00F61E13">
        <w:rPr>
          <w:sz w:val="28"/>
          <w:szCs w:val="28"/>
        </w:rPr>
        <w:t>103,5</w:t>
      </w:r>
      <w:r w:rsidRPr="002B2321">
        <w:rPr>
          <w:sz w:val="28"/>
          <w:szCs w:val="28"/>
        </w:rPr>
        <w:t xml:space="preserve"> % или на </w:t>
      </w:r>
      <w:r w:rsidR="00F61E13" w:rsidRPr="00F61E13">
        <w:rPr>
          <w:sz w:val="28"/>
          <w:szCs w:val="28"/>
        </w:rPr>
        <w:t>24,6</w:t>
      </w:r>
      <w:r w:rsidRPr="002B2321">
        <w:rPr>
          <w:sz w:val="28"/>
          <w:szCs w:val="28"/>
        </w:rPr>
        <w:t xml:space="preserve"> </w:t>
      </w:r>
      <w:r w:rsidR="00F61E13" w:rsidRPr="00F61E13">
        <w:rPr>
          <w:sz w:val="28"/>
          <w:szCs w:val="28"/>
        </w:rPr>
        <w:t>Гкал</w:t>
      </w:r>
      <w:r w:rsidRPr="002B2321">
        <w:rPr>
          <w:sz w:val="28"/>
          <w:szCs w:val="28"/>
        </w:rPr>
        <w:t>.</w:t>
      </w:r>
      <w:r w:rsidR="00CA367B">
        <w:rPr>
          <w:sz w:val="28"/>
          <w:szCs w:val="28"/>
        </w:rPr>
        <w:t xml:space="preserve"> </w:t>
      </w:r>
      <w:r w:rsidR="00CA367B" w:rsidRPr="00CA367B">
        <w:rPr>
          <w:sz w:val="28"/>
          <w:szCs w:val="28"/>
        </w:rPr>
        <w:t>в связи с тем, что в марте 2021 года отмечалось понижение температуры до -30 градусов и были сильные метели по сравнению с мартом 2020 года.</w:t>
      </w:r>
      <w:r w:rsidRPr="002B2321">
        <w:rPr>
          <w:sz w:val="28"/>
          <w:szCs w:val="28"/>
        </w:rPr>
        <w:t xml:space="preserve"> Увеличение потребления </w:t>
      </w:r>
      <w:r w:rsidR="00F61E13" w:rsidRPr="00F61E13">
        <w:rPr>
          <w:sz w:val="28"/>
          <w:szCs w:val="28"/>
        </w:rPr>
        <w:t>тепловой энергии</w:t>
      </w:r>
      <w:r w:rsidRPr="002B2321">
        <w:rPr>
          <w:sz w:val="28"/>
          <w:szCs w:val="28"/>
        </w:rPr>
        <w:t xml:space="preserve"> на </w:t>
      </w:r>
      <w:r w:rsidR="00F61E13">
        <w:rPr>
          <w:sz w:val="28"/>
          <w:szCs w:val="28"/>
        </w:rPr>
        <w:t>9</w:t>
      </w:r>
      <w:r w:rsidR="00800900">
        <w:rPr>
          <w:sz w:val="28"/>
          <w:szCs w:val="28"/>
        </w:rPr>
        <w:t>,</w:t>
      </w:r>
      <w:r w:rsidR="00F61E13">
        <w:rPr>
          <w:sz w:val="28"/>
          <w:szCs w:val="28"/>
        </w:rPr>
        <w:t>3</w:t>
      </w:r>
      <w:r w:rsidRPr="002B2321">
        <w:rPr>
          <w:sz w:val="28"/>
          <w:szCs w:val="28"/>
        </w:rPr>
        <w:t xml:space="preserve"> </w:t>
      </w:r>
      <w:r w:rsidR="0099456A" w:rsidRPr="0099456A">
        <w:rPr>
          <w:sz w:val="28"/>
          <w:szCs w:val="28"/>
        </w:rPr>
        <w:t>Гкал</w:t>
      </w:r>
      <w:r w:rsidRPr="002B2321">
        <w:rPr>
          <w:sz w:val="28"/>
          <w:szCs w:val="28"/>
        </w:rPr>
        <w:t xml:space="preserve"> допущено по МБ</w:t>
      </w:r>
      <w:r w:rsidR="00B836C8">
        <w:rPr>
          <w:sz w:val="28"/>
          <w:szCs w:val="28"/>
        </w:rPr>
        <w:t>У</w:t>
      </w:r>
      <w:r w:rsidRPr="002B2321">
        <w:rPr>
          <w:sz w:val="28"/>
          <w:szCs w:val="28"/>
        </w:rPr>
        <w:t xml:space="preserve"> «</w:t>
      </w:r>
      <w:r w:rsidR="00B836C8">
        <w:rPr>
          <w:sz w:val="28"/>
          <w:szCs w:val="28"/>
        </w:rPr>
        <w:t>СШОР</w:t>
      </w:r>
      <w:r w:rsidR="00CA367B">
        <w:rPr>
          <w:sz w:val="28"/>
          <w:szCs w:val="28"/>
        </w:rPr>
        <w:t xml:space="preserve">». </w:t>
      </w:r>
      <w:r w:rsidR="00800900" w:rsidRPr="00800900">
        <w:rPr>
          <w:sz w:val="28"/>
          <w:szCs w:val="28"/>
        </w:rPr>
        <w:t xml:space="preserve">Увеличение потребления тепловой энергии на </w:t>
      </w:r>
      <w:r w:rsidR="00800900">
        <w:rPr>
          <w:sz w:val="28"/>
          <w:szCs w:val="28"/>
        </w:rPr>
        <w:t>8</w:t>
      </w:r>
      <w:r w:rsidR="00CA367B">
        <w:rPr>
          <w:sz w:val="28"/>
          <w:szCs w:val="28"/>
        </w:rPr>
        <w:t>,</w:t>
      </w:r>
      <w:r w:rsidR="00800900">
        <w:rPr>
          <w:sz w:val="28"/>
          <w:szCs w:val="28"/>
        </w:rPr>
        <w:t>2</w:t>
      </w:r>
      <w:r w:rsidR="00800900" w:rsidRPr="00800900">
        <w:rPr>
          <w:sz w:val="28"/>
          <w:szCs w:val="28"/>
        </w:rPr>
        <w:t xml:space="preserve"> </w:t>
      </w:r>
      <w:r w:rsidR="00800900" w:rsidRPr="009D03B2">
        <w:rPr>
          <w:sz w:val="28"/>
          <w:szCs w:val="28"/>
        </w:rPr>
        <w:t>Гкал допущено по МБУК «Клубная система</w:t>
      </w:r>
      <w:r w:rsidR="00CA367B" w:rsidRPr="009D03B2">
        <w:rPr>
          <w:sz w:val="28"/>
          <w:szCs w:val="28"/>
        </w:rPr>
        <w:t>».</w:t>
      </w:r>
      <w:r w:rsidR="00F548B3" w:rsidRPr="009D03B2">
        <w:rPr>
          <w:sz w:val="28"/>
          <w:szCs w:val="28"/>
        </w:rPr>
        <w:t xml:space="preserve"> </w:t>
      </w:r>
      <w:r w:rsidR="00523888" w:rsidRPr="00523888">
        <w:rPr>
          <w:sz w:val="28"/>
          <w:szCs w:val="28"/>
        </w:rPr>
        <w:t>Увеличение потребления тепловой энергии на 8,7 Гкал допущено по МКУ «ЦХОУК»</w:t>
      </w:r>
      <w:r w:rsidR="00650EB2">
        <w:rPr>
          <w:sz w:val="28"/>
          <w:szCs w:val="28"/>
        </w:rPr>
        <w:t xml:space="preserve"> </w:t>
      </w:r>
      <w:r w:rsidR="00650EB2" w:rsidRPr="00650EB2">
        <w:rPr>
          <w:sz w:val="28"/>
          <w:szCs w:val="28"/>
        </w:rPr>
        <w:t xml:space="preserve">в связи с ошибочно переданными данными по показаниям прибора учета за </w:t>
      </w:r>
      <w:r w:rsidR="00650EB2">
        <w:rPr>
          <w:sz w:val="28"/>
          <w:szCs w:val="28"/>
        </w:rPr>
        <w:t>февраль 2021 года</w:t>
      </w:r>
      <w:r w:rsidR="00523888" w:rsidRPr="00523888">
        <w:rPr>
          <w:sz w:val="28"/>
          <w:szCs w:val="28"/>
        </w:rPr>
        <w:t>.</w:t>
      </w:r>
    </w:p>
    <w:p w:rsidR="00B260CA" w:rsidRPr="009D03B2" w:rsidRDefault="00470706" w:rsidP="00B4471F">
      <w:pPr>
        <w:tabs>
          <w:tab w:val="left" w:pos="2445"/>
        </w:tabs>
        <w:spacing w:line="252" w:lineRule="auto"/>
        <w:jc w:val="both"/>
        <w:rPr>
          <w:sz w:val="28"/>
          <w:szCs w:val="28"/>
        </w:rPr>
      </w:pPr>
      <w:r w:rsidRPr="009D03B2">
        <w:rPr>
          <w:sz w:val="28"/>
          <w:szCs w:val="28"/>
        </w:rPr>
        <w:t xml:space="preserve">По ГБУЗ «ГБ» г. Сорочинска за январь-март 2021 года по сравнению с аналогичным периодом 2020 года отмечается увеличение потребления теплоэнергии на 107,2 </w:t>
      </w:r>
      <w:r w:rsidR="00B260CA" w:rsidRPr="009D03B2">
        <w:rPr>
          <w:sz w:val="28"/>
          <w:szCs w:val="28"/>
        </w:rPr>
        <w:t>% или</w:t>
      </w:r>
      <w:r w:rsidRPr="009D03B2">
        <w:rPr>
          <w:sz w:val="28"/>
          <w:szCs w:val="28"/>
        </w:rPr>
        <w:t xml:space="preserve"> на 118,3 </w:t>
      </w:r>
      <w:r w:rsidR="00B260CA" w:rsidRPr="009D03B2">
        <w:rPr>
          <w:sz w:val="28"/>
          <w:szCs w:val="28"/>
        </w:rPr>
        <w:t>Гкал, в</w:t>
      </w:r>
      <w:r w:rsidRPr="009D03B2">
        <w:rPr>
          <w:sz w:val="28"/>
          <w:szCs w:val="28"/>
        </w:rPr>
        <w:t xml:space="preserve"> связи с </w:t>
      </w:r>
      <w:r w:rsidR="00532B13" w:rsidRPr="009D03B2">
        <w:rPr>
          <w:sz w:val="28"/>
          <w:szCs w:val="28"/>
        </w:rPr>
        <w:t xml:space="preserve">тем, что в марте 2021 года отмечалось </w:t>
      </w:r>
      <w:r w:rsidR="00F933B1" w:rsidRPr="009D03B2">
        <w:rPr>
          <w:sz w:val="28"/>
          <w:szCs w:val="28"/>
        </w:rPr>
        <w:t>понижение</w:t>
      </w:r>
      <w:r w:rsidR="00532B13" w:rsidRPr="009D03B2">
        <w:rPr>
          <w:sz w:val="28"/>
          <w:szCs w:val="28"/>
        </w:rPr>
        <w:t xml:space="preserve"> температуры до -30 градусов и были сильные метели по сравнению с мартом 2020 года. По этой причине теплоснабжающая организация поставляла тепло в соответствии с погодными условиями.</w:t>
      </w:r>
    </w:p>
    <w:p w:rsidR="00F61250" w:rsidRPr="007D21BE" w:rsidRDefault="00EF0F9E" w:rsidP="00B4471F">
      <w:pPr>
        <w:tabs>
          <w:tab w:val="left" w:pos="2445"/>
        </w:tabs>
        <w:spacing w:line="252" w:lineRule="auto"/>
        <w:jc w:val="both"/>
        <w:rPr>
          <w:sz w:val="28"/>
          <w:szCs w:val="28"/>
        </w:rPr>
      </w:pPr>
      <w:r w:rsidRPr="009D03B2">
        <w:rPr>
          <w:b/>
          <w:i/>
          <w:sz w:val="28"/>
          <w:szCs w:val="28"/>
          <w:u w:val="single"/>
        </w:rPr>
        <w:t>Водоснабжение:</w:t>
      </w:r>
      <w:r w:rsidRPr="009D03B2">
        <w:rPr>
          <w:sz w:val="28"/>
          <w:szCs w:val="28"/>
        </w:rPr>
        <w:t xml:space="preserve"> по</w:t>
      </w:r>
      <w:r w:rsidR="005A1944" w:rsidRPr="009D03B2">
        <w:rPr>
          <w:sz w:val="28"/>
          <w:szCs w:val="28"/>
        </w:rPr>
        <w:t xml:space="preserve"> бюджетным учреждениям отмечается </w:t>
      </w:r>
      <w:r w:rsidRPr="009D03B2">
        <w:rPr>
          <w:sz w:val="28"/>
          <w:szCs w:val="28"/>
        </w:rPr>
        <w:t>снижение объема</w:t>
      </w:r>
      <w:r w:rsidR="00B4471F" w:rsidRPr="009D03B2">
        <w:rPr>
          <w:sz w:val="28"/>
          <w:szCs w:val="28"/>
        </w:rPr>
        <w:t xml:space="preserve"> </w:t>
      </w:r>
      <w:r w:rsidR="00B4471F" w:rsidRPr="007D21BE">
        <w:rPr>
          <w:sz w:val="28"/>
          <w:szCs w:val="28"/>
        </w:rPr>
        <w:t xml:space="preserve">потребления </w:t>
      </w:r>
      <w:r w:rsidR="00164716" w:rsidRPr="007D21BE">
        <w:rPr>
          <w:sz w:val="28"/>
          <w:szCs w:val="28"/>
        </w:rPr>
        <w:t xml:space="preserve">холодной </w:t>
      </w:r>
      <w:r w:rsidR="00B4471F" w:rsidRPr="007D21BE">
        <w:rPr>
          <w:sz w:val="28"/>
          <w:szCs w:val="28"/>
        </w:rPr>
        <w:t xml:space="preserve">воды </w:t>
      </w:r>
      <w:r w:rsidR="00164716" w:rsidRPr="007D21BE">
        <w:rPr>
          <w:sz w:val="28"/>
          <w:szCs w:val="28"/>
        </w:rPr>
        <w:t xml:space="preserve">на </w:t>
      </w:r>
      <w:r w:rsidRPr="007D21BE">
        <w:rPr>
          <w:sz w:val="28"/>
          <w:szCs w:val="28"/>
        </w:rPr>
        <w:t>8,4</w:t>
      </w:r>
      <w:r w:rsidR="00B4471F" w:rsidRPr="007D21BE">
        <w:rPr>
          <w:sz w:val="28"/>
          <w:szCs w:val="28"/>
        </w:rPr>
        <w:t xml:space="preserve">% или на </w:t>
      </w:r>
      <w:r w:rsidRPr="007D21BE">
        <w:rPr>
          <w:sz w:val="28"/>
          <w:szCs w:val="28"/>
        </w:rPr>
        <w:t>933,7</w:t>
      </w:r>
      <w:r w:rsidR="00B4471F" w:rsidRPr="007D21BE">
        <w:rPr>
          <w:sz w:val="28"/>
          <w:szCs w:val="28"/>
        </w:rPr>
        <w:t xml:space="preserve"> м</w:t>
      </w:r>
      <w:r w:rsidR="00B4471F" w:rsidRPr="007D21BE">
        <w:rPr>
          <w:sz w:val="28"/>
          <w:szCs w:val="28"/>
          <w:vertAlign w:val="superscript"/>
        </w:rPr>
        <w:t>3</w:t>
      </w:r>
      <w:r w:rsidR="00B4471F" w:rsidRPr="007D21BE">
        <w:rPr>
          <w:sz w:val="28"/>
          <w:szCs w:val="28"/>
        </w:rPr>
        <w:t xml:space="preserve">. </w:t>
      </w:r>
    </w:p>
    <w:p w:rsidR="00ED03D4" w:rsidRPr="007D21BE" w:rsidRDefault="00EF0F9E" w:rsidP="00E2514A">
      <w:pPr>
        <w:tabs>
          <w:tab w:val="left" w:pos="2445"/>
        </w:tabs>
        <w:spacing w:line="252" w:lineRule="auto"/>
        <w:jc w:val="both"/>
        <w:rPr>
          <w:sz w:val="28"/>
          <w:szCs w:val="28"/>
        </w:rPr>
      </w:pPr>
      <w:r w:rsidRPr="007D21BE">
        <w:rPr>
          <w:b/>
          <w:i/>
          <w:sz w:val="28"/>
          <w:szCs w:val="28"/>
          <w:u w:val="single"/>
        </w:rPr>
        <w:t>Водоотведение:</w:t>
      </w:r>
      <w:r w:rsidRPr="007D21BE">
        <w:rPr>
          <w:sz w:val="28"/>
          <w:szCs w:val="28"/>
        </w:rPr>
        <w:t xml:space="preserve"> по</w:t>
      </w:r>
      <w:r w:rsidR="005A1944" w:rsidRPr="007D21BE">
        <w:rPr>
          <w:sz w:val="28"/>
          <w:szCs w:val="28"/>
        </w:rPr>
        <w:t xml:space="preserve"> бюджетным учреждениям отмечается </w:t>
      </w:r>
      <w:r w:rsidRPr="007D21BE">
        <w:rPr>
          <w:sz w:val="28"/>
          <w:szCs w:val="28"/>
        </w:rPr>
        <w:t>снижение объема</w:t>
      </w:r>
      <w:r w:rsidR="005A1944" w:rsidRPr="007D21BE">
        <w:rPr>
          <w:sz w:val="28"/>
          <w:szCs w:val="28"/>
        </w:rPr>
        <w:t xml:space="preserve"> водоотведения</w:t>
      </w:r>
      <w:r w:rsidR="00ED03D4" w:rsidRPr="007D21BE">
        <w:rPr>
          <w:sz w:val="28"/>
          <w:szCs w:val="28"/>
        </w:rPr>
        <w:t xml:space="preserve"> на </w:t>
      </w:r>
      <w:r w:rsidR="00952A60" w:rsidRPr="007D21BE">
        <w:rPr>
          <w:sz w:val="28"/>
          <w:szCs w:val="28"/>
        </w:rPr>
        <w:t>2,8</w:t>
      </w:r>
      <w:r w:rsidR="00ED03D4" w:rsidRPr="007D21BE">
        <w:rPr>
          <w:sz w:val="28"/>
          <w:szCs w:val="28"/>
        </w:rPr>
        <w:t xml:space="preserve">% или на </w:t>
      </w:r>
      <w:r w:rsidR="00952A60" w:rsidRPr="007D21BE">
        <w:rPr>
          <w:sz w:val="28"/>
          <w:szCs w:val="28"/>
        </w:rPr>
        <w:t>290,7</w:t>
      </w:r>
      <w:r w:rsidR="00ED03D4" w:rsidRPr="007D21BE">
        <w:rPr>
          <w:sz w:val="28"/>
          <w:szCs w:val="28"/>
        </w:rPr>
        <w:t xml:space="preserve"> м</w:t>
      </w:r>
      <w:r w:rsidR="00ED03D4" w:rsidRPr="007D21BE">
        <w:rPr>
          <w:sz w:val="28"/>
          <w:szCs w:val="28"/>
          <w:vertAlign w:val="superscript"/>
        </w:rPr>
        <w:t>3</w:t>
      </w:r>
      <w:r w:rsidR="00ED03D4" w:rsidRPr="007D21BE">
        <w:rPr>
          <w:sz w:val="28"/>
          <w:szCs w:val="28"/>
        </w:rPr>
        <w:t xml:space="preserve">. </w:t>
      </w:r>
    </w:p>
    <w:p w:rsidR="00992FF8" w:rsidRPr="00992FF8" w:rsidRDefault="00992FF8" w:rsidP="00E2514A">
      <w:pPr>
        <w:tabs>
          <w:tab w:val="left" w:pos="2445"/>
        </w:tabs>
        <w:spacing w:line="252" w:lineRule="auto"/>
        <w:jc w:val="both"/>
        <w:rPr>
          <w:sz w:val="28"/>
          <w:szCs w:val="28"/>
          <w:vertAlign w:val="superscript"/>
        </w:rPr>
      </w:pPr>
      <w:r w:rsidRPr="007D21BE">
        <w:rPr>
          <w:sz w:val="28"/>
          <w:szCs w:val="28"/>
        </w:rPr>
        <w:t>По отделу по культуре и искусству администрации</w:t>
      </w:r>
      <w:r w:rsidRPr="00992FF8">
        <w:rPr>
          <w:sz w:val="28"/>
          <w:szCs w:val="28"/>
        </w:rPr>
        <w:t xml:space="preserve"> Сорочинского городского округа за январь-март 2021 года по сравнению с аналогичным периодом 2020 года отмечается увеличение объема водоотведения на 108,3 % или на </w:t>
      </w:r>
      <w:r>
        <w:rPr>
          <w:sz w:val="28"/>
          <w:szCs w:val="28"/>
        </w:rPr>
        <w:t>3,3</w:t>
      </w:r>
      <w:r w:rsidRPr="00992FF8">
        <w:rPr>
          <w:sz w:val="28"/>
          <w:szCs w:val="28"/>
        </w:rPr>
        <w:t xml:space="preserve"> м</w:t>
      </w:r>
      <w:r w:rsidRPr="00992FF8">
        <w:rPr>
          <w:sz w:val="28"/>
          <w:szCs w:val="28"/>
          <w:vertAlign w:val="superscript"/>
        </w:rPr>
        <w:t>3</w:t>
      </w:r>
      <w:r w:rsidRPr="00992F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2FF8">
        <w:rPr>
          <w:sz w:val="28"/>
          <w:szCs w:val="28"/>
        </w:rPr>
        <w:t xml:space="preserve">Увеличение объема водоотведения на </w:t>
      </w:r>
      <w:r>
        <w:rPr>
          <w:sz w:val="28"/>
          <w:szCs w:val="28"/>
        </w:rPr>
        <w:t>3</w:t>
      </w:r>
      <w:r w:rsidRPr="00992FF8">
        <w:rPr>
          <w:sz w:val="28"/>
          <w:szCs w:val="28"/>
        </w:rPr>
        <w:t xml:space="preserve"> м</w:t>
      </w:r>
      <w:r w:rsidRPr="00992FF8">
        <w:rPr>
          <w:sz w:val="28"/>
          <w:szCs w:val="28"/>
          <w:vertAlign w:val="superscript"/>
        </w:rPr>
        <w:t>3</w:t>
      </w:r>
      <w:r w:rsidRPr="00992FF8">
        <w:rPr>
          <w:sz w:val="28"/>
          <w:szCs w:val="28"/>
        </w:rPr>
        <w:t xml:space="preserve"> допущено по МБУК «</w:t>
      </w:r>
      <w:r>
        <w:rPr>
          <w:sz w:val="28"/>
          <w:szCs w:val="28"/>
        </w:rPr>
        <w:t>Клубная</w:t>
      </w:r>
      <w:r w:rsidRPr="00992FF8">
        <w:rPr>
          <w:sz w:val="28"/>
          <w:szCs w:val="28"/>
        </w:rPr>
        <w:t xml:space="preserve"> система» в связи с </w:t>
      </w:r>
      <w:r w:rsidR="00780333">
        <w:rPr>
          <w:sz w:val="28"/>
          <w:szCs w:val="28"/>
        </w:rPr>
        <w:t xml:space="preserve">тем, что оплата за воду проводится согласно договору с МУП «санитарная очистка» в зависимости от количества потребителей. Во 2 квартале </w:t>
      </w:r>
      <w:r w:rsidR="00780333">
        <w:rPr>
          <w:sz w:val="28"/>
          <w:szCs w:val="28"/>
        </w:rPr>
        <w:lastRenderedPageBreak/>
        <w:t>будет перерасчет.</w:t>
      </w:r>
      <w:r w:rsidRPr="00992FF8">
        <w:rPr>
          <w:sz w:val="28"/>
          <w:szCs w:val="28"/>
        </w:rPr>
        <w:t xml:space="preserve"> Увеличение объема водоотведения на </w:t>
      </w:r>
      <w:r>
        <w:rPr>
          <w:sz w:val="28"/>
          <w:szCs w:val="28"/>
        </w:rPr>
        <w:t>2,</w:t>
      </w:r>
      <w:r w:rsidRPr="00992FF8">
        <w:rPr>
          <w:sz w:val="28"/>
          <w:szCs w:val="28"/>
        </w:rPr>
        <w:t>3 м</w:t>
      </w:r>
      <w:r w:rsidRPr="00992FF8">
        <w:rPr>
          <w:sz w:val="28"/>
          <w:szCs w:val="28"/>
          <w:vertAlign w:val="superscript"/>
        </w:rPr>
        <w:t>3</w:t>
      </w:r>
      <w:r w:rsidRPr="00992FF8">
        <w:rPr>
          <w:sz w:val="28"/>
          <w:szCs w:val="28"/>
        </w:rPr>
        <w:t xml:space="preserve"> допущено по МБУ «</w:t>
      </w:r>
      <w:r>
        <w:rPr>
          <w:sz w:val="28"/>
          <w:szCs w:val="28"/>
        </w:rPr>
        <w:t>СШОР</w:t>
      </w:r>
      <w:r w:rsidRPr="00992FF8">
        <w:rPr>
          <w:sz w:val="28"/>
          <w:szCs w:val="28"/>
        </w:rPr>
        <w:t xml:space="preserve">» в связи с </w:t>
      </w:r>
      <w:r w:rsidR="00780333">
        <w:rPr>
          <w:sz w:val="28"/>
          <w:szCs w:val="28"/>
        </w:rPr>
        <w:t>тем, что в период новогодних каникул проводился косметический ремонт (побелка помещений).</w:t>
      </w:r>
    </w:p>
    <w:sectPr w:rsidR="00992FF8" w:rsidRPr="00992FF8" w:rsidSect="00367EF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055FE"/>
    <w:rsid w:val="00015890"/>
    <w:rsid w:val="00025AA8"/>
    <w:rsid w:val="000265DE"/>
    <w:rsid w:val="000305EF"/>
    <w:rsid w:val="0005463A"/>
    <w:rsid w:val="0005612B"/>
    <w:rsid w:val="000565E9"/>
    <w:rsid w:val="000955AB"/>
    <w:rsid w:val="00097642"/>
    <w:rsid w:val="000A0288"/>
    <w:rsid w:val="000A0AEC"/>
    <w:rsid w:val="000A62D3"/>
    <w:rsid w:val="000B7319"/>
    <w:rsid w:val="000C1A70"/>
    <w:rsid w:val="000D2F96"/>
    <w:rsid w:val="000E0410"/>
    <w:rsid w:val="000E20CF"/>
    <w:rsid w:val="000E2646"/>
    <w:rsid w:val="00125DA8"/>
    <w:rsid w:val="00152A7C"/>
    <w:rsid w:val="00164716"/>
    <w:rsid w:val="0017257F"/>
    <w:rsid w:val="00176842"/>
    <w:rsid w:val="0018512F"/>
    <w:rsid w:val="001857F1"/>
    <w:rsid w:val="00195203"/>
    <w:rsid w:val="001B4BCF"/>
    <w:rsid w:val="001E369A"/>
    <w:rsid w:val="001F1CC1"/>
    <w:rsid w:val="002109C8"/>
    <w:rsid w:val="00221C3B"/>
    <w:rsid w:val="0022413D"/>
    <w:rsid w:val="00224617"/>
    <w:rsid w:val="00231FCD"/>
    <w:rsid w:val="002407AA"/>
    <w:rsid w:val="00241D14"/>
    <w:rsid w:val="002556A6"/>
    <w:rsid w:val="002900B7"/>
    <w:rsid w:val="002945A0"/>
    <w:rsid w:val="00297C60"/>
    <w:rsid w:val="002A7281"/>
    <w:rsid w:val="002A7F1A"/>
    <w:rsid w:val="002B2321"/>
    <w:rsid w:val="002B6AED"/>
    <w:rsid w:val="002C0ECD"/>
    <w:rsid w:val="002C2435"/>
    <w:rsid w:val="002D5CF1"/>
    <w:rsid w:val="002E3A25"/>
    <w:rsid w:val="00312B12"/>
    <w:rsid w:val="00330A02"/>
    <w:rsid w:val="00335BDE"/>
    <w:rsid w:val="00346020"/>
    <w:rsid w:val="00366A24"/>
    <w:rsid w:val="00367EF9"/>
    <w:rsid w:val="00380AD8"/>
    <w:rsid w:val="003817FF"/>
    <w:rsid w:val="00386F5E"/>
    <w:rsid w:val="003F6E49"/>
    <w:rsid w:val="004021BD"/>
    <w:rsid w:val="00406B5D"/>
    <w:rsid w:val="00407048"/>
    <w:rsid w:val="00420FC5"/>
    <w:rsid w:val="00424D66"/>
    <w:rsid w:val="00430519"/>
    <w:rsid w:val="00463812"/>
    <w:rsid w:val="004702A5"/>
    <w:rsid w:val="00470706"/>
    <w:rsid w:val="00492008"/>
    <w:rsid w:val="004A53A2"/>
    <w:rsid w:val="004C1E1A"/>
    <w:rsid w:val="004E3749"/>
    <w:rsid w:val="004E4D1A"/>
    <w:rsid w:val="004E7531"/>
    <w:rsid w:val="004F7740"/>
    <w:rsid w:val="00506D40"/>
    <w:rsid w:val="00511AD3"/>
    <w:rsid w:val="005158B5"/>
    <w:rsid w:val="00523888"/>
    <w:rsid w:val="0053281C"/>
    <w:rsid w:val="00532B13"/>
    <w:rsid w:val="00560214"/>
    <w:rsid w:val="00586E65"/>
    <w:rsid w:val="0059037B"/>
    <w:rsid w:val="00590822"/>
    <w:rsid w:val="00596D00"/>
    <w:rsid w:val="005A1944"/>
    <w:rsid w:val="005A3634"/>
    <w:rsid w:val="005B2E3C"/>
    <w:rsid w:val="005D656D"/>
    <w:rsid w:val="005F1912"/>
    <w:rsid w:val="00613216"/>
    <w:rsid w:val="006327E7"/>
    <w:rsid w:val="00641862"/>
    <w:rsid w:val="00644A82"/>
    <w:rsid w:val="00650EB2"/>
    <w:rsid w:val="0065469C"/>
    <w:rsid w:val="006619F1"/>
    <w:rsid w:val="00663419"/>
    <w:rsid w:val="00664746"/>
    <w:rsid w:val="006712C0"/>
    <w:rsid w:val="00685E5D"/>
    <w:rsid w:val="006A79C3"/>
    <w:rsid w:val="006B17DE"/>
    <w:rsid w:val="006B40C2"/>
    <w:rsid w:val="006C1D32"/>
    <w:rsid w:val="006C4143"/>
    <w:rsid w:val="006D1DED"/>
    <w:rsid w:val="006D5D92"/>
    <w:rsid w:val="006F2F4C"/>
    <w:rsid w:val="0071624F"/>
    <w:rsid w:val="00716CA7"/>
    <w:rsid w:val="00720AA0"/>
    <w:rsid w:val="00725FC6"/>
    <w:rsid w:val="00733AED"/>
    <w:rsid w:val="0075541C"/>
    <w:rsid w:val="00756FCD"/>
    <w:rsid w:val="00775D8D"/>
    <w:rsid w:val="00780333"/>
    <w:rsid w:val="00784CCB"/>
    <w:rsid w:val="00787CEE"/>
    <w:rsid w:val="007B776C"/>
    <w:rsid w:val="007C39F1"/>
    <w:rsid w:val="007D21BE"/>
    <w:rsid w:val="007E22DE"/>
    <w:rsid w:val="007F18C6"/>
    <w:rsid w:val="00800900"/>
    <w:rsid w:val="008033FA"/>
    <w:rsid w:val="0081095C"/>
    <w:rsid w:val="0081277E"/>
    <w:rsid w:val="008219F2"/>
    <w:rsid w:val="00822C66"/>
    <w:rsid w:val="0087448F"/>
    <w:rsid w:val="00875F2C"/>
    <w:rsid w:val="00887513"/>
    <w:rsid w:val="008B2275"/>
    <w:rsid w:val="008B447E"/>
    <w:rsid w:val="008C25DA"/>
    <w:rsid w:val="008C5175"/>
    <w:rsid w:val="008F2345"/>
    <w:rsid w:val="00915783"/>
    <w:rsid w:val="00922D8A"/>
    <w:rsid w:val="00922E38"/>
    <w:rsid w:val="009242AB"/>
    <w:rsid w:val="00930FB5"/>
    <w:rsid w:val="00940B7A"/>
    <w:rsid w:val="009448AE"/>
    <w:rsid w:val="00952A60"/>
    <w:rsid w:val="00957499"/>
    <w:rsid w:val="00963567"/>
    <w:rsid w:val="00976EE2"/>
    <w:rsid w:val="00992FF8"/>
    <w:rsid w:val="0099456A"/>
    <w:rsid w:val="009A176B"/>
    <w:rsid w:val="009C0097"/>
    <w:rsid w:val="009D03B2"/>
    <w:rsid w:val="009D0B36"/>
    <w:rsid w:val="009D6096"/>
    <w:rsid w:val="009F439E"/>
    <w:rsid w:val="00A02646"/>
    <w:rsid w:val="00A02EE4"/>
    <w:rsid w:val="00A06517"/>
    <w:rsid w:val="00A14CDE"/>
    <w:rsid w:val="00A15547"/>
    <w:rsid w:val="00A265FE"/>
    <w:rsid w:val="00A4591A"/>
    <w:rsid w:val="00A7736E"/>
    <w:rsid w:val="00AA4740"/>
    <w:rsid w:val="00AD2B88"/>
    <w:rsid w:val="00AD5DA3"/>
    <w:rsid w:val="00AE0153"/>
    <w:rsid w:val="00AE47C4"/>
    <w:rsid w:val="00B12C5D"/>
    <w:rsid w:val="00B260CA"/>
    <w:rsid w:val="00B35F27"/>
    <w:rsid w:val="00B4471F"/>
    <w:rsid w:val="00B652A9"/>
    <w:rsid w:val="00B67242"/>
    <w:rsid w:val="00B836C8"/>
    <w:rsid w:val="00B979DD"/>
    <w:rsid w:val="00BA005D"/>
    <w:rsid w:val="00BA58B7"/>
    <w:rsid w:val="00BC0DE5"/>
    <w:rsid w:val="00BE4C5B"/>
    <w:rsid w:val="00BE4FAB"/>
    <w:rsid w:val="00C05603"/>
    <w:rsid w:val="00C47370"/>
    <w:rsid w:val="00C51582"/>
    <w:rsid w:val="00C754EB"/>
    <w:rsid w:val="00C94CA3"/>
    <w:rsid w:val="00CA194B"/>
    <w:rsid w:val="00CA2F1F"/>
    <w:rsid w:val="00CA367B"/>
    <w:rsid w:val="00CB79C5"/>
    <w:rsid w:val="00CE52BC"/>
    <w:rsid w:val="00CF7B15"/>
    <w:rsid w:val="00D07DA1"/>
    <w:rsid w:val="00D21D38"/>
    <w:rsid w:val="00D27DFF"/>
    <w:rsid w:val="00D3222A"/>
    <w:rsid w:val="00D50F21"/>
    <w:rsid w:val="00D5127E"/>
    <w:rsid w:val="00D623C9"/>
    <w:rsid w:val="00D71953"/>
    <w:rsid w:val="00D77A01"/>
    <w:rsid w:val="00D86F88"/>
    <w:rsid w:val="00D94CAF"/>
    <w:rsid w:val="00DB1710"/>
    <w:rsid w:val="00DD34BC"/>
    <w:rsid w:val="00DE41AE"/>
    <w:rsid w:val="00E15F33"/>
    <w:rsid w:val="00E2514A"/>
    <w:rsid w:val="00E35112"/>
    <w:rsid w:val="00E5207D"/>
    <w:rsid w:val="00E646E6"/>
    <w:rsid w:val="00E65B08"/>
    <w:rsid w:val="00E66572"/>
    <w:rsid w:val="00E6758B"/>
    <w:rsid w:val="00E764CE"/>
    <w:rsid w:val="00E8128A"/>
    <w:rsid w:val="00E8137D"/>
    <w:rsid w:val="00E904DD"/>
    <w:rsid w:val="00E93F2D"/>
    <w:rsid w:val="00EA30D6"/>
    <w:rsid w:val="00EB42B3"/>
    <w:rsid w:val="00ED03D4"/>
    <w:rsid w:val="00ED1A0F"/>
    <w:rsid w:val="00ED1E31"/>
    <w:rsid w:val="00ED708B"/>
    <w:rsid w:val="00EE63FA"/>
    <w:rsid w:val="00EE6C09"/>
    <w:rsid w:val="00EF0F9E"/>
    <w:rsid w:val="00EF21D4"/>
    <w:rsid w:val="00F02B21"/>
    <w:rsid w:val="00F130CB"/>
    <w:rsid w:val="00F16502"/>
    <w:rsid w:val="00F3101F"/>
    <w:rsid w:val="00F33464"/>
    <w:rsid w:val="00F34F7A"/>
    <w:rsid w:val="00F548B3"/>
    <w:rsid w:val="00F61250"/>
    <w:rsid w:val="00F61E13"/>
    <w:rsid w:val="00F80ACF"/>
    <w:rsid w:val="00F916CB"/>
    <w:rsid w:val="00F92996"/>
    <w:rsid w:val="00F933B1"/>
    <w:rsid w:val="00F9607C"/>
    <w:rsid w:val="00FA4425"/>
    <w:rsid w:val="00FC7F0A"/>
    <w:rsid w:val="00FE08E0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5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Сорокина</cp:lastModifiedBy>
  <cp:revision>191</cp:revision>
  <cp:lastPrinted>2021-02-03T10:34:00Z</cp:lastPrinted>
  <dcterms:created xsi:type="dcterms:W3CDTF">2019-05-15T11:37:00Z</dcterms:created>
  <dcterms:modified xsi:type="dcterms:W3CDTF">2021-05-14T06:39:00Z</dcterms:modified>
</cp:coreProperties>
</file>