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19" w:rsidRDefault="004C3186">
      <w:pPr>
        <w:pStyle w:val="1"/>
        <w:jc w:val="center"/>
        <w:rPr>
          <w:sz w:val="28"/>
        </w:rPr>
      </w:pPr>
      <w:r>
        <w:rPr>
          <w:noProof/>
        </w:rPr>
        <w:drawing>
          <wp:inline distT="0" distB="0" distL="0" distR="0" wp14:anchorId="34E48FDF" wp14:editId="3F70347B">
            <wp:extent cx="495300" cy="617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bottom w:val="thinThickSmallGap" w:sz="24" w:space="0" w:color="00000A"/>
          <w:insideH w:val="thinThickSmallGap" w:sz="2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6F6719">
        <w:trPr>
          <w:trHeight w:hRule="exact" w:val="1065"/>
        </w:trPr>
        <w:tc>
          <w:tcPr>
            <w:tcW w:w="9747" w:type="dxa"/>
            <w:tcBorders>
              <w:bottom w:val="thinThickSmallGap" w:sz="24" w:space="0" w:color="00000A"/>
            </w:tcBorders>
            <w:shd w:val="clear" w:color="auto" w:fill="auto"/>
          </w:tcPr>
          <w:p w:rsidR="006F6719" w:rsidRDefault="004C3186">
            <w:pPr>
              <w:pStyle w:val="5"/>
              <w:jc w:val="center"/>
              <w:rPr>
                <w:sz w:val="24"/>
              </w:rPr>
            </w:pPr>
            <w:bookmarkStart w:id="0" w:name="__UnoMark__9179_2204447906"/>
            <w:bookmarkStart w:id="1" w:name="__UnoMark__9177_2204447906"/>
            <w:bookmarkEnd w:id="0"/>
            <w:bookmarkEnd w:id="1"/>
            <w:r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6F6719" w:rsidRDefault="006F6719">
            <w:pPr>
              <w:pStyle w:val="8"/>
              <w:rPr>
                <w:sz w:val="26"/>
              </w:rPr>
            </w:pPr>
          </w:p>
          <w:p w:rsidR="006F6719" w:rsidRDefault="004C3186"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6F6719" w:rsidRDefault="006F6719">
            <w:pPr>
              <w:pBdr>
                <w:bottom w:val="thinThickSmallGap" w:sz="24" w:space="1" w:color="00000A"/>
              </w:pBdr>
              <w:jc w:val="center"/>
            </w:pPr>
          </w:p>
        </w:tc>
      </w:tr>
    </w:tbl>
    <w:p w:rsidR="006F6719" w:rsidRDefault="004C3186">
      <w:pPr>
        <w:pStyle w:val="22"/>
        <w:ind w:right="-2"/>
        <w:rPr>
          <w:lang w:val="ru-RU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5CB2296" wp14:editId="0CFACB68">
            <wp:simplePos x="0" y="0"/>
            <wp:positionH relativeFrom="page">
              <wp:posOffset>1273175</wp:posOffset>
            </wp:positionH>
            <wp:positionV relativeFrom="page">
              <wp:posOffset>2113280</wp:posOffset>
            </wp:positionV>
            <wp:extent cx="2915920" cy="4559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719" w:rsidRDefault="004C3186">
      <w:pPr>
        <w:pStyle w:val="22"/>
        <w:ind w:right="-2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от ____________ № ________</w:t>
      </w:r>
    </w:p>
    <w:p w:rsidR="006F6719" w:rsidRDefault="004C3186">
      <w:pPr>
        <w:pStyle w:val="22"/>
        <w:ind w:right="-2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</w:p>
    <w:tbl>
      <w:tblPr>
        <w:tblStyle w:val="af7"/>
        <w:tblW w:w="9214" w:type="dxa"/>
        <w:tblLook w:val="04A0" w:firstRow="1" w:lastRow="0" w:firstColumn="1" w:lastColumn="0" w:noHBand="0" w:noVBand="1"/>
      </w:tblPr>
      <w:tblGrid>
        <w:gridCol w:w="5530"/>
        <w:gridCol w:w="3684"/>
      </w:tblGrid>
      <w:tr w:rsidR="006F671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25.12.2019 № 2187-п </w:t>
            </w:r>
            <w:r>
              <w:rPr>
                <w:sz w:val="24"/>
                <w:szCs w:val="24"/>
              </w:rPr>
              <w:t>«Об утверждении муниципальной программы «Управление муниципальными финансами и муниципальным долгом Сорочинского городского округа Оренбургской области» (в редакции постановлений от 29.12.2020 № 2943-п, от 22.03.2021 №390-п)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719" w:rsidRDefault="006F6719">
            <w:pPr>
              <w:pStyle w:val="22"/>
              <w:ind w:right="-2"/>
              <w:rPr>
                <w:sz w:val="24"/>
                <w:szCs w:val="24"/>
                <w:lang w:val="ru-RU"/>
              </w:rPr>
            </w:pPr>
          </w:p>
        </w:tc>
      </w:tr>
    </w:tbl>
    <w:p w:rsidR="006F6719" w:rsidRDefault="006F6719">
      <w:pPr>
        <w:pStyle w:val="22"/>
        <w:ind w:right="-2"/>
        <w:rPr>
          <w:sz w:val="24"/>
          <w:szCs w:val="24"/>
          <w:lang w:val="ru-RU"/>
        </w:rPr>
      </w:pP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32, 35 и 40 Устава муниципального образования Сорочинский город</w:t>
      </w:r>
      <w:r>
        <w:rPr>
          <w:sz w:val="24"/>
          <w:szCs w:val="24"/>
        </w:rPr>
        <w:t>ской округ Оренбургской области, постановлением администрации Сорочинского городского округа от 20.08.2021 № 1257-п «Об утверждении порядка разработки, реализации и оценки эффективности муниципальных программ Сорочинского городского округа Оренбургской обл</w:t>
      </w:r>
      <w:r>
        <w:rPr>
          <w:sz w:val="24"/>
          <w:szCs w:val="24"/>
        </w:rPr>
        <w:t>асти», администрация Сорочинского городского округа Оренбургской области постановляет: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Сорочинского городского округа Оренбургской области от 25.12.2019 № 2187-п «Об утверждении муниципальной программы «Управление му</w:t>
      </w:r>
      <w:r>
        <w:rPr>
          <w:sz w:val="24"/>
          <w:szCs w:val="24"/>
        </w:rPr>
        <w:t>ниципальными финансами и муниципальным долгом Сорочинского городского округа Оренбургской области» (в редакции постановлений от 29.12.2020 № 2943-п, от 22.03.2021 № 390-п) следующие изменения:</w:t>
      </w:r>
    </w:p>
    <w:p w:rsidR="006F6719" w:rsidRDefault="004C3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 Муниципальную программу «Управление муниципальными</w:t>
      </w:r>
      <w:r>
        <w:rPr>
          <w:sz w:val="24"/>
          <w:szCs w:val="24"/>
        </w:rPr>
        <w:t xml:space="preserve"> финансами и муниципальным долгом Сорочинского городского округа Оренбургской области» изложить в новой редакции согласно приложению.</w:t>
      </w:r>
    </w:p>
    <w:p w:rsidR="006F6719" w:rsidRDefault="004C3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Контроль за исполнением настоящего постановления возложить на заместителя главы по финансовой политике - началь</w:t>
      </w:r>
      <w:r>
        <w:rPr>
          <w:sz w:val="24"/>
          <w:szCs w:val="24"/>
        </w:rPr>
        <w:t>ника Управления финансов администрации Сорочинского городского округа Оренбургской области Такмакову Т.П.</w:t>
      </w:r>
    </w:p>
    <w:p w:rsidR="006F6719" w:rsidRDefault="004C3186">
      <w:pPr>
        <w:spacing w:after="0" w:line="240" w:lineRule="auto"/>
        <w:jc w:val="both"/>
      </w:pPr>
      <w:r>
        <w:rPr>
          <w:sz w:val="24"/>
          <w:szCs w:val="24"/>
        </w:rPr>
        <w:t xml:space="preserve">        3. Настоящее постановление вступает в силу после его официального опубликования в информационном бюллетене «Сорочинск официальный» и подлежит </w:t>
      </w:r>
      <w:r>
        <w:rPr>
          <w:sz w:val="24"/>
          <w:szCs w:val="24"/>
        </w:rPr>
        <w:t xml:space="preserve">опубликованию на Портале муниципального образования Сорочинский городской округ Оренбургской области в сети «Интернет» </w:t>
      </w:r>
      <w:r>
        <w:t>(</w:t>
      </w:r>
      <w:hyperlink r:id="rId8">
        <w:r>
          <w:rPr>
            <w:rStyle w:val="InternetLink"/>
            <w:sz w:val="24"/>
            <w:szCs w:val="24"/>
          </w:rPr>
          <w:t>http://sorochinsk56.ru/</w:t>
        </w:r>
      </w:hyperlink>
      <w:r>
        <w:rPr>
          <w:sz w:val="24"/>
          <w:szCs w:val="24"/>
        </w:rPr>
        <w:t>).</w:t>
      </w:r>
    </w:p>
    <w:p w:rsidR="006F6719" w:rsidRDefault="006F6719">
      <w:pPr>
        <w:pStyle w:val="22"/>
        <w:rPr>
          <w:sz w:val="24"/>
          <w:szCs w:val="24"/>
          <w:lang w:val="ru-RU"/>
        </w:rPr>
      </w:pPr>
    </w:p>
    <w:p w:rsidR="006F6719" w:rsidRDefault="004C3186">
      <w:pPr>
        <w:pStyle w:val="2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главы муниципального образования</w:t>
      </w:r>
    </w:p>
    <w:p w:rsidR="006F6719" w:rsidRDefault="004C3186">
      <w:pPr>
        <w:pStyle w:val="22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E24CADD" wp14:editId="448761D8">
            <wp:simplePos x="0" y="0"/>
            <wp:positionH relativeFrom="page">
              <wp:posOffset>4297680</wp:posOffset>
            </wp:positionH>
            <wp:positionV relativeFrom="page">
              <wp:posOffset>8862060</wp:posOffset>
            </wp:positionV>
            <wp:extent cx="1348740" cy="579120"/>
            <wp:effectExtent l="0" t="0" r="381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 xml:space="preserve">Сорочинский городской округ </w:t>
      </w:r>
      <w:r>
        <w:rPr>
          <w:sz w:val="24"/>
          <w:szCs w:val="24"/>
          <w:lang w:val="ru-RU"/>
        </w:rPr>
        <w:t>– первый</w:t>
      </w:r>
    </w:p>
    <w:p w:rsidR="006F6719" w:rsidRDefault="004C3186">
      <w:pPr>
        <w:pStyle w:val="2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главы администрации городского</w:t>
      </w:r>
    </w:p>
    <w:p w:rsidR="006F6719" w:rsidRDefault="004C3186">
      <w:pPr>
        <w:pStyle w:val="2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округа по оперативному управлению</w:t>
      </w:r>
    </w:p>
    <w:p w:rsidR="006F6719" w:rsidRDefault="004C3186">
      <w:pPr>
        <w:pStyle w:val="2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муниципальным хозяйством                                                                             А.А. Богданов</w:t>
      </w:r>
    </w:p>
    <w:p w:rsidR="006F6719" w:rsidRDefault="006F6719">
      <w:pPr>
        <w:pStyle w:val="22"/>
        <w:rPr>
          <w:sz w:val="24"/>
          <w:szCs w:val="24"/>
          <w:lang w:val="ru-RU"/>
        </w:rPr>
      </w:pPr>
    </w:p>
    <w:p w:rsidR="006F6719" w:rsidRDefault="004C3186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в дело, прокуратуре, Управлению финансов, У</w:t>
      </w:r>
      <w:r>
        <w:rPr>
          <w:sz w:val="18"/>
          <w:szCs w:val="18"/>
        </w:rPr>
        <w:t>правлению образования, Администрации Сорочинского городского округа, Отдел по культуре и искусству, КСП, отделу по экономике, Кремне</w:t>
      </w:r>
      <w:bookmarkStart w:id="2" w:name="_GoBack"/>
      <w:bookmarkEnd w:id="2"/>
      <w:r>
        <w:rPr>
          <w:sz w:val="18"/>
          <w:szCs w:val="18"/>
        </w:rPr>
        <w:t>вой И.А., Рябых Е.С.</w:t>
      </w:r>
    </w:p>
    <w:p w:rsidR="006F6719" w:rsidRDefault="004C3186">
      <w:pPr>
        <w:spacing w:after="0" w:line="240" w:lineRule="auto"/>
        <w:ind w:left="425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F6719" w:rsidRDefault="004C3186">
      <w:pPr>
        <w:spacing w:after="0" w:line="24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Сорочинского городского округа Оренбургской области </w:t>
      </w:r>
    </w:p>
    <w:p w:rsidR="006F6719" w:rsidRDefault="004C3186">
      <w:pPr>
        <w:pStyle w:val="22"/>
        <w:ind w:left="4253" w:right="-2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________________ № _______</w:t>
      </w: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</w:t>
      </w:r>
    </w:p>
    <w:p w:rsidR="006F6719" w:rsidRDefault="004C318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«Управление муниципальными финансами и муниципальным долгом Сорочинского городского округа Оренбургской области»</w:t>
      </w:r>
      <w:r>
        <w:rPr>
          <w:bCs/>
          <w:sz w:val="24"/>
          <w:szCs w:val="24"/>
        </w:rPr>
        <w:tab/>
      </w: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 и муниципальным дол</w:t>
      </w:r>
      <w:r>
        <w:rPr>
          <w:sz w:val="24"/>
          <w:szCs w:val="24"/>
        </w:rPr>
        <w:t>гом Сорочинского городского округа Оренбургской области»</w:t>
      </w: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(далее – Программа)</w:t>
      </w: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2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968"/>
        <w:gridCol w:w="5305"/>
      </w:tblGrid>
      <w:tr w:rsidR="006F6719">
        <w:trPr>
          <w:trHeight w:val="890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 (далее – Управление финансов)</w:t>
            </w:r>
          </w:p>
        </w:tc>
      </w:tr>
      <w:tr w:rsidR="006F6719">
        <w:trPr>
          <w:trHeight w:val="55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</w:tr>
      <w:tr w:rsidR="006F6719">
        <w:trPr>
          <w:trHeight w:val="862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Сорочинского городского округа Оренбургской области;</w:t>
            </w:r>
          </w:p>
          <w:p w:rsidR="006F6719" w:rsidRDefault="004C318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 и </w:t>
            </w:r>
            <w:r>
              <w:rPr>
                <w:sz w:val="24"/>
                <w:szCs w:val="24"/>
              </w:rPr>
              <w:t>искусству администрации Сорочинского городского округа</w:t>
            </w:r>
          </w:p>
        </w:tc>
      </w:tr>
      <w:tr w:rsidR="006F6719">
        <w:trPr>
          <w:trHeight w:val="2312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организационных условий для составления и исполнения бюджета Сорочинского городского округа»; 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 долгом Сорочинского городского </w:t>
            </w:r>
            <w:r>
              <w:rPr>
                <w:sz w:val="24"/>
                <w:szCs w:val="24"/>
              </w:rPr>
              <w:t>округа»;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эффективности бюджетных расходов Сорочинского городского округа»;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«Организация и осуществление внутреннего муниципального контроля в финансово-бюджетной сфере Сорочинского городского округа».</w:t>
            </w:r>
          </w:p>
        </w:tc>
      </w:tr>
      <w:tr w:rsidR="006F6719">
        <w:trPr>
          <w:trHeight w:val="848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Приоритетные проекты (программы), </w:t>
            </w:r>
            <w:r>
              <w:rPr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F6719">
        <w:trPr>
          <w:trHeight w:val="977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  <w:p w:rsidR="006F6719" w:rsidRDefault="006F67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долгосрочной сбалансированности и устойчивости бюджета Сорочинского городского округа</w:t>
            </w:r>
          </w:p>
        </w:tc>
      </w:tr>
      <w:tr w:rsidR="006F6719">
        <w:trPr>
          <w:trHeight w:val="711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r>
              <w:rPr>
                <w:sz w:val="24"/>
                <w:szCs w:val="24"/>
              </w:rPr>
              <w:t>бюджетного процесса в Сорочинском городском округе;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эффективное управление муниципальным долгом;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эффективности бюджетных расходов на основе дальнейшего совершенствования бюджетных правоотношений </w:t>
            </w:r>
            <w:r>
              <w:rPr>
                <w:sz w:val="24"/>
                <w:szCs w:val="24"/>
              </w:rPr>
              <w:lastRenderedPageBreak/>
              <w:t xml:space="preserve">и механизмов использования бюджетных средств; 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системы организации и осуществления внутреннего муниципального финансового контроля в финансово-бюджетной сфере.</w:t>
            </w:r>
          </w:p>
        </w:tc>
      </w:tr>
      <w:tr w:rsidR="006F6719">
        <w:trPr>
          <w:trHeight w:val="429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дней нарушения сроков предоставления проекта решения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бюджете Сорочинского городского округа на очередной финансовый год (на очередной финансовый год и на плановый период)» в Совет депутатов муниципального образования Сорочинский городской округ;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 объема муниципального долга Сорочинского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по состоянию на 1 января года, следующего за отчетным, к общему годовому объему доходов местного бюджета в отчетном финансовом году (без учета объемов безвозмездных поступлений);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расходов бюджета муниципального образования, 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 рамках муниципальных программ, в общем объеме расходов муниципального образования;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соотношение количества установленных фактов финансовых нарушений и общего количества решений, принятых по фактам финансовых нарушений.</w:t>
            </w:r>
          </w:p>
          <w:p w:rsidR="006F6719" w:rsidRDefault="006F6719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19">
        <w:trPr>
          <w:trHeight w:val="429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6719" w:rsidRDefault="004C318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2024 годы, этапы не выделяются</w:t>
            </w:r>
          </w:p>
        </w:tc>
      </w:tr>
      <w:tr w:rsidR="006F6719">
        <w:trPr>
          <w:trHeight w:val="858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программы (тыс. руб.) с разбивкой по годам и подпрограммам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125 420,1 тыс. рублей, 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реализации:</w:t>
            </w:r>
          </w:p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25 561,5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35 403,5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21 478,2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21 488,5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21 488,4 тыс. рублей.</w:t>
            </w:r>
          </w:p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подпрограмм: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организационных условий для составления и исполнения бюджета Сорочинского городского </w:t>
            </w:r>
            <w:r>
              <w:rPr>
                <w:sz w:val="24"/>
                <w:szCs w:val="24"/>
              </w:rPr>
              <w:t>округа» - 123 387,2 тыс. рублей, в том числе по годам реализации: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23 859,1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35 173,8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21 451,4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21 451,5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21 451,4 тыс. рублей.</w:t>
            </w:r>
          </w:p>
          <w:p w:rsidR="006F6719" w:rsidRDefault="006F6719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F6719" w:rsidRDefault="004C3186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«Управление муниципальны</w:t>
            </w:r>
            <w:r>
              <w:rPr>
                <w:sz w:val="24"/>
                <w:szCs w:val="24"/>
              </w:rPr>
              <w:t>м долгом Сорочинского городского округа» - 118,5 тыс. рублей, в том числе по годам реализации: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9,7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26,8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37,0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37,0 тыс. рублей.</w:t>
            </w:r>
          </w:p>
          <w:p w:rsidR="006F6719" w:rsidRDefault="006F6719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F6719" w:rsidRDefault="004C3186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эффект</w:t>
            </w:r>
            <w:r>
              <w:rPr>
                <w:sz w:val="24"/>
                <w:szCs w:val="24"/>
              </w:rPr>
              <w:t xml:space="preserve">ивности бюджетных расходов Сорочинского городского округа» - </w:t>
            </w:r>
            <w:r>
              <w:rPr>
                <w:color w:val="000000" w:themeColor="text1"/>
                <w:sz w:val="24"/>
                <w:szCs w:val="24"/>
              </w:rPr>
              <w:t>1914,4 тыс. рублей, в том числе по годам реализации:</w:t>
            </w:r>
          </w:p>
          <w:p w:rsidR="006F6719" w:rsidRDefault="004C318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 1694,4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220,0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</w:t>
            </w:r>
            <w:r>
              <w:rPr>
                <w:sz w:val="24"/>
                <w:szCs w:val="24"/>
              </w:rPr>
              <w:t>й.</w:t>
            </w:r>
          </w:p>
          <w:p w:rsidR="006F6719" w:rsidRDefault="006F6719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F6719" w:rsidRDefault="004C3186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«Организация и осуществление внутреннего муниципального контроля в финансово-бюджетной сфере Сорочинского городского округа» - финансирования не предусматривает.</w:t>
            </w:r>
          </w:p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719">
        <w:trPr>
          <w:trHeight w:val="858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исполнению местного бюджета;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устойчивости и сбалансированности местного бюджета;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равномерного распределения долговой нагрузки по годам;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-отсутствие просроченных долговых обязательств;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-повышение эффективности распределения бюджетн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 средств;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-предоставление эффективных налоговых льгот;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-снижение объемов нарушений законодательства Российской Федерации в финансово-бюджетной сфере</w:t>
            </w:r>
          </w:p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F6719" w:rsidRDefault="006F6719">
      <w:pPr>
        <w:pStyle w:val="ad"/>
        <w:spacing w:after="0" w:line="240" w:lineRule="auto"/>
        <w:ind w:left="567"/>
        <w:rPr>
          <w:b/>
          <w:bCs/>
          <w:sz w:val="24"/>
          <w:szCs w:val="24"/>
        </w:rPr>
      </w:pPr>
    </w:p>
    <w:p w:rsidR="006F6719" w:rsidRDefault="004C3186">
      <w:pPr>
        <w:pStyle w:val="ad"/>
        <w:spacing w:after="0" w:line="240" w:lineRule="auto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Общая характеристика сферы реализации муниципальной программы</w:t>
      </w:r>
    </w:p>
    <w:p w:rsidR="006F6719" w:rsidRDefault="006F6719">
      <w:pPr>
        <w:pStyle w:val="ad"/>
        <w:spacing w:after="0" w:line="240" w:lineRule="auto"/>
        <w:ind w:left="567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Муниципальное образование </w:t>
      </w:r>
      <w:r>
        <w:rPr>
          <w:bCs/>
          <w:sz w:val="24"/>
          <w:szCs w:val="24"/>
        </w:rPr>
        <w:t>Сорочинский городской округ расположено в западной части Оренбургской области и занимает территорию площадью 2 860 квадратных километров.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состав Сорочинского городского округа входит город Сорочинск, и 11 территориальных отделов, в состав которых входит </w:t>
      </w:r>
      <w:r>
        <w:rPr>
          <w:bCs/>
          <w:sz w:val="24"/>
          <w:szCs w:val="24"/>
        </w:rPr>
        <w:t>40 сельских поселений. Численность населения городского округа по состоянию на 1 июля 2019 года составляет 39572 человек.</w:t>
      </w:r>
    </w:p>
    <w:p w:rsidR="006F6719" w:rsidRDefault="004C3186">
      <w:pPr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По итогам 2018 года бюджет городского округа исполнен со следующими параметрами:</w:t>
      </w:r>
    </w:p>
    <w:p w:rsidR="006F6719" w:rsidRDefault="004C31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доходы – 906,5 млн. руб. (102% от бюджетных </w:t>
      </w:r>
      <w:r>
        <w:rPr>
          <w:bCs/>
          <w:sz w:val="24"/>
          <w:szCs w:val="24"/>
        </w:rPr>
        <w:t>назначений);</w:t>
      </w:r>
    </w:p>
    <w:p w:rsidR="006F6719" w:rsidRDefault="004C31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расходы – 888,1 млн. руб. (99,4% от бюджетных назначений);</w:t>
      </w:r>
    </w:p>
    <w:p w:rsidR="006F6719" w:rsidRDefault="004C31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профицит – 18,4 млн. руб.</w:t>
      </w:r>
    </w:p>
    <w:p w:rsidR="006F6719" w:rsidRDefault="004C318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Бюджет городского округа является социально направленным более двух третьих расходов направляются на сферы образования, культуры социальной политики и спорта.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и исполнении местного бюджета соблюдается принцип безусловного обеспечения в полном объеме первоочередных обязательств: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плата (с учетом поддержания достигнутых значений показателей по заработной плате по всем категориям работ</w:t>
      </w:r>
      <w:r>
        <w:rPr>
          <w:rFonts w:ascii="Times New Roman" w:hAnsi="Times New Roman" w:cs="Times New Roman"/>
          <w:sz w:val="24"/>
          <w:szCs w:val="24"/>
        </w:rPr>
        <w:t>ников бюджетной сферы, поименованным в указах Президента Российской Федерации от 7 мая 2012 года, соблюдения минимального размера оплаты труда, с учетом повышающего районного коэффициента);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расходы;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уплата налогов и сборов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бюджетную и налоговую политику Сорочинского городского округа оказывают влияние внешние факторы, прежде всего изменения в законодательстве Российской Федерации. Поэтому актуальным становится фо</w:t>
      </w:r>
      <w:r>
        <w:rPr>
          <w:rFonts w:ascii="Times New Roman" w:hAnsi="Times New Roman" w:cs="Times New Roman"/>
          <w:sz w:val="24"/>
          <w:szCs w:val="24"/>
        </w:rPr>
        <w:t>рмирование бездефицитного бюджета.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внутренний долг Сорочинского городского округа по состоянию на 1 января 2019 года составил 10,0 млн. рублей. Муниципальный долг образовался в 2017 году в связи с получением из бюджета Оренбургской области бю</w:t>
      </w:r>
      <w:r>
        <w:rPr>
          <w:rFonts w:ascii="Times New Roman" w:hAnsi="Times New Roman" w:cs="Times New Roman"/>
          <w:sz w:val="24"/>
          <w:szCs w:val="24"/>
        </w:rPr>
        <w:t>джетного кредита для частичного покрытия дефицита местного бюджета.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всех долговых обязательств Сорочинского городского округа осуществляется в установленные сроки и в полном объеме.</w:t>
      </w:r>
    </w:p>
    <w:p w:rsidR="006F6719" w:rsidRDefault="006F6719">
      <w:pPr>
        <w:pStyle w:val="ad"/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F6719" w:rsidRDefault="004C3186">
      <w:pPr>
        <w:pStyle w:val="ad"/>
        <w:numPr>
          <w:ilvl w:val="0"/>
          <w:numId w:val="12"/>
        </w:numPr>
        <w:spacing w:after="0" w:line="240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показателей (индикаторов) муниципальной программы </w:t>
      </w:r>
    </w:p>
    <w:p w:rsidR="006F6719" w:rsidRDefault="006F6719">
      <w:pPr>
        <w:pStyle w:val="ad"/>
        <w:spacing w:after="0" w:line="240" w:lineRule="auto"/>
        <w:ind w:left="0" w:firstLine="709"/>
        <w:rPr>
          <w:sz w:val="24"/>
          <w:szCs w:val="24"/>
        </w:rPr>
      </w:pPr>
    </w:p>
    <w:p w:rsidR="006F6719" w:rsidRDefault="004C3186">
      <w:pPr>
        <w:pStyle w:val="ad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оказателями (индикаторами) достижения цели Программы являются:</w:t>
      </w:r>
    </w:p>
    <w:p w:rsidR="006F6719" w:rsidRDefault="004C3186">
      <w:pPr>
        <w:pStyle w:val="ad"/>
        <w:spacing w:after="0" w:line="240" w:lineRule="auto"/>
        <w:ind w:left="0" w:firstLine="709"/>
        <w:rPr>
          <w:bCs/>
          <w:sz w:val="24"/>
          <w:szCs w:val="24"/>
        </w:rPr>
      </w:pPr>
      <w:r>
        <w:rPr>
          <w:sz w:val="24"/>
          <w:szCs w:val="24"/>
        </w:rPr>
        <w:t>1. Количество дней нарушения сроков предоставления проекта решения «О бюджете Сорочинского городского округа на очередной финансовый год (на очередной финансовый год и на плановый период)» в Со</w:t>
      </w:r>
      <w:r>
        <w:rPr>
          <w:sz w:val="24"/>
          <w:szCs w:val="24"/>
        </w:rPr>
        <w:t>вет депутатов муниципального образования Сорочинский городской округ.</w:t>
      </w:r>
    </w:p>
    <w:p w:rsidR="006F6719" w:rsidRDefault="004C3186">
      <w:pPr>
        <w:pStyle w:val="ad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Значение данного показателя (индикатора) считается достигнутым в случае, если его фактическое значение не превышает его планового значения, указанного в приложении № 1 к настоящей Програ</w:t>
      </w:r>
      <w:r>
        <w:rPr>
          <w:bCs/>
          <w:sz w:val="24"/>
          <w:szCs w:val="24"/>
        </w:rPr>
        <w:t>мме.</w:t>
      </w:r>
    </w:p>
    <w:p w:rsidR="006F6719" w:rsidRDefault="004C3186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Отношение объема муниципального долга Сорочинского городского округа по состоянию на 1 января года, следующего за отчетным, к общему годовому объему доходов местного бюджета в отчетном финансовом году (без учета объемов безвозмездных поступлений).</w:t>
      </w:r>
    </w:p>
    <w:p w:rsidR="006F6719" w:rsidRDefault="004C3186">
      <w:pPr>
        <w:pStyle w:val="ad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Значение данного показателя (индикатора) считается достигнутым в случае, если его фактическое значение не превышает его планового значения, указанного в приложении № 1 к настоящей Программе.</w:t>
      </w:r>
    </w:p>
    <w:p w:rsidR="006F6719" w:rsidRDefault="004C3186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>Удельный вес расходов бюджета муниципального образования, форм</w:t>
      </w:r>
      <w:r>
        <w:rPr>
          <w:sz w:val="24"/>
          <w:szCs w:val="24"/>
        </w:rPr>
        <w:t>ируемый в рамках муниципальных программ, в общем объеме расходов муниципального образования.</w:t>
      </w:r>
    </w:p>
    <w:p w:rsidR="006F6719" w:rsidRDefault="004C3186">
      <w:pPr>
        <w:pStyle w:val="ad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Значение данного показателя (индикатора) считается достигнутым в случае, если его фактическое значение равно или выше его планового значения, указанного в приложен</w:t>
      </w:r>
      <w:r>
        <w:rPr>
          <w:bCs/>
          <w:sz w:val="24"/>
          <w:szCs w:val="24"/>
        </w:rPr>
        <w:t>ии № 1 к настоящей Программе.</w:t>
      </w:r>
    </w:p>
    <w:p w:rsidR="006F6719" w:rsidRDefault="004C3186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>Соотношение количества установленных фактов финансовых нарушений и общего количества решений, принятых по фактам финансовых нарушений.</w:t>
      </w:r>
    </w:p>
    <w:p w:rsidR="006F6719" w:rsidRDefault="004C3186">
      <w:pPr>
        <w:pStyle w:val="ad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Значение данного показателя (индикатора) считается достигнутым в случае, если его фактич</w:t>
      </w:r>
      <w:r>
        <w:rPr>
          <w:bCs/>
          <w:sz w:val="24"/>
          <w:szCs w:val="24"/>
        </w:rPr>
        <w:t>еское значение равно его плановому значению, указанного в приложении № 1 к настоящей Программе.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 о показателях (индикаторах) муниципальной программы и их значениях представлены в Приложении №1 к настоящей Программе. </w:t>
      </w:r>
    </w:p>
    <w:p w:rsidR="006F6719" w:rsidRDefault="006F6719">
      <w:pPr>
        <w:tabs>
          <w:tab w:val="center" w:pos="4677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6F6719" w:rsidRDefault="004C3186">
      <w:pPr>
        <w:pStyle w:val="ad"/>
        <w:numPr>
          <w:ilvl w:val="0"/>
          <w:numId w:val="12"/>
        </w:numPr>
        <w:spacing w:after="0" w:line="240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подпрограмм и основны</w:t>
      </w:r>
      <w:r>
        <w:rPr>
          <w:b/>
          <w:bCs/>
          <w:sz w:val="24"/>
          <w:szCs w:val="24"/>
        </w:rPr>
        <w:t xml:space="preserve">х мероприятий муниципальной программы 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подпрограмм и основных мероприятий муниципальной программы представлен в Приложении № 2 к настоящей Программе.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Подпрограммы муниципальной программы представлены в Приложениях № 6 – 9 к настоящей Программе.</w:t>
      </w:r>
      <w:r>
        <w:rPr>
          <w:bCs/>
          <w:sz w:val="24"/>
          <w:szCs w:val="24"/>
        </w:rPr>
        <w:tab/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   Ресурсное обеспечение реализации муниципальной программы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Ресурсное обеспечение реализации муниципальной программы представлено в Приложении № 3 к настоящей Программе.</w:t>
      </w:r>
    </w:p>
    <w:p w:rsidR="006F6719" w:rsidRDefault="006F6719">
      <w:pPr>
        <w:tabs>
          <w:tab w:val="center" w:pos="4677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6F6719" w:rsidRDefault="004C3186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План реализации муниципальной программы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муниципальной программы </w:t>
      </w:r>
      <w:r>
        <w:rPr>
          <w:sz w:val="24"/>
          <w:szCs w:val="24"/>
        </w:rPr>
        <w:t>представлен в Приложении № 5 к настоящей Программе.</w:t>
      </w:r>
    </w:p>
    <w:p w:rsidR="006F6719" w:rsidRDefault="006F6719">
      <w:pPr>
        <w:tabs>
          <w:tab w:val="center" w:pos="467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Обоснование необходимости применения и описания применяемых налоговых, кредитных и иных инструментов (налоговых и неналоговых расходов) для достижения целей и (или) ожидаемых результатов муниципальной</w:t>
      </w:r>
      <w:r>
        <w:rPr>
          <w:b/>
          <w:sz w:val="24"/>
          <w:szCs w:val="24"/>
        </w:rPr>
        <w:t xml:space="preserve"> программы, а также ресурсное обеспечение реализации муниципальной программы, за счет налоговых и неналоговых расходов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рамках Программы предусматривается предоставление налоговой льготы в виде налогового вычета сверх налогового вычета, установленного пун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ктом 5 стати 391 Налогового кодекса Российской Федерации, по которому дополнительно, налоговая база уменьшается на величину кадастровой стоимости, не превышающей 1400 квадратных метров площади земельного участка, находящегося в собственности, постоянном (б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ессрочном) пользовании или пожизненном наследуемом владении налогоплательщиков, относящихся к категории ветеранов и инвалидов Великой Отечественной войны, а также ветеранов и инвалидов боевых действий. </w:t>
      </w:r>
      <w:r>
        <w:rPr>
          <w:color w:val="000000" w:themeColor="text1"/>
          <w:sz w:val="24"/>
          <w:szCs w:val="24"/>
        </w:rPr>
        <w:t>Выпадающие доходы в бюджет Сорочинского городского окр</w:t>
      </w:r>
      <w:r>
        <w:rPr>
          <w:color w:val="000000" w:themeColor="text1"/>
          <w:sz w:val="24"/>
          <w:szCs w:val="24"/>
        </w:rPr>
        <w:t xml:space="preserve">уга составят 52,0 тыс. руб. ежегодно. 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Необходимость предоставления данной льготы обусловлена оказанием мер социальной поддержки вышеуказанным категориям граждан.</w:t>
      </w:r>
    </w:p>
    <w:p w:rsidR="006F6719" w:rsidRDefault="004C3186">
      <w:pPr>
        <w:spacing w:after="0" w:line="240" w:lineRule="auto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Предоставление налоговой льготы окажет влияние на достижение значения показателя (индикатора)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"Отсутствие неэффективных налоговых льгот".</w:t>
      </w:r>
    </w:p>
    <w:p w:rsidR="006F6719" w:rsidRDefault="004C3186">
      <w:pPr>
        <w:spacing w:after="0" w:line="240" w:lineRule="auto"/>
        <w:ind w:firstLine="540"/>
        <w:jc w:val="both"/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Основное мероприятие «Проведение оценки эффективности налоговых льгот» представлено в </w:t>
      </w:r>
      <w:hyperlink r:id="rId10">
        <w:r>
          <w:rPr>
            <w:rStyle w:val="InternetLink"/>
            <w:rFonts w:eastAsiaTheme="minorHAnsi"/>
            <w:color w:val="000000" w:themeColor="text1"/>
            <w:sz w:val="24"/>
            <w:szCs w:val="24"/>
            <w:lang w:eastAsia="en-US"/>
          </w:rPr>
          <w:t>подпрограмме</w:t>
        </w:r>
      </w:hyperlink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3 «Повышение эффективности бюджетных расходов Сорочинского городского округа».</w:t>
      </w: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both"/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Ресурсное </w:t>
      </w:r>
      <w:hyperlink r:id="rId11">
        <w:r>
          <w:rPr>
            <w:rStyle w:val="InternetLink"/>
            <w:rFonts w:eastAsiaTheme="minorHAnsi"/>
            <w:color w:val="000000" w:themeColor="text1"/>
            <w:sz w:val="24"/>
            <w:szCs w:val="24"/>
            <w:lang w:eastAsia="en-US"/>
          </w:rPr>
          <w:t>обеспечение</w:t>
        </w:r>
      </w:hyperlink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реализации Программы за счет налоговых и неналоговых расходов представлено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приложении № 4 к Программе.</w:t>
      </w:r>
    </w:p>
    <w:p w:rsidR="006F6719" w:rsidRDefault="006F6719">
      <w:pPr>
        <w:tabs>
          <w:tab w:val="center" w:pos="467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F6719" w:rsidRDefault="004C3186">
      <w:pPr>
        <w:tabs>
          <w:tab w:val="center" w:pos="4677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Анализ рисков реализации муниципальной программы и описание мер управления рисками</w:t>
      </w:r>
    </w:p>
    <w:p w:rsidR="006F6719" w:rsidRDefault="004C3186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 рискам в ходе реализации муниципальной программы относятся:</w:t>
      </w:r>
    </w:p>
    <w:p w:rsidR="006F6719" w:rsidRDefault="004C3186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возможные изменения в социально-экономической и политической обстановке</w:t>
      </w:r>
      <w:r>
        <w:rPr>
          <w:sz w:val="24"/>
          <w:szCs w:val="24"/>
        </w:rPr>
        <w:t xml:space="preserve"> Российской Федерации, а также в финансово-бюджетной сфере;</w:t>
      </w:r>
    </w:p>
    <w:p w:rsidR="006F6719" w:rsidRDefault="004C3186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изменения федерального и областного законодательства, определяющего систему основных мероприятий Подпрограммы;</w:t>
      </w:r>
    </w:p>
    <w:p w:rsidR="006F6719" w:rsidRDefault="004C3186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возможные изменения структуры управления реализацией подпрограммой в ближайшие годы;</w:t>
      </w:r>
    </w:p>
    <w:p w:rsidR="006F6719" w:rsidRDefault="004C318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сроков реализации как отдельных мероприятий, так и всей программы в целом;</w:t>
      </w:r>
    </w:p>
    <w:p w:rsidR="006F6719" w:rsidRDefault="004C3186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финансирования по причине неблагоприятных социально-экономических процессов в муниципальном образовании;</w:t>
      </w:r>
    </w:p>
    <w:p w:rsidR="006F6719" w:rsidRDefault="004C318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источников покрытия дефицита бюджета городс</w:t>
      </w:r>
      <w:r>
        <w:rPr>
          <w:sz w:val="24"/>
          <w:szCs w:val="24"/>
        </w:rPr>
        <w:t>кого округа за счет муниципальных заимствований и, как следствие, неисполнение расходных обязательств городского округа в полном объеме;</w:t>
      </w:r>
    </w:p>
    <w:p w:rsidR="006F6719" w:rsidRDefault="004C318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нагрузки на бюджет по расходам на обслуживание муниципального долга Сорочинского городского округа Оренбургс</w:t>
      </w:r>
      <w:r>
        <w:rPr>
          <w:sz w:val="24"/>
          <w:szCs w:val="24"/>
        </w:rPr>
        <w:t>кой области;</w:t>
      </w:r>
    </w:p>
    <w:p w:rsidR="006F6719" w:rsidRDefault="004C318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неисполнение обязательств по муниципальным гарантиям;</w:t>
      </w:r>
    </w:p>
    <w:p w:rsidR="006F6719" w:rsidRDefault="004C318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предельных значений муниципального долга Сорочинского городского округа Оренбургской области и расходов на его обслуживание, установленных Бюджетным кодексом Российской Федерации</w:t>
      </w:r>
      <w:r>
        <w:rPr>
          <w:sz w:val="24"/>
          <w:szCs w:val="24"/>
        </w:rPr>
        <w:t>;</w:t>
      </w:r>
    </w:p>
    <w:p w:rsidR="006F6719" w:rsidRDefault="004C318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сроков при оформлении документов на предоставление муниципальных гарантий Сорочинского городского округа Оренбургской;</w:t>
      </w:r>
    </w:p>
    <w:p w:rsidR="006F6719" w:rsidRDefault="004C3186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снижение долговой устойчивости муниципального образования.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исключения рисков невыполнения задач муниципальной программы </w:t>
      </w:r>
      <w:r>
        <w:rPr>
          <w:sz w:val="24"/>
          <w:szCs w:val="24"/>
        </w:rPr>
        <w:t>необходимо:</w:t>
      </w:r>
    </w:p>
    <w:p w:rsidR="006F6719" w:rsidRDefault="004C3186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деятельность участников бюджетного процесса по реализации мероприятий подпрограмм муниципальной программы;</w:t>
      </w:r>
    </w:p>
    <w:p w:rsidR="006F6719" w:rsidRDefault="004C3186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достижение поставленных на определенном этапе задач;</w:t>
      </w:r>
    </w:p>
    <w:p w:rsidR="006F6719" w:rsidRDefault="004C3186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проведение аналитических мероприятий подп</w:t>
      </w:r>
      <w:r>
        <w:rPr>
          <w:sz w:val="24"/>
          <w:szCs w:val="24"/>
        </w:rPr>
        <w:t>рограмм муниципальной программы;</w:t>
      </w:r>
    </w:p>
    <w:p w:rsidR="006F6719" w:rsidRDefault="004C3186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своевременную корректировку показателей и мероприятий подпрограмм муниципальной программы;</w:t>
      </w:r>
    </w:p>
    <w:p w:rsidR="006F6719" w:rsidRDefault="004C3186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регулярно осуществлять информационную поддержку реализации мероприятий подпрограмм муниципальной программы;</w:t>
      </w:r>
    </w:p>
    <w:p w:rsidR="006F6719" w:rsidRDefault="004C3186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>
        <w:rPr>
          <w:sz w:val="24"/>
          <w:szCs w:val="24"/>
        </w:rPr>
        <w:t>ь мониторинг экономической ситуации в России, Оренбургской области и изменений федерального и областного законодательства с оценкой возможных последствий принятия тех или иных правовых актов;</w:t>
      </w:r>
    </w:p>
    <w:p w:rsidR="006F6719" w:rsidRDefault="004C3186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повышение квалификации и переподготовку работников, пр</w:t>
      </w:r>
      <w:r>
        <w:rPr>
          <w:sz w:val="24"/>
          <w:szCs w:val="24"/>
        </w:rPr>
        <w:t>инимающих участие в реализации муниципальной программы;</w:t>
      </w:r>
    </w:p>
    <w:p w:rsidR="006F6719" w:rsidRDefault="004C3186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консультационные организации и экспертов, имеющих опыт проведения работ по повышению эффективности бюджетных расходов и совершенствованию системы управления.</w:t>
      </w:r>
    </w:p>
    <w:p w:rsidR="006F6719" w:rsidRDefault="006F6719">
      <w:pPr>
        <w:tabs>
          <w:tab w:val="center" w:pos="4677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6F6719" w:rsidRDefault="006F6719">
      <w:pPr>
        <w:tabs>
          <w:tab w:val="center" w:pos="4677"/>
        </w:tabs>
        <w:spacing w:after="0" w:line="240" w:lineRule="auto"/>
        <w:ind w:left="284" w:firstLine="567"/>
        <w:jc w:val="both"/>
        <w:rPr>
          <w:bCs/>
          <w:sz w:val="24"/>
          <w:szCs w:val="24"/>
        </w:rPr>
        <w:sectPr w:rsidR="006F6719"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381" w:charSpace="-14337"/>
        </w:sectPr>
      </w:pPr>
    </w:p>
    <w:p w:rsidR="006F6719" w:rsidRDefault="004C3186">
      <w:pPr>
        <w:spacing w:after="0" w:line="240" w:lineRule="auto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>«Приложени</w:t>
      </w:r>
      <w:r>
        <w:rPr>
          <w:sz w:val="24"/>
          <w:szCs w:val="24"/>
        </w:rPr>
        <w:t>е № 1</w:t>
      </w:r>
    </w:p>
    <w:p w:rsidR="006F6719" w:rsidRDefault="004C3186">
      <w:pPr>
        <w:spacing w:after="0" w:line="240" w:lineRule="auto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110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округа Оренбургской области»</w:t>
      </w:r>
    </w:p>
    <w:p w:rsidR="006F6719" w:rsidRDefault="006F6719">
      <w:pPr>
        <w:pStyle w:val="ad"/>
        <w:spacing w:after="0" w:line="240" w:lineRule="auto"/>
        <w:ind w:left="0"/>
        <w:rPr>
          <w:b/>
          <w:bCs/>
          <w:sz w:val="24"/>
          <w:szCs w:val="24"/>
        </w:rPr>
      </w:pPr>
    </w:p>
    <w:p w:rsidR="006F6719" w:rsidRDefault="006F6719">
      <w:pPr>
        <w:pStyle w:val="ad"/>
        <w:spacing w:after="0" w:line="240" w:lineRule="auto"/>
        <w:ind w:left="0"/>
        <w:rPr>
          <w:b/>
          <w:bCs/>
          <w:sz w:val="24"/>
          <w:szCs w:val="24"/>
        </w:rPr>
      </w:pPr>
    </w:p>
    <w:p w:rsidR="006F6719" w:rsidRDefault="004C3186">
      <w:pPr>
        <w:pStyle w:val="ad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F6719" w:rsidRDefault="004C3186">
      <w:pPr>
        <w:pStyle w:val="ad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показателях (индикаторах) муниципальной программы,</w:t>
      </w:r>
    </w:p>
    <w:p w:rsidR="006F6719" w:rsidRDefault="004C3186">
      <w:pPr>
        <w:pStyle w:val="ad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 муниципальной программы и их </w:t>
      </w:r>
      <w:r>
        <w:rPr>
          <w:b/>
          <w:bCs/>
          <w:sz w:val="24"/>
          <w:szCs w:val="24"/>
        </w:rPr>
        <w:t>значениях</w:t>
      </w:r>
    </w:p>
    <w:p w:rsidR="006F6719" w:rsidRDefault="006F6719">
      <w:pPr>
        <w:pStyle w:val="ad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84"/>
        <w:gridCol w:w="323"/>
        <w:gridCol w:w="4243"/>
        <w:gridCol w:w="1812"/>
        <w:gridCol w:w="1292"/>
        <w:gridCol w:w="839"/>
        <w:gridCol w:w="965"/>
        <w:gridCol w:w="964"/>
        <w:gridCol w:w="964"/>
        <w:gridCol w:w="840"/>
        <w:gridCol w:w="839"/>
        <w:gridCol w:w="837"/>
      </w:tblGrid>
      <w:tr w:rsidR="006F6719"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F6719">
        <w:tc>
          <w:tcPr>
            <w:tcW w:w="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</w:t>
            </w:r>
          </w:p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ристика </w:t>
            </w:r>
          </w:p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F6719"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7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«Управление муниципальными финансами и муниципальным </w:t>
            </w:r>
            <w:r>
              <w:rPr>
                <w:rFonts w:ascii="Times New Roman" w:hAnsi="Times New Roman" w:cs="Times New Roman"/>
                <w:b/>
              </w:rPr>
              <w:t>долгом Сорочинского городского округа Оренбургской области»</w:t>
            </w:r>
          </w:p>
        </w:tc>
      </w:tr>
      <w:tr w:rsidR="006F6719"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нарушения сроков предоставления проекта решения «О бюджете Сорочинского городского округа на очередной финансовый год (на очередной финансовый год и на плановый период)» в Сове</w:t>
            </w:r>
            <w:r>
              <w:rPr>
                <w:rFonts w:ascii="Times New Roman" w:hAnsi="Times New Roman" w:cs="Times New Roman"/>
              </w:rPr>
              <w:t>т депутатов муниципального образования Сорочинский городской округ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объема муниципального долга Сорочинского городского округа по состоянию на 1 января года, следующего за отчетным, к общему годовому объему доходов местного бюджета в отчетном финансовом году (без учета объемов безвозмездных поступлений)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льная программа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расходов бюджета муниципального образования, формируемый в рамках муниципальных программ, в общем объеме расходов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F6719"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7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1: </w:t>
            </w:r>
            <w:r>
              <w:rPr>
                <w:rFonts w:ascii="Times New Roman" w:hAnsi="Times New Roman" w:cs="Times New Roman"/>
                <w:b/>
                <w:bCs/>
              </w:rPr>
              <w:t>«Создание организационных условий для составления и исполнения бюджета Сорочинского городского округа»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hyperlink r:id="rId12">
              <w:r>
                <w:rPr>
                  <w:rStyle w:val="a3"/>
                  <w:rFonts w:ascii="Times New Roman" w:hAnsi="Times New Roman" w:cs="Times New Roman"/>
                </w:rPr>
                <w:t>бюджета</w:t>
              </w:r>
            </w:hyperlink>
            <w:r>
              <w:rPr>
                <w:rStyle w:val="a3"/>
                <w:rFonts w:ascii="Times New Roman" w:hAnsi="Times New Roman" w:cs="Times New Roman"/>
              </w:rPr>
              <w:t xml:space="preserve"> (в части собственных средств)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F6719">
        <w:tc>
          <w:tcPr>
            <w:tcW w:w="8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доходам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F6719">
        <w:trPr>
          <w:trHeight w:val="309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расходам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6F6719">
        <w:trPr>
          <w:trHeight w:val="613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п.3статьи 92.1 Бюджетного кодекса Российской Федерации при формировании бюджета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rPr>
          <w:trHeight w:val="263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7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2: «Управление муниципальным долгом Сорочинского городского округа»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основных направлений долговой политики Сорочинского городского округа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годовой суммы платежей на погашение и обслуживание муниципального долга Сорочинского городского округа к доходам местного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на обслуживание муниципального долга Сорочинского городского округа в общем объеме расходов местного бюджета,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размере муниципального долга, размещенных на сайте Управления финансов администрации Сорочинского городского округа Оренбургской области в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F6719">
        <w:trPr>
          <w:trHeight w:val="336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7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3: «Повышение эффективности бюджетных расходов Сорочинского городского округа»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дефицита бюджета к доходам без учета объема безвозмездных поступлений и поступлений по </w:t>
            </w:r>
            <w:r>
              <w:rPr>
                <w:rFonts w:ascii="Times New Roman" w:hAnsi="Times New Roman" w:cs="Times New Roman"/>
              </w:rPr>
              <w:t>дополнительным нормативам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муниципального долга (за вычетом выданных гарантий) муниципального образования к доходам бюджета без учета объема безвозмездных поступлений и поступлений </w:t>
            </w:r>
            <w:r>
              <w:rPr>
                <w:rFonts w:ascii="Times New Roman" w:hAnsi="Times New Roman" w:cs="Times New Roman"/>
              </w:rPr>
              <w:t>по дополнительным нормативам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объема просроченной кредиторской задолженности муниципального образования и муниципальных учреждений к расходам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бюджетных инвестиций в общем объеме расходов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абсолютного отклонения фактического объема доходов (без учета межбюджетных трансфертов) за отчетный год от </w:t>
            </w:r>
            <w:r>
              <w:rPr>
                <w:rFonts w:ascii="Times New Roman" w:hAnsi="Times New Roman" w:cs="Times New Roman"/>
              </w:rPr>
              <w:t>первоначального плана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утвержденной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прироста расходов бюджета муниципального образования в отчетном финансовом году, не обеспеченных соответствующим приростом доходов бюджета, к объему расходов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муниципального образования </w:t>
            </w:r>
            <w:r>
              <w:rPr>
                <w:rFonts w:ascii="Times New Roman" w:hAnsi="Times New Roman" w:cs="Times New Roman"/>
              </w:rPr>
              <w:t>просроченной задолженности по долговым обязательствам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просроченной кредиторской задолженности муниципального образования и муниципальных учреждений по страховым взносам в государственные </w:t>
            </w:r>
            <w:r>
              <w:rPr>
                <w:rFonts w:ascii="Times New Roman" w:hAnsi="Times New Roman" w:cs="Times New Roman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бюджетного законодательства при утверждении объема условно-утвержденных расходов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расходов </w:t>
            </w:r>
            <w:r>
              <w:rPr>
                <w:rFonts w:ascii="Times New Roman" w:hAnsi="Times New Roman" w:cs="Times New Roman"/>
              </w:rPr>
              <w:t>бюджета муниципального образования на осуществление бюджетных инвестиций в рамках муниципальных программ (без учета межбюджетных трансфертов)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руководителей органов местного </w:t>
            </w:r>
            <w:r>
              <w:rPr>
                <w:rFonts w:ascii="Times New Roman" w:hAnsi="Times New Roman" w:cs="Times New Roman"/>
              </w:rPr>
              <w:t>самоуправления, руководителей муниципальных учреждений, для которых оплата их труда определяется с учетом результатов их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установленного порядка </w:t>
            </w:r>
            <w:r>
              <w:rPr>
                <w:rFonts w:ascii="Times New Roman" w:hAnsi="Times New Roman" w:cs="Times New Roman"/>
              </w:rPr>
              <w:t>определения предельных объемов бюджетных ассигнований муниципального образования, доводимых до главных распорядителей бюджетных средств в процессе составления проекта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абсолютного </w:t>
            </w:r>
            <w:r>
              <w:rPr>
                <w:rFonts w:ascii="Times New Roman" w:hAnsi="Times New Roman" w:cs="Times New Roman"/>
              </w:rPr>
              <w:t>отклонения утвержденного объема расходов бюджета муниципального образования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программ, принятых в отчетном году, проекты которых прошли публичные обсуждения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услуг муниципального образования по осуществлению юридически значимых действий, </w:t>
            </w:r>
            <w:r>
              <w:rPr>
                <w:rFonts w:ascii="Times New Roman" w:hAnsi="Times New Roman" w:cs="Times New Roman"/>
              </w:rPr>
              <w:t>предоставляемых в электронной форме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Интернет данных мониторинга качества финансового управления главных распорядителей бюджетных средств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учреждений, выполнивших муниципальное задание на 100 процентов, в общем количестве муниципальных учреждений, которым установлены муниципальные задания*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учреждений, в которых соотношение средней заработной платы руководителя муниципального учреждения и его заместителей к средней заработной плате работников муниципального учреждения превышает 5 раз, в общем </w:t>
            </w:r>
            <w:r>
              <w:rPr>
                <w:rFonts w:ascii="Times New Roman" w:hAnsi="Times New Roman" w:cs="Times New Roman"/>
              </w:rPr>
              <w:t>количестве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специализированном сайте о муниципальных финансах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Интернет-портала оказания </w:t>
            </w:r>
            <w:r>
              <w:rPr>
                <w:rFonts w:ascii="Times New Roman" w:hAnsi="Times New Roman" w:cs="Times New Roman"/>
              </w:rPr>
              <w:t>муниципальных услуг по осуществлению юридически значимых действий в электронной форме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сайта в сети Интернет, имеющего функцию обратной связи с потребителями муниципальных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учреждений, информация о результатах, деятельности которых за отчетный год размещена в сети Интернет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органов местного </w:t>
            </w:r>
            <w:r>
              <w:rPr>
                <w:rFonts w:ascii="Times New Roman" w:hAnsi="Times New Roman" w:cs="Times New Roman"/>
              </w:rPr>
              <w:t>самоуправления муниципального образования, информация о результатах, деятельности которых размещена в сети Интернет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сети Интернет брошюры «Бюджет для граждан», разработанной на </w:t>
            </w:r>
            <w:r>
              <w:rPr>
                <w:rFonts w:ascii="Times New Roman" w:hAnsi="Times New Roman" w:cs="Times New Roman"/>
              </w:rPr>
              <w:t>основе решения о бюджете на текущий год и на плановый период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Интернет брошюры «Бюджет для граждан», разработанной на основе отчета об исполнении решения о бюджете за отчетный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 при непосредственном участии граждан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 по реализации инициативных проектов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неэффективых налоговых льгот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F6719">
        <w:trPr>
          <w:trHeight w:val="630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7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4: «Организация и осуществление внутреннего муниципального контроля в финансово-бюджетной сфере Сорочинского городского округа»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объема </w:t>
            </w:r>
            <w:r>
              <w:rPr>
                <w:rFonts w:ascii="Times New Roman" w:hAnsi="Times New Roman" w:cs="Times New Roman"/>
              </w:rPr>
              <w:t>проверенных средств местного бюджета и общей суммы расходов местного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</w:t>
            </w:r>
          </w:p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F6719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количества проверенных учреждений или организаций от общего числа запланированных контрольных </w:t>
            </w:r>
            <w:r>
              <w:rPr>
                <w:rFonts w:ascii="Times New Roman" w:hAnsi="Times New Roman" w:cs="Times New Roman"/>
              </w:rPr>
              <w:t>мероприятий в соответствующем году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</w:t>
            </w:r>
          </w:p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F6719" w:rsidRDefault="004C318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*</w:t>
      </w:r>
      <w:r>
        <w:rPr>
          <w:sz w:val="22"/>
          <w:szCs w:val="22"/>
        </w:rPr>
        <w:t>Согласно ФЗ №327-ФЗ от 15 октября 2020 года ст.3 п.2 «Установить</w:t>
      </w:r>
      <w:r>
        <w:rPr>
          <w:sz w:val="20"/>
          <w:szCs w:val="20"/>
        </w:rPr>
        <w:t xml:space="preserve">, что государственное (муниципальное) задание, установленное в отношении </w:t>
      </w:r>
      <w:r>
        <w:rPr>
          <w:sz w:val="20"/>
          <w:szCs w:val="20"/>
        </w:rPr>
        <w:t>государственных (муниципальных) учреждений на 2020 год, не признается невыполненным в случае недостижения (превышения допустимого (возможного) отклонения) показателей государственного (муниципального) задания, характеризующих объем оказываемых государствен</w:t>
      </w:r>
      <w:r>
        <w:rPr>
          <w:sz w:val="20"/>
          <w:szCs w:val="20"/>
        </w:rPr>
        <w:t>ных (муниципальных) услуг (выполняемых работ), а также показателей государственного (муниципального) задания, характеризующих качество оказываемых государственных (муниципальных) услуг (выполняемых работ), если такие показатели установлены в государственно</w:t>
      </w:r>
      <w:r>
        <w:rPr>
          <w:sz w:val="20"/>
          <w:szCs w:val="20"/>
        </w:rPr>
        <w:t>м (муниципальном) задании, в связи с приостановлением (частичным приостановлением) деятельности указанных учреждений, связанным с профилактикой и устранением последствий распространения коронавирусной инфекции.».</w:t>
      </w:r>
    </w:p>
    <w:p w:rsidR="006F6719" w:rsidRDefault="006F6719">
      <w:pPr>
        <w:spacing w:after="0" w:line="240" w:lineRule="auto"/>
        <w:jc w:val="both"/>
        <w:rPr>
          <w:sz w:val="20"/>
          <w:szCs w:val="20"/>
        </w:rPr>
      </w:pPr>
    </w:p>
    <w:p w:rsidR="006F6719" w:rsidRDefault="006F6719">
      <w:pPr>
        <w:spacing w:after="0" w:line="240" w:lineRule="auto"/>
        <w:jc w:val="both"/>
        <w:rPr>
          <w:sz w:val="20"/>
          <w:szCs w:val="20"/>
        </w:rPr>
      </w:pPr>
    </w:p>
    <w:p w:rsidR="006F6719" w:rsidRDefault="006F6719">
      <w:pPr>
        <w:spacing w:after="0" w:line="240" w:lineRule="auto"/>
        <w:jc w:val="both"/>
        <w:rPr>
          <w:sz w:val="20"/>
          <w:szCs w:val="20"/>
        </w:rPr>
      </w:pPr>
    </w:p>
    <w:p w:rsidR="006F6719" w:rsidRDefault="006F6719">
      <w:pPr>
        <w:spacing w:after="0" w:line="240" w:lineRule="auto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6F6719">
      <w:pPr>
        <w:spacing w:after="0" w:line="240" w:lineRule="auto"/>
        <w:ind w:left="11057"/>
        <w:rPr>
          <w:sz w:val="24"/>
          <w:szCs w:val="24"/>
        </w:rPr>
      </w:pP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11057"/>
        <w:rPr>
          <w:b/>
          <w:bCs/>
          <w:sz w:val="24"/>
          <w:szCs w:val="24"/>
        </w:rPr>
      </w:pPr>
      <w:r>
        <w:rPr>
          <w:sz w:val="24"/>
          <w:szCs w:val="24"/>
        </w:rPr>
        <w:t>округа Оренбургской области»</w:t>
      </w:r>
    </w:p>
    <w:p w:rsidR="006F6719" w:rsidRDefault="004C3186">
      <w:pPr>
        <w:pStyle w:val="ad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6F6719" w:rsidRDefault="004C3186">
      <w:pPr>
        <w:pStyle w:val="ad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основных мероприятий муниципальной программы (подпрограммы)</w:t>
      </w:r>
    </w:p>
    <w:tbl>
      <w:tblPr>
        <w:tblStyle w:val="af7"/>
        <w:tblW w:w="15295" w:type="dxa"/>
        <w:tblLook w:val="04A0" w:firstRow="1" w:lastRow="0" w:firstColumn="1" w:lastColumn="0" w:noHBand="0" w:noVBand="1"/>
      </w:tblPr>
      <w:tblGrid>
        <w:gridCol w:w="594"/>
        <w:gridCol w:w="2058"/>
        <w:gridCol w:w="1949"/>
        <w:gridCol w:w="1481"/>
        <w:gridCol w:w="1481"/>
        <w:gridCol w:w="2326"/>
        <w:gridCol w:w="2326"/>
        <w:gridCol w:w="3080"/>
      </w:tblGrid>
      <w:tr w:rsidR="006F6719">
        <w:tc>
          <w:tcPr>
            <w:tcW w:w="703" w:type="dxa"/>
            <w:vMerge w:val="restart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Номер и наименование основного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24" w:type="dxa"/>
            <w:vMerge w:val="restart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07" w:type="dxa"/>
            <w:vMerge w:val="restart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4364" w:type="dxa"/>
            <w:vMerge w:val="restart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6F6719">
        <w:tc>
          <w:tcPr>
            <w:tcW w:w="703" w:type="dxa"/>
            <w:vMerge/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023" w:type="dxa"/>
            <w:vMerge/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Merge/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2" w:type="dxa"/>
            <w:vMerge/>
            <w:shd w:val="clear" w:color="auto" w:fill="auto"/>
            <w:tcMar>
              <w:left w:w="108" w:type="dxa"/>
            </w:tcMar>
          </w:tcPr>
          <w:p w:rsidR="006F6719" w:rsidRDefault="006F6719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6719">
        <w:tc>
          <w:tcPr>
            <w:tcW w:w="15293" w:type="dxa"/>
            <w:gridSpan w:val="8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1: «Создание организационных условий для составления и исполнения бюджета Сорочинского городского округа»</w:t>
            </w:r>
          </w:p>
        </w:tc>
      </w:tr>
      <w:tr w:rsidR="006F6719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 «Организация составления и исполнения местного бюджета»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финансов администрации Сорочинского </w:t>
            </w:r>
            <w:r>
              <w:rPr>
                <w:bCs/>
                <w:sz w:val="24"/>
                <w:szCs w:val="24"/>
              </w:rPr>
              <w:t>городского округа Оренбургской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«</w:t>
            </w:r>
            <w:r>
              <w:rPr>
                <w:sz w:val="24"/>
                <w:szCs w:val="24"/>
              </w:rPr>
              <w:t xml:space="preserve">О бюджете Сорочинского городского округа Оренбургской области на очередной финансовый год», отчет об исполнении бюджета Сорочинского городского округа за финансовый год, улучшение качества </w:t>
            </w:r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боты по исполнению местного бюджета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нарушение бюджетного законодательства, невозможность исполнения расходных обязательств Сорочинского городского округа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Исполнение бюджета (в части собственных средств): по доходам, по расходам</w:t>
            </w:r>
          </w:p>
        </w:tc>
      </w:tr>
      <w:tr w:rsidR="006F6719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2 «Стабилизация финансовой ситуации в Сорочинском городском округе»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устойчивости местного бюджета при проявлении негативных тенденций в экономике, в</w:t>
            </w:r>
            <w:r>
              <w:rPr>
                <w:bCs/>
                <w:sz w:val="24"/>
                <w:szCs w:val="24"/>
              </w:rPr>
              <w:t>озникновении непредвиденных расходов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невозможность оперативного решения задач, возникших в течение финансового года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Соблюдение п.3 статьи 92.1 Бюджетного кодекса Российской Федерации при формировании бюджета Сорочинского городского округа</w:t>
            </w:r>
          </w:p>
        </w:tc>
      </w:tr>
      <w:tr w:rsidR="006F6719">
        <w:tc>
          <w:tcPr>
            <w:tcW w:w="15293" w:type="dxa"/>
            <w:gridSpan w:val="8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sz w:val="24"/>
                <w:szCs w:val="24"/>
              </w:rPr>
              <w:t>2: «Управление муниципальным долгом Сорочинского городского округа»</w:t>
            </w:r>
          </w:p>
        </w:tc>
      </w:tr>
      <w:tr w:rsidR="006F6719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 «Обслуживание муниципального долга Сорочинского городского округа»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муниципальных внутренних заимствований Сорочинского городского округа на очередной финансовый год, расчет по статьям источников финансирования дефицита бюджета Сорочинского городского округа на очередной финансовый год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нагрузки на</w:t>
            </w:r>
            <w:r>
              <w:rPr>
                <w:bCs/>
                <w:sz w:val="24"/>
                <w:szCs w:val="24"/>
              </w:rPr>
              <w:t xml:space="preserve"> бюджет городского округа по расходам на обслуживание муниципального долга Сорочинского городского округа, отсутствие источников покрытия дефицита бюджета городского округа, неисполнение расходных обязательств Сорочинского городского округа в полном объеме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основных направлений долговой политики Сорочинского городского округа на очередной финансовый год и плановый период;</w:t>
            </w:r>
          </w:p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Отношение годовой суммы платежей на погашение и обслуживание муниципального долга Сорочинского городского округа к доходам м</w:t>
            </w:r>
            <w:r>
              <w:rPr>
                <w:bCs/>
                <w:sz w:val="24"/>
                <w:szCs w:val="24"/>
              </w:rPr>
              <w:t xml:space="preserve">естного бюджета; </w:t>
            </w:r>
          </w:p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Доля расходов на обслуживание муниципального долга Сорочинского городского округа в общем объеме расходов местного бюджета, за исключением объема расходов, которые осуществляются за счет субвенций, предоставляемых из областного бюджета</w:t>
            </w:r>
            <w:r>
              <w:rPr>
                <w:bCs/>
                <w:sz w:val="24"/>
                <w:szCs w:val="24"/>
              </w:rPr>
              <w:t>;</w:t>
            </w:r>
          </w:p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публикаций о размере муниципального долга, размещенных на сайте Управления финансов администрации Сорочинского городского округа Оренбургской области в информационно-телекоммуникационной сети "Интернет"</w:t>
            </w:r>
          </w:p>
        </w:tc>
      </w:tr>
      <w:tr w:rsidR="006F6719">
        <w:tc>
          <w:tcPr>
            <w:tcW w:w="15293" w:type="dxa"/>
            <w:gridSpan w:val="8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3: «Повышение </w:t>
            </w:r>
            <w:r>
              <w:rPr>
                <w:b/>
                <w:bCs/>
                <w:sz w:val="24"/>
                <w:szCs w:val="24"/>
              </w:rPr>
              <w:t>эффективности бюджетных расходов Сорочинского городского округа»</w:t>
            </w:r>
          </w:p>
        </w:tc>
      </w:tr>
      <w:tr w:rsidR="006F6719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 «Повышение качества управления муниципальными финансами»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</w:t>
            </w:r>
            <w:r>
              <w:rPr>
                <w:bCs/>
                <w:sz w:val="24"/>
                <w:szCs w:val="24"/>
              </w:rPr>
              <w:t>е программного бюджета Сорочинского городского округа, реализация подходов бюджетирования, ориентированного на результат, повышение информированности населения городского округа о деятельности муниципальных учреждений и органов местной власти, повышение эф</w:t>
            </w:r>
            <w:r>
              <w:rPr>
                <w:bCs/>
                <w:sz w:val="24"/>
                <w:szCs w:val="24"/>
              </w:rPr>
              <w:t>фективности распределения бюджетных средств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выполнение требований бюджетного законодательства по формированию программного бюджета, не соблюдение мер по повышению информированности населения городского округа о деятельности муниципальных учреждений и ор</w:t>
            </w:r>
            <w:r>
              <w:rPr>
                <w:bCs/>
                <w:sz w:val="24"/>
                <w:szCs w:val="24"/>
              </w:rPr>
              <w:t xml:space="preserve">ганов местной власти, снижение уровня качества муниципальными финансами 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Отношение дефицита бюджета к доходам без учета объема безвозмездных поступлений и поступлений по дополнительным нормативам.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Отношение муниципального долга (за вычетом выданных г</w:t>
            </w:r>
            <w:r>
              <w:rPr>
                <w:bCs/>
                <w:sz w:val="24"/>
                <w:szCs w:val="24"/>
              </w:rPr>
              <w:t>арантий) муниципального образования к доходам бюджета без учета объема безвозмездных поступлений и поступлений по дополнительным нормативам.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Отношение объема просроченной кредиторской задолженности муниципального образования и муниципальных учреждений к</w:t>
            </w:r>
            <w:r>
              <w:rPr>
                <w:bCs/>
                <w:sz w:val="24"/>
                <w:szCs w:val="24"/>
              </w:rPr>
              <w:t xml:space="preserve"> расходам бюджета.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Доля бюджетных инвестиций в общем объеме расходов бюджета.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Процент абсолютного отклонения фактического объема доходов (без учета межбюджетных трансфертов) за отчетный год от первоначального плана.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Наличие утвержденной методики ф</w:t>
            </w:r>
            <w:r>
              <w:rPr>
                <w:bCs/>
                <w:sz w:val="24"/>
                <w:szCs w:val="24"/>
              </w:rPr>
              <w:t>ормализованного прогнозирования доходов бюджета по основным налогам и сборам.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Отношение прироста расходов бюджета муниципального образования в отчетном финансовом году, не обеспеченных соответствующим приростом доходов бюджета, к объему расходов.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Нал</w:t>
            </w:r>
            <w:r>
              <w:rPr>
                <w:bCs/>
                <w:sz w:val="24"/>
                <w:szCs w:val="24"/>
              </w:rPr>
              <w:t>ичие у муниципального образования просроченной задолженности по долговым обязательствам.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Наличие просроченной кредиторской задолженности муниципального образования и муниципальных учреждений по страховым взносам в государственные внебюджетные фонды.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  <w:r>
              <w:rPr>
                <w:bCs/>
                <w:sz w:val="24"/>
                <w:szCs w:val="24"/>
              </w:rPr>
              <w:t xml:space="preserve"> Соблюдение бюджетного законодательства при утверждении объема условно-утвержденных расходов бюджета.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Доля расходов бюджета муниципального образования на осуществление бюджетных инвестиций в рамках муниципальных программ (без учета межбюджетных трансфе</w:t>
            </w:r>
            <w:r>
              <w:rPr>
                <w:bCs/>
                <w:sz w:val="24"/>
                <w:szCs w:val="24"/>
              </w:rPr>
              <w:t>ртов).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Доля руководителей органов местного самоуправления, руководителей муниципальных учреждений, для которых оплата их труда определяется с учетом результатов их профессиональной деятельности.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 Наличие установленного порядка определения предельных</w:t>
            </w:r>
            <w:r>
              <w:rPr>
                <w:bCs/>
                <w:sz w:val="24"/>
                <w:szCs w:val="24"/>
              </w:rPr>
              <w:t xml:space="preserve"> объемов бюджетных ассигнований муниципального образования, доводимых до главных распорядителей бюджетных средств в процессе составления проекта бюджета.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 Процент абсолютного отклонения утвержденного объема расходов бюджета муниципального образования на</w:t>
            </w:r>
            <w:r>
              <w:rPr>
                <w:bCs/>
                <w:sz w:val="24"/>
                <w:szCs w:val="24"/>
              </w:rPr>
              <w:t xml:space="preserve"> первый год планового периода от объема расходов соответствующего года при его утверждении на очередной финансовый год.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 Доля муниципальных программ, принятых в отчетном году, проекты которых прошли публичные обсуждения.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 Доля услуг муниципального об</w:t>
            </w:r>
            <w:r>
              <w:rPr>
                <w:bCs/>
                <w:sz w:val="24"/>
                <w:szCs w:val="24"/>
              </w:rPr>
              <w:t>разования по осуществлению юридически значимых действий, предоставляемых в электронной форме.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 Размещение в сети Интернет данных мониторинга качества финансового управления главных распорядителей бюджетных средств муниципального образования.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 Доля му</w:t>
            </w:r>
            <w:r>
              <w:rPr>
                <w:bCs/>
                <w:sz w:val="24"/>
                <w:szCs w:val="24"/>
              </w:rPr>
              <w:t>ниципальных учреждений, выполнивших муниципальное задание на 100 процентов, в общем количестве муниципальных учреждений, которым установлены муниципальные задания.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 Доля муниципальных учреждений, в которых соотношение средней заработной платы руководите</w:t>
            </w:r>
            <w:r>
              <w:rPr>
                <w:bCs/>
                <w:sz w:val="24"/>
                <w:szCs w:val="24"/>
              </w:rPr>
              <w:t>ля муниципального учреждения и его заместителей к средней заработной плате работников муниципального учреждения превышает 5 раз, в общем количестве муниципальных учреждений.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 Размещение информации на специализированном сайте о муниципальных финансах.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. Наличие Интернет-портала оказания муниципальных услуг по осуществлению юридически значимых действий в электронной форме.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 Наличие сайта в сети Интернет, имеющего функцию обратной связи с потребителями муниципальных услуг.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 Доля муниципальных учрежд</w:t>
            </w:r>
            <w:r>
              <w:rPr>
                <w:bCs/>
                <w:sz w:val="24"/>
                <w:szCs w:val="24"/>
              </w:rPr>
              <w:t>ений, информация о результатах, деятельности которых за отчетный год размещена в сети Интернет.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 Доля органов местного самоуправления муниципального образования, информация о результатах, деятельности которых размещена в сети Интернет. 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 Размещение в</w:t>
            </w:r>
            <w:r>
              <w:rPr>
                <w:bCs/>
                <w:sz w:val="24"/>
                <w:szCs w:val="24"/>
              </w:rPr>
              <w:t xml:space="preserve"> сети Интернет брошюры «Бюджет для граждан», разработанной на основе решения о бюджете на текущий год и на плановый период.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 Размещение в сети Интернет брошюры «Бюджет для граждан», разработанной на основе отчета об исполнении решения о бюджете за отчет</w:t>
            </w:r>
            <w:r>
              <w:rPr>
                <w:bCs/>
                <w:sz w:val="24"/>
                <w:szCs w:val="24"/>
              </w:rPr>
              <w:t>ный год.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27.Реализация на территории муниципального образования проектов поддержки местных инициатив, направленных на решение вопросов местного значения при непосредственном участии граждан</w:t>
            </w:r>
          </w:p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 </w:t>
            </w:r>
            <w:r>
              <w:rPr>
                <w:sz w:val="24"/>
                <w:szCs w:val="24"/>
              </w:rPr>
              <w:t>Осуществление мер по реализации инициативных проектов на терри</w:t>
            </w:r>
            <w:r>
              <w:rPr>
                <w:sz w:val="24"/>
                <w:szCs w:val="24"/>
              </w:rPr>
              <w:t>тории муниципального образования Сорочинский городской округ Оренбургской области.</w:t>
            </w:r>
          </w:p>
        </w:tc>
      </w:tr>
      <w:tr w:rsidR="006F6719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 «Проведение оценки эффективности налоговых льгот»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эффективных налоговых льгот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необоснованно выпадающих доходов бюджета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-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1.Отсутствие неэффективных налоговых льгот.</w:t>
            </w:r>
          </w:p>
        </w:tc>
      </w:tr>
      <w:tr w:rsidR="006F6719">
        <w:tc>
          <w:tcPr>
            <w:tcW w:w="15293" w:type="dxa"/>
            <w:gridSpan w:val="8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4: «Организация и осуществление внутреннего муниципального контроля в финансово-бюджетной сфере </w:t>
            </w:r>
            <w:r>
              <w:rPr>
                <w:b/>
                <w:bCs/>
                <w:sz w:val="24"/>
                <w:szCs w:val="24"/>
              </w:rPr>
              <w:t>Сорочинского городского округа»</w:t>
            </w:r>
          </w:p>
        </w:tc>
      </w:tr>
      <w:tr w:rsidR="006F6719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 «Организация и осуществление внутреннего муниципального финансового контроля»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023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улучшение качества </w:t>
            </w:r>
            <w:r>
              <w:rPr>
                <w:bCs/>
                <w:sz w:val="24"/>
                <w:szCs w:val="24"/>
              </w:rPr>
              <w:t>осуществления внутреннего муниципального финансового контроля Сорочинского городского округа, снижение объемов нарушений законодательства Российской Федерации в финансово-бюджетной сфере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предпосылок для нарушения бюджетного законодательства и несо</w:t>
            </w:r>
            <w:r>
              <w:rPr>
                <w:bCs/>
                <w:sz w:val="24"/>
                <w:szCs w:val="24"/>
              </w:rPr>
              <w:t>блюдения финансовой дисциплины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Соотношение объема проверенных средств местного бюджета и общей суммы расходов местного бюджета.</w:t>
            </w:r>
          </w:p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Соотношение количества проверенных учреждений или организаций от общего числа запланированных контрольных мероприятий в со</w:t>
            </w:r>
            <w:r>
              <w:rPr>
                <w:bCs/>
                <w:sz w:val="24"/>
                <w:szCs w:val="24"/>
              </w:rPr>
              <w:t>ответствующем году.</w:t>
            </w:r>
          </w:p>
        </w:tc>
      </w:tr>
    </w:tbl>
    <w:p w:rsidR="006F6719" w:rsidRDefault="004C3186">
      <w:pPr>
        <w:spacing w:after="0" w:line="240" w:lineRule="auto"/>
        <w:rPr>
          <w:sz w:val="24"/>
          <w:szCs w:val="24"/>
        </w:rPr>
      </w:pPr>
      <w:r>
        <w:br w:type="page"/>
      </w:r>
    </w:p>
    <w:p w:rsidR="006F6719" w:rsidRDefault="004C3186">
      <w:pPr>
        <w:spacing w:after="0" w:line="240" w:lineRule="auto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11057"/>
        <w:rPr>
          <w:b/>
          <w:bCs/>
          <w:sz w:val="24"/>
          <w:szCs w:val="24"/>
        </w:rPr>
      </w:pPr>
      <w:r>
        <w:rPr>
          <w:sz w:val="24"/>
          <w:szCs w:val="24"/>
        </w:rPr>
        <w:t>округа Оренбургской области»</w:t>
      </w:r>
    </w:p>
    <w:p w:rsidR="006F6719" w:rsidRDefault="004C318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</w:t>
      </w:r>
    </w:p>
    <w:p w:rsidR="006F6719" w:rsidRDefault="004C3186">
      <w:pPr>
        <w:spacing w:after="0" w:line="240" w:lineRule="auto"/>
        <w:ind w:left="51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муниципальной программы </w:t>
      </w:r>
    </w:p>
    <w:p w:rsidR="006F6719" w:rsidRDefault="004C3186">
      <w:pPr>
        <w:spacing w:after="0" w:line="240" w:lineRule="auto"/>
        <w:ind w:left="517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(тыс. рублей)</w:t>
      </w:r>
    </w:p>
    <w:tbl>
      <w:tblPr>
        <w:tblW w:w="15885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03"/>
        <w:gridCol w:w="1844"/>
        <w:gridCol w:w="2223"/>
        <w:gridCol w:w="2599"/>
        <w:gridCol w:w="845"/>
        <w:gridCol w:w="713"/>
        <w:gridCol w:w="1418"/>
        <w:gridCol w:w="1154"/>
        <w:gridCol w:w="1216"/>
        <w:gridCol w:w="1104"/>
        <w:gridCol w:w="1049"/>
        <w:gridCol w:w="1016"/>
      </w:tblGrid>
      <w:tr w:rsidR="006F6719">
        <w:trPr>
          <w:trHeight w:val="585"/>
          <w:jc w:val="center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Статус</w:t>
            </w:r>
          </w:p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распорядитель бюджетных средств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(ответственный исполнитель, соисполнитель, участник)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6719" w:rsidRDefault="004C3186">
            <w:pPr>
              <w:spacing w:after="0" w:line="240" w:lineRule="auto"/>
              <w:ind w:right="-108" w:hanging="10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</w:t>
            </w: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</w:t>
            </w:r>
          </w:p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ная программа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муниципальными финансами и муниципальным долгом Сорочинского городского округа Оренбургской области»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25 561,5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35 403,5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21 478,2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21488,5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21488,4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25 189,8</w:t>
            </w:r>
          </w:p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34 298,5</w:t>
            </w:r>
          </w:p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21 478,2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21488,5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21488,4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771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521,4</w:t>
            </w:r>
          </w:p>
        </w:tc>
        <w:tc>
          <w:tcPr>
            <w:tcW w:w="11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F6719">
        <w:trPr>
          <w:trHeight w:val="424"/>
          <w:jc w:val="center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организационных условий для составления и исполнения бюджета Сорочинского городского округа»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</w:t>
            </w:r>
            <w:r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23 859,1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35 173,8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21 451,4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21451,5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21451,4</w:t>
            </w:r>
          </w:p>
        </w:tc>
      </w:tr>
      <w:tr w:rsidR="006F6719">
        <w:trPr>
          <w:trHeight w:val="1271"/>
          <w:jc w:val="center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23 859,1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34 173,8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21 451,4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21451,5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21451,4</w:t>
            </w:r>
          </w:p>
        </w:tc>
      </w:tr>
      <w:tr w:rsidR="006F6719">
        <w:trPr>
          <w:trHeight w:val="1158"/>
          <w:jc w:val="center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218,6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1403"/>
          <w:jc w:val="center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471,4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1403"/>
          <w:jc w:val="center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401"/>
          <w:jc w:val="center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«Организация составления и исполнения местного бюджета»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23859,1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24 336,9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21 451,4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21451,5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21451,4</w:t>
            </w:r>
          </w:p>
        </w:tc>
      </w:tr>
      <w:tr w:rsidR="006F6719">
        <w:trPr>
          <w:trHeight w:val="69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2210100020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14 106,4</w:t>
            </w:r>
          </w:p>
        </w:tc>
        <w:tc>
          <w:tcPr>
            <w:tcW w:w="12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14 321,5</w:t>
            </w:r>
          </w:p>
        </w:tc>
        <w:tc>
          <w:tcPr>
            <w:tcW w:w="11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12 197,2</w:t>
            </w:r>
          </w:p>
        </w:tc>
        <w:tc>
          <w:tcPr>
            <w:tcW w:w="104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12197,3</w:t>
            </w:r>
          </w:p>
        </w:tc>
        <w:tc>
          <w:tcPr>
            <w:tcW w:w="10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12197,2</w:t>
            </w:r>
          </w:p>
        </w:tc>
      </w:tr>
      <w:tr w:rsidR="006F6719">
        <w:trPr>
          <w:trHeight w:val="703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2210100130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9 723,6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9 254,2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9 254,2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9 254,2</w:t>
            </w:r>
          </w:p>
        </w:tc>
      </w:tr>
      <w:tr w:rsidR="006F6719">
        <w:trPr>
          <w:trHeight w:val="703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2210155490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397"/>
          <w:jc w:val="center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«Стабилизация финансовой ситуации в Сорочинском городском округе»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10 836,9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F6719">
        <w:trPr>
          <w:trHeight w:val="1151"/>
          <w:jc w:val="center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2210290080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9 836,9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F6719">
        <w:trPr>
          <w:trHeight w:val="1418"/>
          <w:jc w:val="center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711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0111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0111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2210200110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2210200110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2210200120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28,6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6719">
        <w:trPr>
          <w:trHeight w:val="1953"/>
          <w:jc w:val="center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2210200120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471,4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1418"/>
          <w:jc w:val="center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искусству администрации Сорочинского городского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2210200110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1418"/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муниципальным долгом Сорочинского городского округа»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6719">
        <w:trPr>
          <w:trHeight w:val="1418"/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6719">
        <w:trPr>
          <w:trHeight w:val="1455"/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2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«Обслуживание муниципального долга Сорочинского городского округа»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2220100180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6F6719">
        <w:trPr>
          <w:trHeight w:val="375"/>
          <w:jc w:val="center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эффективности бюджетных расходов Сорочинского городского округа»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1694,4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375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1322,7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«Повышение качества управления муниципальными </w:t>
            </w:r>
            <w:r>
              <w:rPr>
                <w:bCs/>
                <w:sz w:val="24"/>
                <w:szCs w:val="24"/>
              </w:rPr>
              <w:t>финансами»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1694,4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2230170340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2230170340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1316,7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70,4</w:t>
            </w:r>
          </w:p>
          <w:p w:rsidR="006F6719" w:rsidRDefault="006F671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44,6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2230170340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2230170340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6719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2230170340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F6719" w:rsidRDefault="006F6719">
      <w:pPr>
        <w:spacing w:after="0" w:line="240" w:lineRule="auto"/>
        <w:rPr>
          <w:sz w:val="24"/>
          <w:szCs w:val="24"/>
        </w:rPr>
      </w:pPr>
    </w:p>
    <w:p w:rsidR="006F6719" w:rsidRDefault="004C3186">
      <w:pPr>
        <w:spacing w:after="0" w:line="240" w:lineRule="auto"/>
        <w:rPr>
          <w:sz w:val="24"/>
          <w:szCs w:val="24"/>
        </w:rPr>
      </w:pPr>
      <w:r>
        <w:br w:type="page"/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11057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11057"/>
        <w:rPr>
          <w:b/>
          <w:bCs/>
          <w:sz w:val="24"/>
          <w:szCs w:val="24"/>
        </w:rPr>
      </w:pPr>
      <w:r>
        <w:rPr>
          <w:sz w:val="24"/>
          <w:szCs w:val="24"/>
        </w:rPr>
        <w:t>округа Оренбургской области»</w:t>
      </w: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Ресурсное обеспечение</w:t>
      </w:r>
    </w:p>
    <w:p w:rsidR="006F6719" w:rsidRDefault="004C3186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реализации муниципальной программы</w:t>
      </w:r>
    </w:p>
    <w:p w:rsidR="006F6719" w:rsidRDefault="004C3186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счет налоговых и неналоговых расходов</w:t>
      </w:r>
    </w:p>
    <w:p w:rsidR="006F6719" w:rsidRDefault="004C3186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(тыс. рублей)</w:t>
      </w:r>
    </w:p>
    <w:p w:rsidR="006F6719" w:rsidRDefault="006F6719">
      <w:pPr>
        <w:spacing w:after="0" w:line="240" w:lineRule="auto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50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7"/>
        <w:gridCol w:w="1559"/>
        <w:gridCol w:w="2127"/>
        <w:gridCol w:w="3185"/>
        <w:gridCol w:w="1135"/>
        <w:gridCol w:w="1134"/>
        <w:gridCol w:w="1160"/>
        <w:gridCol w:w="1108"/>
        <w:gridCol w:w="1273"/>
      </w:tblGrid>
      <w:tr w:rsidR="006F6719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</w:t>
            </w:r>
          </w:p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ние подпрограм</w:t>
            </w:r>
          </w:p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мы государственной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муниципальной программы, ответственный за реализацию по соответствующему направлению расходов</w:t>
            </w:r>
          </w:p>
        </w:tc>
        <w:tc>
          <w:tcPr>
            <w:tcW w:w="3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налогового (неналогового) расхода</w:t>
            </w:r>
          </w:p>
        </w:tc>
        <w:tc>
          <w:tcPr>
            <w:tcW w:w="58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6F6719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6F6719">
            <w:pPr>
              <w:spacing w:after="0" w:line="240" w:lineRule="auto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6F6719">
            <w:pPr>
              <w:spacing w:after="0" w:line="240" w:lineRule="auto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6F6719">
            <w:pPr>
              <w:spacing w:after="0" w:line="240" w:lineRule="auto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6F6719">
            <w:pPr>
              <w:spacing w:after="0" w:line="240" w:lineRule="auto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6F6719">
            <w:pPr>
              <w:spacing w:after="0" w:line="240" w:lineRule="auto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6F671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6F671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6F671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«Повышение эффективности бюджетных расходов Сорочинского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 Оренбургской области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Льгота по земельному налогу с физических лиц ветеранам Великой Отечественной Войны, ветеранам и участникам боевых действий в виде налогового вычета, сверх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налогового вычета, установленного пунктом 5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статьи 391 Налогового кодекса Российской Федерации, дополнительно, налоговая база уменьшается на величину кадастровой стоимости, не превышающей 1400 квадратных метров площади земельного участка, находящегося в собственности, постоянном (бессрочном) пользов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ании или пожизненном наследуемом владении налогоплательщиков, относящихся к категории ветеранов и инвалидов Великой Отечественной войны, а также ветеранов и инвалидов боевых действий.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52,0</w:t>
            </w:r>
          </w:p>
        </w:tc>
      </w:tr>
    </w:tbl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Приложение № 5</w:t>
      </w:r>
    </w:p>
    <w:p w:rsidR="006F6719" w:rsidRDefault="004C31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к муниципальной программе</w:t>
      </w:r>
    </w:p>
    <w:p w:rsidR="006F6719" w:rsidRDefault="004C31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«Управление муниципальными</w:t>
      </w:r>
    </w:p>
    <w:p w:rsidR="006F6719" w:rsidRDefault="004C31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финансами и муниципальным </w:t>
      </w:r>
    </w:p>
    <w:p w:rsidR="006F6719" w:rsidRDefault="004C31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долгом Со</w:t>
      </w:r>
      <w:r>
        <w:rPr>
          <w:sz w:val="24"/>
          <w:szCs w:val="24"/>
        </w:rPr>
        <w:t>рочинского городского</w:t>
      </w:r>
    </w:p>
    <w:p w:rsidR="006F6719" w:rsidRDefault="004C31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округа Оренбургской области»</w:t>
      </w:r>
    </w:p>
    <w:p w:rsidR="006F6719" w:rsidRDefault="006F6719">
      <w:pPr>
        <w:tabs>
          <w:tab w:val="left" w:pos="6237"/>
        </w:tabs>
        <w:spacing w:after="0" w:line="240" w:lineRule="auto"/>
        <w:jc w:val="both"/>
        <w:rPr>
          <w:b/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муни</w:t>
      </w:r>
      <w:r>
        <w:rPr>
          <w:sz w:val="24"/>
          <w:szCs w:val="24"/>
        </w:rPr>
        <w:t>ципальной программы на 2021 год</w:t>
      </w:r>
    </w:p>
    <w:p w:rsidR="006F6719" w:rsidRDefault="006F671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44"/>
        <w:gridCol w:w="4284"/>
        <w:gridCol w:w="4130"/>
        <w:gridCol w:w="1425"/>
        <w:gridCol w:w="964"/>
        <w:gridCol w:w="1134"/>
        <w:gridCol w:w="2694"/>
      </w:tblGrid>
      <w:tr w:rsidR="006F6719">
        <w:trPr>
          <w:trHeight w:val="2208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события) муниципальной программы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ind w:left="-100"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ind w:left="-79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со значением оценки рисков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«Управление муниципальными финансами и муниципальным долгом Сорочинского </w:t>
            </w:r>
            <w:r>
              <w:rPr>
                <w:sz w:val="24"/>
                <w:szCs w:val="24"/>
              </w:rPr>
              <w:t>городского округа Оренбургской области»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«Создание организационных условий для составления и исполнения бюджета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 «Организация составления и исполнения местного </w:t>
            </w:r>
            <w:r>
              <w:rPr>
                <w:sz w:val="24"/>
                <w:szCs w:val="24"/>
              </w:rPr>
              <w:t>бюджета»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 (индикатор) 1: </w:t>
            </w:r>
            <w:r>
              <w:rPr>
                <w:sz w:val="24"/>
                <w:szCs w:val="24"/>
              </w:rPr>
              <w:t>Исполнение бюджета (в части собственных средств):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доходам, по расходам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</w:t>
            </w:r>
            <w:r>
              <w:rPr>
                <w:sz w:val="24"/>
                <w:szCs w:val="24"/>
              </w:rPr>
              <w:t>бюджетного отдела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Бенедиктова Т.И., начальник отдела бухгалтерского учета и отчетности по бюджету;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 / 96,0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Мониторинг выполнения плана мероприятий </w:t>
            </w:r>
            <w:r>
              <w:rPr>
                <w:sz w:val="24"/>
                <w:szCs w:val="24"/>
              </w:rPr>
              <w:t>по увеличению доходов, оптимизации расходов и сокращению дефицита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</w:t>
            </w:r>
            <w:r>
              <w:rPr>
                <w:sz w:val="24"/>
                <w:szCs w:val="24"/>
              </w:rPr>
              <w:t xml:space="preserve">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дополучение собственных доходов, снижение эффективности расходов бюджета, увеличение дефицита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 формирование годового отчета об исполнении бюджета за 2020 год.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Бенедиктова Т.И.,</w:t>
            </w:r>
            <w:r>
              <w:rPr>
                <w:sz w:val="24"/>
                <w:szCs w:val="24"/>
              </w:rPr>
              <w:t xml:space="preserve"> начальник отдела бухгалтерского учета и отчетности по бюджету;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</w:t>
            </w:r>
            <w:r>
              <w:rPr>
                <w:sz w:val="24"/>
                <w:szCs w:val="24"/>
              </w:rPr>
              <w:t>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допустимого отклонения по исполнению бюджета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 «Стабилизация финансовой ситуации в Сорочинском городском округе»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 (индикатор) 2: </w:t>
            </w:r>
            <w:r>
              <w:rPr>
                <w:sz w:val="24"/>
                <w:szCs w:val="24"/>
              </w:rPr>
              <w:t xml:space="preserve">Соблюдение п.3статьи </w:t>
            </w:r>
            <w:r>
              <w:rPr>
                <w:sz w:val="24"/>
                <w:szCs w:val="24"/>
              </w:rPr>
              <w:t>92.1 Бюджетного кодекса Российской Федерации при формировании бюджета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</w:t>
            </w:r>
            <w:r>
              <w:rPr>
                <w:sz w:val="24"/>
                <w:szCs w:val="24"/>
              </w:rPr>
              <w:t>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формирование проекта бюджета Сорочинского городского округа на очередной финансовый год и на плановый период с учетом ограничений, установленных бюджетным </w:t>
            </w: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бюджетное законодательство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«Управление муниципальным долгом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«Обслуживание муниципального долга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1: Наличие основных направлений долговой политики Сорочинского городского округа на очередной финансовый год и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утверждение основных направлений долговой политики Сорочинского городского округа на очередной финансовый год и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Управления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ноября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2: Отношение годовой суммы платежей на погашение и обслуживание муниципального долга Сорочинского городского округа к доходам местного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принятие решения о сохранении размера муниципального долга на прежнем уровне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Такмакова Т.П., заместитель главы по финансовой политике - начальник Управления финансов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3: Доля расходов на обслуживание муниципального долга Сорочинского городского </w:t>
            </w:r>
            <w:r>
              <w:rPr>
                <w:sz w:val="24"/>
                <w:szCs w:val="24"/>
              </w:rPr>
              <w:t>округа в общем объеме расходов местного бюджета,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принятие решения о сохранении размера муниципального долга на прежнем уровне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</w:t>
            </w:r>
            <w:r>
              <w:rPr>
                <w:sz w:val="24"/>
                <w:szCs w:val="24"/>
              </w:rPr>
              <w:t xml:space="preserve">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Показатель (индикатор) 4: Количество публикаций о размере муниципального долга, размещенных на сайте Управления финансов администрации Сорочинского городского округа Оренбургской области в информационно-телекоммуникационной сети "Интернет"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информации о муниципальном долге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</w:t>
            </w:r>
            <w:r>
              <w:rPr>
                <w:sz w:val="24"/>
                <w:szCs w:val="24"/>
              </w:rPr>
              <w:t>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«Повышение эффективности бюджетных расходов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«Повышение качества управления муниципальными финансами»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1: Отношение дефицита бюджета к доходам без учета объема безвозмездных поступлений и поступлений по дополнительным нормативам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  <w:r>
              <w:rPr>
                <w:sz w:val="24"/>
                <w:szCs w:val="24"/>
              </w:rPr>
              <w:t>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Соблюдение 5 процентного соотношения дефицита бюджета от объемов доходов без учета безвозмездных поступлений и </w:t>
            </w:r>
            <w:r>
              <w:rPr>
                <w:sz w:val="24"/>
                <w:szCs w:val="24"/>
              </w:rPr>
              <w:t>поступлений налоговых доходов по дополнительным нормативам отчислений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предельно-допустимого объема дефицита местного б</w:t>
            </w:r>
            <w:r>
              <w:rPr>
                <w:sz w:val="24"/>
                <w:szCs w:val="24"/>
              </w:rPr>
              <w:t xml:space="preserve">юджета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2: Отношение муниципального долга (за вычетом выданных гарантий) муниципального образования к доходам бюджета без учета объема безвозмездных поступлений и поступлений по дополнительным нормативам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Такмакова Т.П., </w:t>
            </w:r>
            <w:r>
              <w:rPr>
                <w:sz w:val="24"/>
                <w:szCs w:val="24"/>
              </w:rPr>
              <w:t>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принятие решения о сохранении размера муниципального долга на прежнем уровне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Такмакова Т.П., заместитель главы по финансовой политике - </w:t>
            </w:r>
            <w:r>
              <w:rPr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3: Отношение объема просроченной кредиторской задолженности муниципального образования и муниципальных учреждений к расходам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начальника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</w:t>
            </w:r>
            <w:r>
              <w:rPr>
                <w:sz w:val="24"/>
                <w:szCs w:val="24"/>
              </w:rPr>
              <w:t>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мониторинг кредиторской задолженности 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Абражеева Е.И., начальника отдела по культуре и искусству администрации </w:t>
            </w:r>
            <w:r>
              <w:rPr>
                <w:sz w:val="24"/>
                <w:szCs w:val="24"/>
              </w:rPr>
              <w:t>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допущение кредиторской задолженности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4: Доля бюджетных инвестиций в общем объеме расходов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Крестьянов </w:t>
            </w:r>
            <w:r>
              <w:rPr>
                <w:sz w:val="24"/>
                <w:szCs w:val="24"/>
              </w:rPr>
              <w:t>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Шамбазова Г.Г., начальник Отдела по управлению муниципальным </w:t>
            </w:r>
            <w:r>
              <w:rPr>
                <w:sz w:val="24"/>
                <w:szCs w:val="24"/>
              </w:rPr>
              <w:t>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Исполнение муниципальных контрактов по бюджетным инвестициям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А.А., начальник </w:t>
            </w:r>
            <w:r>
              <w:rPr>
                <w:sz w:val="24"/>
                <w:szCs w:val="24"/>
              </w:rPr>
              <w:t>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 начальник Отдела по управлению муниципальным 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исполнение принятых обязательств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(индикатор) 5: Процент абсолютного отклонения фактического объема доходов (без учета межбюджетных трансфертов) за отчетный год от первоначального плана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Анализ исполнения бюджета по доходам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дополучение собственных доходов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6: Наличие утвержденной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сводной методики прогнозирования доходов бюджета на основании методик утвержденных главными администраторами доходов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</w:t>
            </w:r>
            <w:r>
              <w:rPr>
                <w:sz w:val="24"/>
                <w:szCs w:val="24"/>
              </w:rPr>
              <w:t>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ноября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утверждение методик главными администраторами доходов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7: Отношение прироста расходов бюджета муниципального образования в отчетном финансовом году, не обеспеченных соответствующим приростом </w:t>
            </w:r>
            <w:r>
              <w:rPr>
                <w:sz w:val="24"/>
                <w:szCs w:val="24"/>
              </w:rPr>
              <w:t>доходов бюджета, к объему расходов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недопущением несбалансированности бюджета при внесении изменений в бюджет муниципального образования Сорочинский городской округ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Управления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бюджетного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8: Наличие у муниципального </w:t>
            </w:r>
            <w:r>
              <w:rPr>
                <w:sz w:val="24"/>
                <w:szCs w:val="24"/>
              </w:rPr>
              <w:t>образования просроченной задолженности по долговым обязательствам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Ведение муниципальной долговой книги 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допущение кредиторской задолженности по долговым обязательствам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9: Наличие просроченной </w:t>
            </w:r>
            <w:r>
              <w:rPr>
                <w:sz w:val="24"/>
                <w:szCs w:val="24"/>
              </w:rPr>
              <w:t>кредиторской задолженности муниципального образования и муниципальных учреждений по страховым взносам в государственные внебюджетные фонды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</w:t>
            </w:r>
            <w:r>
              <w:rPr>
                <w:sz w:val="24"/>
                <w:szCs w:val="24"/>
              </w:rPr>
              <w:t>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Контроль за недопущением возникновения кредиторской задолженности </w:t>
            </w:r>
            <w:r>
              <w:rPr>
                <w:sz w:val="24"/>
                <w:szCs w:val="24"/>
              </w:rPr>
              <w:t>по страховым взносам в государственные внебюджетные фонды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допущение кредиторской задолженности по страховым взносам в государственные внебюджетные фонды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10: Соблюдение бюджетного законодательства при </w:t>
            </w:r>
            <w:r>
              <w:rPr>
                <w:sz w:val="24"/>
                <w:szCs w:val="24"/>
              </w:rPr>
              <w:t>утверждении объема условно-утвержденных расходов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проекта бюджета муниципального </w:t>
            </w:r>
            <w:r>
              <w:rPr>
                <w:sz w:val="24"/>
                <w:szCs w:val="24"/>
              </w:rPr>
              <w:t>образования Сорочинский городской округ на очередной финансовый год и на плановый период с соблюдением статьи 184.1 Бюджетного кодекса РФ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бюджетного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11: Доля расходов бюджета муниципального образования на осуществление бюджетных инвестиций в рамках муниципальных программ (без учета межбюджетных трансфертов)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</w:t>
            </w:r>
            <w:r>
              <w:rPr>
                <w:sz w:val="24"/>
                <w:szCs w:val="24"/>
              </w:rPr>
              <w:t>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начальник Отдела по управлению муниципальным </w:t>
            </w:r>
            <w:r>
              <w:rPr>
                <w:sz w:val="24"/>
                <w:szCs w:val="24"/>
              </w:rPr>
              <w:t>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проекта бюджета муниципального образования Сорочинский городской округ на очередной финансовый год и на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Крестьянов А.Ф. главный архитектор </w:t>
            </w:r>
            <w:r>
              <w:rPr>
                <w:sz w:val="24"/>
                <w:szCs w:val="24"/>
              </w:rPr>
              <w:t>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 по управлению муниципальным имуществом и земельным отнош</w:t>
            </w:r>
            <w:r>
              <w:rPr>
                <w:sz w:val="24"/>
                <w:szCs w:val="24"/>
              </w:rPr>
              <w:t>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непрограммных расходов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обеспечением внесений изменений в муниципальные программы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  <w:r>
              <w:rPr>
                <w:sz w:val="24"/>
                <w:szCs w:val="24"/>
              </w:rPr>
              <w:t xml:space="preserve">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непрограммных расходов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12: Доля руководителей органов местного самоуправления, руководителей муниципальных учреждений, для которых оплата их труда определяется с учетом результатов их профессиональной деятельности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</w:t>
            </w:r>
            <w:r>
              <w:rPr>
                <w:sz w:val="24"/>
                <w:szCs w:val="24"/>
              </w:rPr>
              <w:t>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искусству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трудовых договоров с учетом достижения результатов деятельности, заключение эффективных контрактов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Урюпина Г.В., начальник Управления </w:t>
            </w:r>
            <w:r>
              <w:rPr>
                <w:sz w:val="24"/>
                <w:szCs w:val="24"/>
              </w:rPr>
              <w:t>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искусству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деятельности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13: </w:t>
            </w:r>
            <w:r>
              <w:rPr>
                <w:sz w:val="24"/>
                <w:szCs w:val="24"/>
              </w:rPr>
              <w:t>Наличие установленного порядка определения предельных объемов бюджетных ассигнований муниципального образования, доводимых до главных распорядителей бюджетных средств в процессе составления проекта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</w:t>
            </w:r>
            <w:r>
              <w:rPr>
                <w:sz w:val="24"/>
                <w:szCs w:val="24"/>
              </w:rPr>
              <w:t>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Внесение изменений в постановление администрации Сорочинского городского округа Оренбургской области от 14.04.2016 № 516-п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</w:t>
            </w:r>
            <w:r>
              <w:rPr>
                <w:sz w:val="24"/>
                <w:szCs w:val="24"/>
              </w:rPr>
              <w:t>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бюджетного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14: Процент абсолютного отклонения утвержденного объема расходов бюджета </w:t>
            </w:r>
            <w:r>
              <w:rPr>
                <w:sz w:val="24"/>
                <w:szCs w:val="24"/>
              </w:rPr>
              <w:t>муниципального образования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Анализ исполнения расходов бюджета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отклонения объема расходов бюджета муниципального образования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15: Доля муниципальных программ, принятых в </w:t>
            </w:r>
            <w:r>
              <w:rPr>
                <w:sz w:val="24"/>
                <w:szCs w:val="24"/>
              </w:rPr>
              <w:t>отчетном году, проекты которых прошли публичные обсуждения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Слободчиков А.А., </w:t>
            </w:r>
            <w:r>
              <w:rPr>
                <w:sz w:val="24"/>
                <w:szCs w:val="24"/>
              </w:rPr>
              <w:t>заместитель главы администрации городского округа по сельскому хозяйству и по работе с се</w:t>
            </w:r>
            <w:r>
              <w:rPr>
                <w:sz w:val="24"/>
                <w:szCs w:val="24"/>
              </w:rPr>
              <w:t>льскими территориями – начальник отдела по работе с сельскими территориями администрации Сорочинского городского округа</w:t>
            </w:r>
          </w:p>
          <w:p w:rsidR="006F6719" w:rsidRDefault="004C318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Е.А., </w:t>
            </w:r>
            <w:r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 по экономике и управлению имуществом</w:t>
            </w:r>
          </w:p>
          <w:p w:rsidR="006F6719" w:rsidRDefault="004C31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А.Ф., главный архитектор</w:t>
            </w:r>
            <w:r>
              <w:rPr>
                <w:sz w:val="24"/>
                <w:szCs w:val="24"/>
              </w:rPr>
              <w:t xml:space="preserve">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 по управлению муниципальным имуществом и земельным отно</w:t>
            </w:r>
            <w:r>
              <w:rPr>
                <w:sz w:val="24"/>
                <w:szCs w:val="24"/>
              </w:rPr>
              <w:t>шениям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искусству администрации Соро</w:t>
            </w:r>
            <w:r>
              <w:rPr>
                <w:sz w:val="24"/>
                <w:szCs w:val="24"/>
              </w:rPr>
              <w:t>чинского городского округа</w:t>
            </w:r>
          </w:p>
          <w:p w:rsidR="006F6719" w:rsidRDefault="004C3186">
            <w:pPr>
              <w:tabs>
                <w:tab w:val="left" w:pos="936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Балабуев А.П, главный специалист по ГО и ЧС администрации Сорочинского городского </w:t>
            </w:r>
          </w:p>
          <w:p w:rsidR="006F6719" w:rsidRDefault="004C3186">
            <w:pPr>
              <w:tabs>
                <w:tab w:val="left" w:pos="936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Кудинов В.В., начальник отдела по физической культуре и спорту, молодежной политике администрации Сорочинского городского округа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Организация публичных слушаний по проектам новых муниципальных программ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Слободчиков А.А., </w:t>
            </w:r>
            <w:r>
              <w:rPr>
                <w:sz w:val="24"/>
                <w:szCs w:val="24"/>
              </w:rPr>
              <w:t>заместитель главы администрации городского округ</w:t>
            </w:r>
            <w:r>
              <w:rPr>
                <w:sz w:val="24"/>
                <w:szCs w:val="24"/>
              </w:rPr>
              <w:t>а по сельскому хозяйству и по работе с сельскими территориями – начальник отдела по работе с сельскими территориями администрации Сорочинского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Е.А., </w:t>
            </w:r>
            <w:r>
              <w:rPr>
                <w:rFonts w:eastAsia="Calibri"/>
                <w:sz w:val="24"/>
                <w:szCs w:val="24"/>
              </w:rPr>
              <w:t xml:space="preserve">заместитель главы администрации городского округа по экономике и управлению </w:t>
            </w:r>
            <w:r>
              <w:rPr>
                <w:rFonts w:eastAsia="Calibri"/>
                <w:sz w:val="24"/>
                <w:szCs w:val="24"/>
              </w:rPr>
              <w:t>имуществом</w:t>
            </w:r>
          </w:p>
          <w:p w:rsidR="006F6719" w:rsidRDefault="004C31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А.Ф.,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 по управл</w:t>
            </w:r>
            <w:r>
              <w:rPr>
                <w:sz w:val="24"/>
                <w:szCs w:val="24"/>
              </w:rPr>
              <w:t>ению муниципальным имуществом и земельным отношениям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</w:t>
            </w:r>
            <w:r>
              <w:rPr>
                <w:sz w:val="24"/>
                <w:szCs w:val="24"/>
              </w:rPr>
              <w:t>ела по культуре и искусству администрации Сорочинского городского округа</w:t>
            </w:r>
          </w:p>
          <w:p w:rsidR="006F6719" w:rsidRDefault="004C3186">
            <w:pPr>
              <w:tabs>
                <w:tab w:val="left" w:pos="936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Балабуев А.П, главный специалист по ГО и ЧС администрации Сорочинского городского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В.В., начальник отдела по физической культуре и спорту, молодежной политике администрации Со</w:t>
            </w:r>
            <w:r>
              <w:rPr>
                <w:sz w:val="24"/>
                <w:szCs w:val="24"/>
              </w:rPr>
              <w:t>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16: Доля услуг муниципального образования по осуществлению юридически значимых действий, предоставляемых в электронной форме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И.Н., </w:t>
            </w:r>
            <w:r>
              <w:rPr>
                <w:sz w:val="24"/>
                <w:szCs w:val="24"/>
              </w:rPr>
              <w:t>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Обеспечение работы портала </w:t>
            </w:r>
            <w:r>
              <w:rPr>
                <w:sz w:val="24"/>
                <w:szCs w:val="24"/>
              </w:rPr>
              <w:t>муниципального образования Сорочинский городской округ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сбой в работе портала муниципального образования Сорочинский городской округ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17: Размещение в сети Интернет данных мониторинга качества финансового управления главных распорядителей бюджетных средств муниципального обр</w:t>
            </w:r>
            <w:r>
              <w:rPr>
                <w:sz w:val="24"/>
                <w:szCs w:val="24"/>
              </w:rPr>
              <w:t>азования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Сбор данных и проведение мониторинга качества финансового управления главных распорядителей </w:t>
            </w:r>
            <w:r>
              <w:rPr>
                <w:sz w:val="24"/>
                <w:szCs w:val="24"/>
              </w:rPr>
              <w:t>бюджетных средств муниципального образования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предоставление, либо несвоевременное предоставление данных главными распорядителями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 Публикация на сайте данных мониторинга качества финансового управления главных распорядителей бюджетных средств муниципального образования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</w:t>
            </w:r>
            <w:r>
              <w:rPr>
                <w:sz w:val="24"/>
                <w:szCs w:val="24"/>
              </w:rPr>
              <w:t>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данных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18: Доля муниципальных учреждений, выполнивших муниципальное задание на 100 процентов,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Абражеева Е.И.,</w:t>
            </w:r>
            <w:r>
              <w:rPr>
                <w:sz w:val="24"/>
                <w:szCs w:val="24"/>
              </w:rPr>
              <w:t xml:space="preserve"> 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</w:t>
            </w:r>
            <w:r>
              <w:rPr>
                <w:sz w:val="24"/>
                <w:szCs w:val="24"/>
              </w:rPr>
              <w:t>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муниципальных заданий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Урюпина Г.В., начальник Управления образования </w:t>
            </w:r>
            <w:r>
              <w:rPr>
                <w:sz w:val="24"/>
                <w:szCs w:val="24"/>
              </w:rPr>
              <w:t>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Абражеева Е.И.,</w:t>
            </w:r>
            <w:r>
              <w:rPr>
                <w:sz w:val="24"/>
                <w:szCs w:val="24"/>
              </w:rPr>
              <w:t xml:space="preserve"> 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</w:t>
            </w:r>
            <w:r>
              <w:rPr>
                <w:sz w:val="24"/>
                <w:szCs w:val="24"/>
              </w:rPr>
              <w:t>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учреждений, выполнивших муниципальное задание на 100 процентов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19: Доля муниципальных учреждений, в которых </w:t>
            </w:r>
            <w:r>
              <w:rPr>
                <w:sz w:val="24"/>
                <w:szCs w:val="24"/>
              </w:rPr>
              <w:t>соотношение средней заработной платы руководителя муниципального учреждения и его заместителей к средней заработной плате работников муниципального учреждения превышает 5 раз, в общем количестве муниципальных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</w:t>
            </w:r>
            <w:r>
              <w:rPr>
                <w:sz w:val="24"/>
                <w:szCs w:val="24"/>
              </w:rPr>
              <w:t>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</w:t>
            </w:r>
            <w:r>
              <w:rPr>
                <w:sz w:val="24"/>
                <w:szCs w:val="24"/>
              </w:rPr>
              <w:t>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Установление </w:t>
            </w:r>
            <w:r>
              <w:rPr>
                <w:sz w:val="24"/>
                <w:szCs w:val="24"/>
              </w:rPr>
              <w:t>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Урюпина Г.В., начальник Управления образования администрации Сорочинского городского </w:t>
            </w:r>
            <w:r>
              <w:rPr>
                <w:sz w:val="24"/>
                <w:szCs w:val="24"/>
              </w:rPr>
              <w:t>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</w:t>
            </w:r>
            <w:r>
              <w:rPr>
                <w:sz w:val="24"/>
                <w:szCs w:val="24"/>
              </w:rPr>
              <w:t>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5 кратного размера средней заработной платы руководителя муниципального учреждения и его заместителей к средней заработной плате работников муниципального учреждения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2: Мониторинг предельного уровня соотношения среднемесячной заработной платы руководителей, их заместителей, главных бухгалтеров учреждений и среднемесячной заработной платы работников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</w:t>
            </w:r>
            <w:r>
              <w:rPr>
                <w:sz w:val="24"/>
                <w:szCs w:val="24"/>
              </w:rPr>
              <w:t>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15 числа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5 кратного размера средней заработной платы руководителя муниципального учреждения и его заместителей к средней заработной плате работников муниципального учреждения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20: Размещение информации на специализированном сайте о муниципальных финансах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Управления финансов администрации Сорочинского городского округа;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</w:t>
            </w:r>
            <w:r>
              <w:rPr>
                <w:sz w:val="24"/>
                <w:szCs w:val="24"/>
              </w:rPr>
              <w:t xml:space="preserve">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Бенедиктова Т.И., начальник бухгалтерского учета и отчетности по бюджету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Воропаева Ж.А., </w:t>
            </w:r>
            <w:r>
              <w:rPr>
                <w:sz w:val="24"/>
                <w:szCs w:val="24"/>
              </w:rPr>
              <w:t>главный специалист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бюджете и внесении изменений в бюджет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Управления финансов администрации Сорочинского городского округа;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бюджетного отдела </w:t>
            </w:r>
            <w:r>
              <w:rPr>
                <w:sz w:val="24"/>
                <w:szCs w:val="24"/>
              </w:rPr>
              <w:t>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 Размещение информации об исполнении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Бенедиктова Т.И., начальник бухгалтерского учета и отчетности по бюджету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3: Размещение справочной и аналитической информации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</w:t>
            </w:r>
            <w:r>
              <w:rPr>
                <w:sz w:val="24"/>
                <w:szCs w:val="24"/>
              </w:rPr>
              <w:t>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4: Размещение информации об исполнении муниципальных программ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Воропаева Ж.А., </w:t>
            </w:r>
            <w:r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21: Наличие Интернет-портала оказания муниципальных услуг по осуществлению юридически значимых </w:t>
            </w:r>
            <w:r>
              <w:rPr>
                <w:sz w:val="24"/>
                <w:szCs w:val="24"/>
              </w:rPr>
              <w:t>действий в электронной форме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>событие 1: Обеспечение работы портала муниципального образования Сорочинский городской округ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Аношин В.В., главный специалист по защите информации и информационным технологиям </w:t>
            </w:r>
            <w:r>
              <w:rPr>
                <w:sz w:val="24"/>
                <w:szCs w:val="24"/>
              </w:rPr>
              <w:t>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сбой в работе портала муниципального образования Сорочинский городской округ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22: Наличие сайта в сети Интернет, имеющего функцию обратной связи с потребителями муниципальных услуг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Аношин </w:t>
            </w:r>
            <w:r>
              <w:rPr>
                <w:sz w:val="24"/>
                <w:szCs w:val="24"/>
              </w:rPr>
              <w:t>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Обеспечение работоспособности портала муниципального образования Сорочинский городской округ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Аношин В.В., </w:t>
            </w:r>
            <w:r>
              <w:rPr>
                <w:sz w:val="24"/>
                <w:szCs w:val="24"/>
              </w:rPr>
              <w:t>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сбой в работе портала муниципального образования Сорочинский городской округ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23: Доля муниципальных учреждений, </w:t>
            </w:r>
            <w:r>
              <w:rPr>
                <w:sz w:val="24"/>
                <w:szCs w:val="24"/>
              </w:rPr>
              <w:t>информация о результатах, деятельности которых за отчетный год размещена в сети Интернет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</w:t>
            </w:r>
            <w:r>
              <w:rPr>
                <w:sz w:val="24"/>
                <w:szCs w:val="24"/>
              </w:rPr>
              <w:t>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Лазарев А.В.</w:t>
            </w:r>
            <w:r>
              <w:rPr>
                <w:sz w:val="24"/>
                <w:szCs w:val="24"/>
              </w:rPr>
              <w:t>, и.о. директора МКУ «Хозяйственная</w:t>
            </w:r>
            <w:r>
              <w:rPr>
                <w:sz w:val="24"/>
                <w:szCs w:val="24"/>
              </w:rPr>
              <w:t xml:space="preserve"> группа по обслуживанию органов местного самоуправления»;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Золотарева М.И., </w:t>
            </w:r>
            <w:r>
              <w:rPr>
                <w:sz w:val="24"/>
                <w:szCs w:val="24"/>
              </w:rPr>
              <w:t>директор МКУ МФЦ;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Г.А., директор МБУ «</w:t>
            </w:r>
            <w:r>
              <w:rPr>
                <w:color w:val="000000" w:themeColor="text1"/>
                <w:sz w:val="24"/>
                <w:szCs w:val="24"/>
              </w:rPr>
              <w:t>СШОР по настольному теннису»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Обеспечение размещения в сети Интернет информации о </w:t>
            </w:r>
            <w:r>
              <w:rPr>
                <w:sz w:val="24"/>
                <w:szCs w:val="24"/>
              </w:rPr>
              <w:t>результатах деятельности муниципальных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Аравицкая </w:t>
            </w:r>
            <w:r>
              <w:rPr>
                <w:sz w:val="24"/>
                <w:szCs w:val="24"/>
              </w:rPr>
              <w:t>Т.А., директор МКУ "Центр бюджетного учета и отчетности";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Лазарев А.В.</w:t>
            </w:r>
            <w:r>
              <w:rPr>
                <w:sz w:val="24"/>
                <w:szCs w:val="24"/>
              </w:rPr>
              <w:t>, и.о. директора МКУ «Хозяйственная группа по обслуживанию органов местног</w:t>
            </w:r>
            <w:r>
              <w:rPr>
                <w:sz w:val="24"/>
                <w:szCs w:val="24"/>
              </w:rPr>
              <w:t>о самоуправления»;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Золотарева М.И., </w:t>
            </w:r>
            <w:r>
              <w:rPr>
                <w:sz w:val="24"/>
                <w:szCs w:val="24"/>
              </w:rPr>
              <w:t>директор МКУ МФЦ;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Торопова Г.А., директор МБУ </w:t>
            </w:r>
            <w:r>
              <w:rPr>
                <w:color w:val="000000" w:themeColor="text1"/>
                <w:sz w:val="24"/>
                <w:szCs w:val="24"/>
              </w:rPr>
              <w:t>СШОР по настольному теннису»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24: Доля органов местного самоуправления муниципального образования, </w:t>
            </w:r>
            <w:r>
              <w:rPr>
                <w:sz w:val="24"/>
                <w:szCs w:val="24"/>
              </w:rPr>
              <w:t>информация о результатах, деятельности которых размещена в сети Интернет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Слободчиков </w:t>
            </w:r>
            <w:r>
              <w:rPr>
                <w:color w:val="000000" w:themeColor="text1"/>
                <w:sz w:val="24"/>
                <w:szCs w:val="24"/>
              </w:rPr>
              <w:t>А.А. –</w:t>
            </w:r>
            <w:r>
              <w:rPr>
                <w:sz w:val="24"/>
                <w:szCs w:val="24"/>
              </w:rPr>
              <w:t xml:space="preserve"> заместитель главы администрации городского округа по сельскому хозяйству и по работе с сельскими территориями – начальник отдела по работе с сельскими территориями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</w:t>
            </w:r>
            <w:r>
              <w:rPr>
                <w:sz w:val="24"/>
                <w:szCs w:val="24"/>
              </w:rPr>
              <w:t>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</w:t>
            </w:r>
            <w:r>
              <w:rPr>
                <w:sz w:val="24"/>
                <w:szCs w:val="24"/>
              </w:rPr>
              <w:t>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 начальник отдела по управлению муниципальным имуществом и земельным отношениям;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Удовиченко М.В., начальник МКУ «Контрольно-счетная пала</w:t>
            </w:r>
            <w:r>
              <w:rPr>
                <w:sz w:val="24"/>
                <w:szCs w:val="24"/>
              </w:rPr>
              <w:t>та муниципального образования Сорочинский городской округ Оренбургской области»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Обеспечение размещения в сети Интернет информации о результатах деятельности органов местного самоуправления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И.Н., </w:t>
            </w:r>
            <w:r>
              <w:rPr>
                <w:sz w:val="24"/>
                <w:szCs w:val="24"/>
              </w:rPr>
              <w:t>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Слободчиков А.А. –</w:t>
            </w:r>
            <w:r>
              <w:rPr>
                <w:sz w:val="24"/>
                <w:szCs w:val="24"/>
              </w:rPr>
              <w:t xml:space="preserve"> заместитель главы администрации городского округа по сельскому хозяйству и по р</w:t>
            </w:r>
            <w:r>
              <w:rPr>
                <w:sz w:val="24"/>
                <w:szCs w:val="24"/>
              </w:rPr>
              <w:t>аботе с сельскими территориями – начальник отдела по работе с сельскими территориями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</w:t>
            </w:r>
            <w:r>
              <w:rPr>
                <w:sz w:val="24"/>
                <w:szCs w:val="24"/>
              </w:rPr>
              <w:t>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 начальник отдела по управлению муниципальным имуществом и земельным отношениям;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Удовиченко М.В., начальник МКУ «Контрольно-счетная палата муниципального образования Сорочинский городской округ Оренбургской области»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25: Размещение в сети Интернет брошюры «Бюджет для граждан», разработанной на основе решения о бюджете на текущий год и на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Воропаева Ж.А., главный специалист бюджетного </w:t>
            </w:r>
            <w:r>
              <w:rPr>
                <w:color w:val="000000" w:themeColor="text1"/>
                <w:sz w:val="24"/>
                <w:szCs w:val="24"/>
              </w:rPr>
              <w:t>отдела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Разумова Т.В., главный специалист отдела доходов Управления </w:t>
            </w:r>
            <w:r>
              <w:rPr>
                <w:sz w:val="24"/>
                <w:szCs w:val="24"/>
              </w:rPr>
              <w:t xml:space="preserve">финансов администрации Сорочинского городского округа 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Подготовка брошюры и </w:t>
            </w:r>
            <w:r>
              <w:rPr>
                <w:sz w:val="24"/>
                <w:szCs w:val="24"/>
              </w:rPr>
              <w:t>размещение ее на сайте Управления финансов администрации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Воропаева Ж.А., главный специалист бюджетного отдела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Разумова Т.В., главный специалист отдела доходов </w:t>
            </w:r>
            <w:r>
              <w:rPr>
                <w:color w:val="000000" w:themeColor="text1"/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 xml:space="preserve">финансов администрации Сорочинского городского округа 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26: Размещение в сети Интернет брошюры «Бюджет для граждан», разработанной на основе отчета об исполнении решения о бюджете </w:t>
            </w:r>
            <w:r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Ковалева Л.В</w:t>
            </w:r>
            <w:r>
              <w:rPr>
                <w:sz w:val="24"/>
                <w:szCs w:val="24"/>
              </w:rPr>
              <w:t>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Подготовка брошюры и размещение ее на сайте Управления финансов администрации Сорочинского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Ковалева Л.В</w:t>
            </w:r>
            <w:r>
              <w:rPr>
                <w:sz w:val="24"/>
                <w:szCs w:val="24"/>
              </w:rPr>
              <w:t>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27: Осуществление мер по реализации инициативных проектов на </w:t>
            </w:r>
            <w:r>
              <w:rPr>
                <w:sz w:val="24"/>
                <w:szCs w:val="24"/>
              </w:rPr>
              <w:t>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Ж.А. главный специалист бюджетного отдела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</w:t>
            </w:r>
            <w:r>
              <w:rPr>
                <w:sz w:val="24"/>
                <w:szCs w:val="24"/>
              </w:rPr>
              <w:t xml:space="preserve">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Обеспечение информирования населения о реализации инициативных проектов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Воропаева Ж.А. главный специалист бюджетного отдела управления финансов </w:t>
            </w:r>
            <w:r>
              <w:rPr>
                <w:sz w:val="24"/>
                <w:szCs w:val="24"/>
              </w:rPr>
              <w:t>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информации, возникновение технических неисправностей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</w:t>
            </w:r>
            <w:r>
              <w:rPr>
                <w:bCs/>
                <w:sz w:val="24"/>
                <w:szCs w:val="24"/>
              </w:rPr>
              <w:t>мероприятие 2 «Проведение оценки эффективности налоговых льгот»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28: Отсутствие неэффективных налоговых льгот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Оценка эффективности налоговых льгот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необоснованные выпадающие доходы бюджета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«Организация и осуществление внутреннего муниципального контроля в финансово-бюджетной сфере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«Организация и осуществление внутреннего муниципального финансового контроля»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1: Соотношение объема проверенных средств местного бюджета и общей суммы расходов местного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Размолодина Т.А., начальник отдела внутреннего муниципального финансового контроля администрации Сорочинского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Составление плана работы с учетом 20% охвата объема бюджетных средств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Размолодина Т.А., начальник отдела внутреннего муниципального финансового контроля администрации Сорочинского городского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 плана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2: Соотношение количества 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Размолодина Т.А., начальник отдела </w:t>
            </w:r>
            <w:r>
              <w:rPr>
                <w:sz w:val="24"/>
                <w:szCs w:val="24"/>
              </w:rPr>
              <w:t>внутреннего муниципального финансового контроля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Формирование годового отчета о результатах контрольно-ревизионной работы по внутреннему муниципальному финансовому контролю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Размолодина Т.А., начальник отдела внутреннего муниципального финансового контроля администрации Сорочинског</w:t>
            </w:r>
            <w:r>
              <w:rPr>
                <w:sz w:val="24"/>
                <w:szCs w:val="24"/>
              </w:rPr>
              <w:t>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 плана</w:t>
            </w:r>
          </w:p>
        </w:tc>
      </w:tr>
    </w:tbl>
    <w:p w:rsidR="006F6719" w:rsidRDefault="006F6719">
      <w:pPr>
        <w:spacing w:after="0" w:line="240" w:lineRule="auto"/>
        <w:jc w:val="center"/>
        <w:rPr>
          <w:sz w:val="24"/>
          <w:szCs w:val="24"/>
        </w:rPr>
      </w:pP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на 2022 год</w:t>
      </w:r>
    </w:p>
    <w:p w:rsidR="006F6719" w:rsidRDefault="006F671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44"/>
        <w:gridCol w:w="4284"/>
        <w:gridCol w:w="4130"/>
        <w:gridCol w:w="1425"/>
        <w:gridCol w:w="964"/>
        <w:gridCol w:w="1134"/>
        <w:gridCol w:w="2694"/>
      </w:tblGrid>
      <w:tr w:rsidR="006F6719">
        <w:trPr>
          <w:trHeight w:val="2208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наименование должностного лица, ответственного за реализацию основного мероприятия (достижение показателя </w:t>
            </w:r>
            <w:r>
              <w:rPr>
                <w:sz w:val="24"/>
                <w:szCs w:val="24"/>
              </w:rPr>
              <w:t>(индикатора), наступление контрольного события) муниципальной программы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ind w:left="-100"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ind w:left="-79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со значением оценки рисков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«Управление муниципальными финансами и муниципальным долгом Сорочинского городского округа Оренбургской области»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«Создание организационных условий для составления и исполнения бюджета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«Организация составления и исполнения местного бюджета»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 (индикатор) 1: </w:t>
            </w:r>
            <w:r>
              <w:rPr>
                <w:sz w:val="24"/>
                <w:szCs w:val="24"/>
              </w:rPr>
              <w:t>Исполнение бюджета (в части собственных средств):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доходам, по расходам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</w:t>
            </w:r>
            <w:r>
              <w:rPr>
                <w:sz w:val="24"/>
                <w:szCs w:val="24"/>
              </w:rPr>
              <w:t xml:space="preserve">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/ 98,0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Мониторинг выполнения плана мероприятий по </w:t>
            </w:r>
            <w:r>
              <w:rPr>
                <w:sz w:val="24"/>
                <w:szCs w:val="24"/>
              </w:rPr>
              <w:t>увеличению доходов, оптимизации расходов и сокращению дефицита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бюджетного отдела Управления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дополучение собственных доходов, снижение эффективности расходов бюджета, увеличение дефицита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 формирование годового отчета об исполнении бюджета за 2021 год.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Бенедиктова Т.И., </w:t>
            </w:r>
            <w:r>
              <w:rPr>
                <w:sz w:val="24"/>
                <w:szCs w:val="24"/>
              </w:rPr>
              <w:t>начальник отдела бухгалтерского учета и отчетности по бюджету;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бюджетного отдела Управления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допустимого отклонения по исполнению бюджета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 «Стабилизация финансовой ситуации в Сорочинском городском округе»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 (индикатор) 2: </w:t>
            </w:r>
            <w:r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>п.3статьи 92.1 Бюджетного кодекса Российской Федерации при формировании бюджета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бюджетного </w:t>
            </w:r>
            <w:r>
              <w:rPr>
                <w:sz w:val="24"/>
                <w:szCs w:val="24"/>
              </w:rPr>
              <w:t>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формирование проекта бюджета Сорочинского городского округа на очередной финансовый год и на плановый период с учетом ограничений, </w:t>
            </w:r>
            <w:r>
              <w:rPr>
                <w:sz w:val="24"/>
                <w:szCs w:val="24"/>
              </w:rPr>
              <w:t>установленных бюджетным законодательством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бюджетное законодательство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«Управление муниципальным долгом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 «Обслуживание муниципального долга Сорочинского городского </w:t>
            </w:r>
            <w:r>
              <w:rPr>
                <w:sz w:val="24"/>
                <w:szCs w:val="24"/>
              </w:rPr>
              <w:t>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1: Наличие основных направлений долговой политики Сорочинского городского округа на очередной финансовый год и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Управления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утверждение основных направлений долговой политики Сорочинского городского округа на очередной финансовый год и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Управления </w:t>
            </w:r>
            <w:r>
              <w:rPr>
                <w:sz w:val="24"/>
                <w:szCs w:val="24"/>
              </w:rPr>
              <w:t>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ноября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2: Отношение годовой суммы платежей на погашение и обслуживание муниципального долга Сорочинского городского округа к</w:t>
            </w:r>
            <w:r>
              <w:rPr>
                <w:sz w:val="24"/>
                <w:szCs w:val="24"/>
              </w:rPr>
              <w:t xml:space="preserve"> доходам местного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принятие решения о сохранении размера муниципального долга на прежнем уровне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Такмакова Т.П., заместитель главы по финансовой политике - начальник Управления финансов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3: Доля расходов на обслуживание муниципального долга Сорочинского городского </w:t>
            </w:r>
            <w:r>
              <w:rPr>
                <w:sz w:val="24"/>
                <w:szCs w:val="24"/>
              </w:rPr>
              <w:t>округа в общем объеме расходов местного бюджета,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принятие решения о сохранении размера муниципального долга на прежнем уровне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</w:t>
            </w:r>
            <w:r>
              <w:rPr>
                <w:sz w:val="24"/>
                <w:szCs w:val="24"/>
              </w:rPr>
              <w:t xml:space="preserve">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Показатель (индикатор) 4: Количество публикаций о размере муниципального долга, размещенных на сайте Управления финансов администрации Сорочинского городского округа Оренбургской области в информационно-телекоммуникационной сети "Интернет"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информации о муниципальном долге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</w:t>
            </w:r>
            <w:r>
              <w:rPr>
                <w:sz w:val="24"/>
                <w:szCs w:val="24"/>
              </w:rPr>
              <w:t>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«Повышение эффективности бюджетных расходов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«Повышение качества управления муниципальными финансами»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1: Отношение дефицита бюджета к доходам без учета объема безвозмездных поступлений и поступлений по дополнительным нормативам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  <w:r>
              <w:rPr>
                <w:sz w:val="24"/>
                <w:szCs w:val="24"/>
              </w:rPr>
              <w:t>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Соблюдение 5 процентного соотношения дефицита бюджета от объемов доходов без учета безвозмездных поступлений и </w:t>
            </w:r>
            <w:r>
              <w:rPr>
                <w:sz w:val="24"/>
                <w:szCs w:val="24"/>
              </w:rPr>
              <w:t>поступлений налоговых доходов по дополнительным нормативам отчислений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предельно-допустимого объема дефицита местного бюджета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2: Отношение муниципального долга (за вычетом выданных гарантий) муниципального образования к доходам бюджета без учета объема безвозмездных поступлений и поступ</w:t>
            </w:r>
            <w:r>
              <w:rPr>
                <w:sz w:val="24"/>
                <w:szCs w:val="24"/>
              </w:rPr>
              <w:t>лений по дополнительным нормативам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принятие решения о сохранении размера муниципального долга на прежнем уровне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Такмакова </w:t>
            </w:r>
            <w:r>
              <w:rPr>
                <w:sz w:val="24"/>
                <w:szCs w:val="24"/>
              </w:rPr>
              <w:t>Т.П., заместитель главы по финансовой политике - начальник Управления финансов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размера муниципального долга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3: Отношение объема просроченной кредиторской задолженности муниципального образования и </w:t>
            </w:r>
            <w:r>
              <w:rPr>
                <w:sz w:val="24"/>
                <w:szCs w:val="24"/>
              </w:rPr>
              <w:t>муниципальных учреждений к расходам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начальника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</w:t>
            </w:r>
            <w:r>
              <w:rPr>
                <w:sz w:val="24"/>
                <w:szCs w:val="24"/>
              </w:rPr>
              <w:t xml:space="preserve">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мониторинг кредиторской задолженности 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Абражеева Е.И., начальника </w:t>
            </w:r>
            <w:r>
              <w:rPr>
                <w:sz w:val="24"/>
                <w:szCs w:val="24"/>
              </w:rPr>
              <w:t>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допущение кредиторской задолженности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4: Доля бюджетных инвестиций</w:t>
            </w:r>
            <w:r>
              <w:rPr>
                <w:sz w:val="24"/>
                <w:szCs w:val="24"/>
              </w:rPr>
              <w:t xml:space="preserve"> в общем объеме расходов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 начал</w:t>
            </w:r>
            <w:r>
              <w:rPr>
                <w:sz w:val="24"/>
                <w:szCs w:val="24"/>
              </w:rPr>
              <w:t>ьник Отдела по управлению муниципальным 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Исполнение муниципальных контрактов по бюджетным инвестициям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Крестьянов А.Ф. главный архитектор муниципального образования Сорочинский </w:t>
            </w:r>
            <w:r>
              <w:rPr>
                <w:sz w:val="24"/>
                <w:szCs w:val="24"/>
              </w:rPr>
              <w:t>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 начальник Отдела по управлению муниципальным 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исполнение </w:t>
            </w:r>
            <w:r>
              <w:rPr>
                <w:sz w:val="24"/>
                <w:szCs w:val="24"/>
              </w:rPr>
              <w:t>принятых обязательств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5: Процент абсолютного отклонения фактического объема доходов (без учета межбюджетных трансфертов) за отчетный год от первоначального плана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</w:t>
            </w:r>
            <w:r>
              <w:rPr>
                <w:sz w:val="24"/>
                <w:szCs w:val="24"/>
              </w:rPr>
              <w:t>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Анализ исполнения бюджета по доходам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дополучение собственных доходов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6: Наличие утвержденной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</w:t>
            </w:r>
            <w:r>
              <w:rPr>
                <w:sz w:val="24"/>
                <w:szCs w:val="24"/>
              </w:rPr>
              <w:t>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сводной методики прогнозирования доходов бюджета на основании методик утвержденных главными администраторами доходов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</w:t>
            </w:r>
            <w:r>
              <w:rPr>
                <w:sz w:val="24"/>
                <w:szCs w:val="24"/>
              </w:rPr>
              <w:t xml:space="preserve"> финансов администрации Сорочинского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ноября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утверждение методик главными администраторами доходов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7: Отношение прироста расходов бюджета муниципального образования в отчетном финансовом году, не </w:t>
            </w:r>
            <w:r>
              <w:rPr>
                <w:sz w:val="24"/>
                <w:szCs w:val="24"/>
              </w:rPr>
              <w:t>обеспеченных соответствующим приростом доходов бюджета, к объему расходов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</w:t>
            </w:r>
            <w:r>
              <w:rPr>
                <w:sz w:val="24"/>
                <w:szCs w:val="24"/>
              </w:rPr>
              <w:t xml:space="preserve">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недопущением несбалансированности бюджета при внесении изменений в бюджет муниципального образования Сорочинский городской округ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</w:t>
            </w:r>
            <w:r>
              <w:rPr>
                <w:sz w:val="24"/>
                <w:szCs w:val="24"/>
              </w:rPr>
              <w:t>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бюджетного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(индикатор) 8: Наличие у муниципального образования просроченной задолженности по долговым обязательствам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Ведение муниципальной долговой книги 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допущение кредиторской задолженности по долговым </w:t>
            </w:r>
            <w:r>
              <w:rPr>
                <w:sz w:val="24"/>
                <w:szCs w:val="24"/>
              </w:rPr>
              <w:t>обязательствам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9: Наличие просроченной кредиторской задолженности муниципального образования и муниципальных учреждений по страховым взносам в государственные внебюджетные фонды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</w:t>
            </w:r>
            <w:r>
              <w:rPr>
                <w:sz w:val="24"/>
                <w:szCs w:val="24"/>
              </w:rPr>
              <w:t>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</w:t>
            </w:r>
            <w:r>
              <w:rPr>
                <w:sz w:val="24"/>
                <w:szCs w:val="24"/>
              </w:rPr>
              <w:t>Контроль за недопущением возникновения кредиторской задолженности по страховым взносам в государственные внебюджетные фонды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Абражеева Е.И., начальник отдела по </w:t>
            </w:r>
            <w:r>
              <w:rPr>
                <w:sz w:val="24"/>
                <w:szCs w:val="24"/>
              </w:rPr>
              <w:t>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допущение кредиторской задолженности по страховым взносам в государственные внебюджетные фонды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10: Соблюдение бюджетного законодательства при утверждении объема условно-утвержденных расходов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проекта бюджета муниципального образования Сорочинский городской округ на очередной финансовый год и на плановый период с соблюдением статьи 184.1 Бюджетного кодекса РФ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</w:t>
            </w:r>
            <w:r>
              <w:rPr>
                <w:sz w:val="24"/>
                <w:szCs w:val="24"/>
              </w:rPr>
              <w:t>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бюджетного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11: Доля расходов бюджета муниципального образования на осуществление бюджетных инвестиций в рамках </w:t>
            </w:r>
            <w:r>
              <w:rPr>
                <w:sz w:val="24"/>
                <w:szCs w:val="24"/>
              </w:rPr>
              <w:t>муниципальных программ (без учета межбюджетных трансфертов)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</w:t>
            </w:r>
            <w:r>
              <w:rPr>
                <w:sz w:val="24"/>
                <w:szCs w:val="24"/>
              </w:rPr>
              <w:t>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проекта бюджета муниципального образования Сорочинский городской округ на очередной финансовый год</w:t>
            </w:r>
            <w:r>
              <w:rPr>
                <w:sz w:val="24"/>
                <w:szCs w:val="24"/>
              </w:rPr>
              <w:t xml:space="preserve"> и на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по управлению муниципальным имуществом и земельным отношениям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непрограммных расходов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обеспечением внесений изменений в муниципальные программы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Крестьянов А.Ф. главный архитектор </w:t>
            </w:r>
            <w:r>
              <w:rPr>
                <w:sz w:val="24"/>
                <w:szCs w:val="24"/>
              </w:rPr>
              <w:t>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 по управлению муниципальным имуществом и земельным отнош</w:t>
            </w:r>
            <w:r>
              <w:rPr>
                <w:sz w:val="24"/>
                <w:szCs w:val="24"/>
              </w:rPr>
              <w:t>ениям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непрограммных расходов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12: Доля руководителей органов местного самоуправления, руководителей муниципальных учреждений, для которых оплата их труда определяется с учетом результатов их </w:t>
            </w:r>
            <w:r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</w:t>
            </w:r>
            <w:r>
              <w:rPr>
                <w:sz w:val="24"/>
                <w:szCs w:val="24"/>
              </w:rPr>
              <w:t>ству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трудовых договоров с учетом достижения результатов деятельности, заключение эффективных контрактов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И.Н., руководитель аппарата администрации </w:t>
            </w:r>
            <w:r>
              <w:rPr>
                <w:sz w:val="24"/>
                <w:szCs w:val="24"/>
              </w:rPr>
              <w:t>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искусству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деятельности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13: Наличие установленного порядка определения предельных объемов бюджетных ассигнований муниципального образования, доводимых до главных распорядителей бюджетных средств в процессе составлени</w:t>
            </w:r>
            <w:r>
              <w:rPr>
                <w:sz w:val="24"/>
                <w:szCs w:val="24"/>
              </w:rPr>
              <w:t>я проекта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Внесение изменений в постановление администрации Сорочинского городского округа </w:t>
            </w:r>
            <w:r>
              <w:rPr>
                <w:sz w:val="24"/>
                <w:szCs w:val="24"/>
              </w:rPr>
              <w:t>Оренбургской области от 14.04.2016 № 516-п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бюджетного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14: Процент </w:t>
            </w:r>
            <w:r>
              <w:rPr>
                <w:sz w:val="24"/>
                <w:szCs w:val="24"/>
              </w:rPr>
              <w:t>абсолютного отклонения утвержденного объема расходов бюджета муниципального образования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</w:t>
            </w:r>
            <w:r>
              <w:rPr>
                <w:sz w:val="24"/>
                <w:szCs w:val="24"/>
              </w:rPr>
              <w:t>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Анализ исполнения расходов бюджета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Л.В., начальник бюджетного отдела Управления финансов администрации </w:t>
            </w:r>
            <w:r>
              <w:rPr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отклонения объема расходов бюджета муниципального образования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15: Доля муниципальных программ, принятых в отчетном году, проекты которых прошли публичные обсуждения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Слободчиков А.А., </w:t>
            </w:r>
            <w:r>
              <w:rPr>
                <w:sz w:val="24"/>
                <w:szCs w:val="24"/>
              </w:rPr>
              <w:t>заместитель главы адми</w:t>
            </w:r>
            <w:r>
              <w:rPr>
                <w:sz w:val="24"/>
                <w:szCs w:val="24"/>
              </w:rPr>
              <w:t>нистрации городского округа по сельскому хозяйству и по работе с сельскими территориями – начальник отдела по работе с сельскими территориями администрации Сорочинского городского округа</w:t>
            </w:r>
          </w:p>
          <w:p w:rsidR="006F6719" w:rsidRDefault="004C318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Е.А., </w:t>
            </w:r>
            <w:r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 по эк</w:t>
            </w:r>
            <w:r>
              <w:rPr>
                <w:rFonts w:eastAsia="Calibri"/>
                <w:sz w:val="24"/>
                <w:szCs w:val="24"/>
              </w:rPr>
              <w:t>ономике и управлению имуществом</w:t>
            </w:r>
          </w:p>
          <w:p w:rsidR="006F6719" w:rsidRDefault="004C31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А.Ф.,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>ьник Отдела по управлению муниципальным имуществом и земельным отношениям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</w:t>
            </w:r>
            <w:r>
              <w:rPr>
                <w:sz w:val="24"/>
                <w:szCs w:val="24"/>
              </w:rPr>
              <w:t>а Е.И., начальник отдела по культуре и искусству администрации Сорочинского городского округа</w:t>
            </w:r>
          </w:p>
          <w:p w:rsidR="006F6719" w:rsidRDefault="004C3186">
            <w:pPr>
              <w:tabs>
                <w:tab w:val="left" w:pos="936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Балабуев А.П, главный специалист по ГО и ЧС администрации Сорочинского городского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В.В., начальник отдела по физической культуре и спорту, молодежной поли</w:t>
            </w:r>
            <w:r>
              <w:rPr>
                <w:sz w:val="24"/>
                <w:szCs w:val="24"/>
              </w:rPr>
              <w:t>тике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Организация публичных слушаний по проектам новых муниципальных программ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Слободчиков А.А., </w:t>
            </w:r>
            <w:r>
              <w:rPr>
                <w:sz w:val="24"/>
                <w:szCs w:val="24"/>
              </w:rPr>
              <w:t>заместитель главы администрации городского округа по сельскому хозяйству и по работе с сельскими территориями – начальник отдела по работе с сельскими территориями администрации Сорочинского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Е.А., </w:t>
            </w:r>
            <w:r>
              <w:rPr>
                <w:rFonts w:eastAsia="Calibri"/>
                <w:sz w:val="24"/>
                <w:szCs w:val="24"/>
              </w:rPr>
              <w:t xml:space="preserve">заместитель </w:t>
            </w:r>
            <w:r>
              <w:rPr>
                <w:rFonts w:eastAsia="Calibri"/>
                <w:sz w:val="24"/>
                <w:szCs w:val="24"/>
              </w:rPr>
              <w:t>главы администрации городского округа по экономике и управлению имуществом</w:t>
            </w:r>
          </w:p>
          <w:p w:rsidR="006F6719" w:rsidRDefault="004C31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А.Ф.,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</w:t>
            </w:r>
            <w:r>
              <w:rPr>
                <w:sz w:val="24"/>
                <w:szCs w:val="24"/>
              </w:rPr>
              <w:t>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Урюпина Г.В., начальник Управления образования </w:t>
            </w:r>
            <w:r>
              <w:rPr>
                <w:sz w:val="24"/>
                <w:szCs w:val="24"/>
              </w:rPr>
              <w:t>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Абражеева Е.И., начальник отдела по культуре и искусству администрации Сорочинского городского округа</w:t>
            </w:r>
          </w:p>
          <w:p w:rsidR="006F6719" w:rsidRDefault="004C3186">
            <w:pPr>
              <w:tabs>
                <w:tab w:val="left" w:pos="936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Балабуев А.П, главный специалист по ГО и ЧС администрации Сорочинского городского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В.В., начальник о</w:t>
            </w:r>
            <w:r>
              <w:rPr>
                <w:sz w:val="24"/>
                <w:szCs w:val="24"/>
              </w:rPr>
              <w:t>тдела по физической культуре и спорту, молодежной политике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законодательства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16: Доля услуг муниципального образования по осуществлению </w:t>
            </w:r>
            <w:r>
              <w:rPr>
                <w:sz w:val="24"/>
                <w:szCs w:val="24"/>
              </w:rPr>
              <w:t>юридически значимых действий, предоставляемых в электронной форме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Обеспечение работы портала муниципального образования Сорочинский городской округ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Аношин В.В., главный специалист по защите </w:t>
            </w:r>
            <w:r>
              <w:rPr>
                <w:sz w:val="24"/>
                <w:szCs w:val="24"/>
              </w:rPr>
              <w:t>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сбой в работе портала муниципального образования Сорочинский городской округ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17: Размещение в сети Интернет данных мониторинга качества финансового</w:t>
            </w:r>
            <w:r>
              <w:rPr>
                <w:sz w:val="24"/>
                <w:szCs w:val="24"/>
              </w:rPr>
              <w:t xml:space="preserve"> управления главных распорядителей бюджетных средств муниципального образования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Сбор данных и проведение </w:t>
            </w:r>
            <w:r>
              <w:rPr>
                <w:sz w:val="24"/>
                <w:szCs w:val="24"/>
              </w:rPr>
              <w:t>мониторинга качества финансового управления главных распорядителей бюджетных средств муниципального образования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предоставление, </w:t>
            </w:r>
            <w:r>
              <w:rPr>
                <w:sz w:val="24"/>
                <w:szCs w:val="24"/>
              </w:rPr>
              <w:t>либо несвоевременное предоставление данных главными распорядителями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 Публикация на сайте данных мониторинга качества финансового управления главных распорядителей бюджетных средств муниципального образования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</w:t>
            </w:r>
            <w:r>
              <w:rPr>
                <w:sz w:val="24"/>
                <w:szCs w:val="24"/>
              </w:rPr>
              <w:t>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данных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18: Доля муниципальных учреждений, выполнивших муниципальное задание на 100 процентов, в общем количестве </w:t>
            </w:r>
            <w:r>
              <w:rPr>
                <w:sz w:val="24"/>
                <w:szCs w:val="24"/>
              </w:rPr>
              <w:t>муниципальных учреждений, которым установлены муниципальные задания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Абражеева Е.И.,</w:t>
            </w:r>
            <w:r>
              <w:rPr>
                <w:sz w:val="24"/>
                <w:szCs w:val="24"/>
              </w:rPr>
              <w:t xml:space="preserve"> начальник отдела по культуре и искусству администрации Сорочинского городского </w:t>
            </w:r>
            <w:r>
              <w:rPr>
                <w:sz w:val="24"/>
                <w:szCs w:val="24"/>
              </w:rPr>
              <w:t>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исполнения муниципальных заданий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Абражеева Е.И.,</w:t>
            </w:r>
            <w:r>
              <w:rPr>
                <w:sz w:val="24"/>
                <w:szCs w:val="24"/>
              </w:rPr>
              <w:t xml:space="preserve"> 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</w:t>
            </w:r>
            <w:r>
              <w:rPr>
                <w:sz w:val="24"/>
                <w:szCs w:val="24"/>
              </w:rPr>
              <w:t>чальник Управления жилищно-коммунального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учреждений, выполнивших муниципальное задание на 100</w:t>
            </w:r>
            <w:r>
              <w:rPr>
                <w:sz w:val="24"/>
                <w:szCs w:val="24"/>
              </w:rPr>
              <w:t xml:space="preserve"> процентов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19: Доля муниципальных учреждений, в которых соотношение средней заработной платы руководителя муниципального учреждения и его заместителей к средней заработной плате работников муниципального учреждения превышает 5 </w:t>
            </w:r>
            <w:r>
              <w:rPr>
                <w:sz w:val="24"/>
                <w:szCs w:val="24"/>
              </w:rPr>
              <w:t>раз, в общем количестве муниципальных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</w:t>
            </w:r>
            <w:r>
              <w:rPr>
                <w:sz w:val="24"/>
                <w:szCs w:val="24"/>
              </w:rPr>
              <w:t>.А., директор МКУ "Центр бюджетного учета и отчетности";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</w:t>
            </w:r>
            <w:r>
              <w:rPr>
                <w:sz w:val="24"/>
                <w:szCs w:val="24"/>
              </w:rPr>
              <w:t>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Установление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Урюпина </w:t>
            </w:r>
            <w:r>
              <w:rPr>
                <w:sz w:val="24"/>
                <w:szCs w:val="24"/>
              </w:rPr>
              <w:t>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5 кратного размера средней заработной платы руководителя муниципального учреждения и его заместителей к средней </w:t>
            </w:r>
            <w:r>
              <w:rPr>
                <w:sz w:val="24"/>
                <w:szCs w:val="24"/>
              </w:rPr>
              <w:t>заработной плате работников муниципального учреждения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 Мониторинг предельного уровня соотношения среднемесячной заработной платы руководителей, их заместителей, главных бухгалтеров учреждений и среднемесячной заработной платы раб</w:t>
            </w:r>
            <w:r>
              <w:rPr>
                <w:sz w:val="24"/>
                <w:szCs w:val="24"/>
              </w:rPr>
              <w:t>отников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15 числа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5 кратного размера средней заработной платы руководителя муниципального учреждения и его</w:t>
            </w:r>
            <w:r>
              <w:rPr>
                <w:sz w:val="24"/>
                <w:szCs w:val="24"/>
              </w:rPr>
              <w:t xml:space="preserve"> заместителей к средней заработной плате работников муниципального учреждения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20: Размещение информации на специализированном сайте о муниципальных финансах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</w:t>
            </w:r>
            <w:r>
              <w:rPr>
                <w:sz w:val="24"/>
                <w:szCs w:val="24"/>
              </w:rPr>
              <w:t xml:space="preserve">ции Сорочинского городского округа;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Бенедиктова Т.И., начальник бухгалтерского учета и отчетности по бюджету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Воропаева Ж.А., </w:t>
            </w:r>
            <w:r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бюджете и внесении изменений в бюджет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Г.И., начальник отдела доходов Управления финансов администрации Сорочинского городского округа;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2: Размещение информации об исполнении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Бенедиктова Т.И., начальник бухгалтерского учета и отчетности по бюджету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3: Размещение справочной и </w:t>
            </w:r>
            <w:r>
              <w:rPr>
                <w:sz w:val="24"/>
                <w:szCs w:val="24"/>
              </w:rPr>
              <w:t>аналитической информации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Л.В., начальник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4: Размещение информации об исполнении муниципальных программ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Воропаева Ж.А., </w:t>
            </w:r>
            <w:r>
              <w:rPr>
                <w:sz w:val="24"/>
                <w:szCs w:val="24"/>
              </w:rPr>
              <w:t>главный специалист бюджетного отдела Управления финансов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21: Наличие Интернет-портала оказания муниципальных услуг по осуществлению юридически значимых действий в электронной форме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Обеспечение работы портала муниципального образования Сорочинский городской округ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И.Н., </w:t>
            </w:r>
            <w:r>
              <w:rPr>
                <w:sz w:val="24"/>
                <w:szCs w:val="24"/>
              </w:rPr>
              <w:t>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сбой в работе портала муниципального образования Сорочинский </w:t>
            </w:r>
            <w:r>
              <w:rPr>
                <w:sz w:val="24"/>
                <w:szCs w:val="24"/>
              </w:rPr>
              <w:t>городской округ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22: Наличие сайта в сети Интернет, имеющего функцию обратной связи с потребителями муниципальных услуг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Обеспечение работоспособности портала муниципального образования Сорочинский городской округ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сбой в работе портала муниципального образования Сорочинский городской округ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23: Доля муниципальных учреждений, информация о результатах, деятельности которых за отчетный год размещена в сети Интернет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Урюпина Г.В., </w:t>
            </w:r>
            <w:r>
              <w:rPr>
                <w:sz w:val="24"/>
                <w:szCs w:val="24"/>
              </w:rPr>
              <w:t>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  <w:r>
              <w:rPr>
                <w:sz w:val="24"/>
                <w:szCs w:val="24"/>
              </w:rPr>
              <w:t xml:space="preserve"> 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А.В., и.о. директора МКУ «Хозяйственная группа по обслуживанию органов местного самоуправления»;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Золотарева М.И.,</w:t>
            </w:r>
            <w:r>
              <w:rPr>
                <w:sz w:val="24"/>
                <w:szCs w:val="24"/>
              </w:rPr>
              <w:t xml:space="preserve"> директор МКУ МФЦ;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Г</w:t>
            </w:r>
            <w:r>
              <w:rPr>
                <w:sz w:val="24"/>
                <w:szCs w:val="24"/>
              </w:rPr>
              <w:t xml:space="preserve">.А., директор МБУ </w:t>
            </w:r>
            <w:r>
              <w:rPr>
                <w:color w:val="000000" w:themeColor="text1"/>
                <w:sz w:val="24"/>
                <w:szCs w:val="24"/>
              </w:rPr>
              <w:t>СШОР по настольному теннису»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Обеспечение размещения в сети Интернет информации о результатах деятельности муниципальных учреждений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Урюпина Г.В., начальник Управления образования администрации </w:t>
            </w:r>
            <w:r>
              <w:rPr>
                <w:sz w:val="24"/>
                <w:szCs w:val="24"/>
              </w:rPr>
              <w:t>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Аравицкая Т.А., директор МКУ "Центр бюджетного учета и отчетности";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</w:t>
            </w:r>
            <w:r>
              <w:rPr>
                <w:sz w:val="24"/>
                <w:szCs w:val="24"/>
              </w:rPr>
              <w:t>го хозяйства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А.В., и.о. директора МКУ «Хозяйственная группа по обслуживанию органов местного самоуправления»;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Золотарева М.И.,</w:t>
            </w:r>
            <w:r>
              <w:rPr>
                <w:sz w:val="24"/>
                <w:szCs w:val="24"/>
              </w:rPr>
              <w:t xml:space="preserve"> директор МКУ МФЦ;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Торопова Г.А., директор МБУ </w:t>
            </w:r>
            <w:r>
              <w:rPr>
                <w:color w:val="000000" w:themeColor="text1"/>
                <w:sz w:val="24"/>
                <w:szCs w:val="24"/>
              </w:rPr>
              <w:t>СШОР по настольному теннису»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24: Доля органов местного самоуправления муниципального образования, информация о результатах, деятельности которых размещена в сети Интернет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И.Н., руководитель аппарата </w:t>
            </w:r>
            <w:r>
              <w:rPr>
                <w:sz w:val="24"/>
                <w:szCs w:val="24"/>
              </w:rPr>
              <w:t>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Слободчиков А.А. –</w:t>
            </w:r>
            <w:r>
              <w:rPr>
                <w:sz w:val="24"/>
                <w:szCs w:val="24"/>
              </w:rPr>
              <w:t xml:space="preserve"> заместитель главы администрации городского округа по сельскому хозяйству и по работе с сельскими терр</w:t>
            </w:r>
            <w:r>
              <w:rPr>
                <w:sz w:val="24"/>
                <w:szCs w:val="24"/>
              </w:rPr>
              <w:t>иториями – начальник отдела по работе с сельскими территориями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</w:t>
            </w:r>
            <w:r>
              <w:rPr>
                <w:sz w:val="24"/>
                <w:szCs w:val="24"/>
              </w:rPr>
              <w:t>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 начальник отдела по управлению муниципальным имуществом и земельным отношениям;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Удовиченко М.В., начальник МКУ «Контрольно-счетная палата муниципального образования Сорочинский городской округ Оренбургской области»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Обеспечение размещения в сети Интернет информации о результатах деятельности органов местного самоуправления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И.Н., руководитель аппарата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Такмакова Т.П., заместитель главы по финанс</w:t>
            </w:r>
            <w:r>
              <w:rPr>
                <w:sz w:val="24"/>
                <w:szCs w:val="24"/>
              </w:rPr>
              <w:t>овой политике - начальник Управления финансов;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Слободчиков А.А. –</w:t>
            </w:r>
            <w:r>
              <w:rPr>
                <w:sz w:val="24"/>
                <w:szCs w:val="24"/>
              </w:rPr>
              <w:t xml:space="preserve"> заместитель главы администрации городского округа по сельскому хозяйству и по работе с сельскими территориями – начальник отдела по работе с сельскими территориями администрации Сорочинского</w:t>
            </w:r>
            <w:r>
              <w:rPr>
                <w:sz w:val="24"/>
                <w:szCs w:val="24"/>
              </w:rPr>
              <w:t xml:space="preserve">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Урюпина Г.В., начальник Управления образования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Абражеева Е.И., </w:t>
            </w:r>
            <w:r>
              <w:rPr>
                <w:sz w:val="24"/>
                <w:szCs w:val="24"/>
              </w:rPr>
              <w:t>начальник отдела по культуре и искусству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Крестьянов А.Ф. главный архитектор муниц</w:t>
            </w:r>
            <w:r>
              <w:rPr>
                <w:sz w:val="24"/>
                <w:szCs w:val="24"/>
              </w:rPr>
              <w:t>ипального образования Сорочинский городской округ,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начальник Управления жилищно-коммунального хозяйства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Шамбазова Г.Г., начальник отдела по управлению муниципальным имуществом и земельным отношения</w:t>
            </w:r>
            <w:r>
              <w:rPr>
                <w:sz w:val="24"/>
                <w:szCs w:val="24"/>
              </w:rPr>
              <w:t>м;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Удовиченко М.В., начальник МКУ «Контрольно-счетная палата муниципального образования Сорочинский городской округ Оренбургской области»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25: Размещение в сети Интернет брошюры «Бюджет </w:t>
            </w:r>
            <w:r>
              <w:rPr>
                <w:sz w:val="24"/>
                <w:szCs w:val="24"/>
              </w:rPr>
              <w:t>для граждан», разработанной на основе решения о бюджете на текущий год и на плановый период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Воропаева Ж.А., главный специалист бюджетного отдела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Разумова Т.В., главный специалист отдела дохо</w:t>
            </w:r>
            <w:r>
              <w:rPr>
                <w:color w:val="000000" w:themeColor="text1"/>
                <w:sz w:val="24"/>
                <w:szCs w:val="24"/>
              </w:rPr>
              <w:t xml:space="preserve">дов Управления </w:t>
            </w:r>
            <w:r>
              <w:rPr>
                <w:sz w:val="24"/>
                <w:szCs w:val="24"/>
              </w:rPr>
              <w:t xml:space="preserve">финансов администрации Сорочинского городского округа 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Подготовка брошюры и размещение ее на сайте Управления финансов администрации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Воропаева Ж.А., главный специалист</w:t>
            </w:r>
            <w:r>
              <w:rPr>
                <w:color w:val="000000" w:themeColor="text1"/>
                <w:sz w:val="24"/>
                <w:szCs w:val="24"/>
              </w:rPr>
              <w:t xml:space="preserve"> бюджетного отдела Управления финансов администрации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Разумова Т.В., главный специалист отдела доходов Управления </w:t>
            </w:r>
            <w:r>
              <w:rPr>
                <w:sz w:val="24"/>
                <w:szCs w:val="24"/>
              </w:rPr>
              <w:t xml:space="preserve">финансов администрации Сорочинского городского округа 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(индикатор) 26: Размещение в сети Интернет брошюры «Бюджет для граждан», разработанной на основе отчета об исполнении решения о бюджете за отчетный год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Ковалева Л.В</w:t>
            </w:r>
            <w:r>
              <w:rPr>
                <w:sz w:val="24"/>
                <w:szCs w:val="24"/>
              </w:rPr>
              <w:t>., начальник бюджетного отдела Управления финансов администрации Сорочинского городского окр</w:t>
            </w:r>
            <w:r>
              <w:rPr>
                <w:sz w:val="24"/>
                <w:szCs w:val="24"/>
              </w:rPr>
              <w:t>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Подготовка брошюры и размещение ее на сайте Управления финансов администрации Сорочинского городского округа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Ковалева Л.В</w:t>
            </w:r>
            <w:r>
              <w:rPr>
                <w:sz w:val="24"/>
                <w:szCs w:val="24"/>
              </w:rPr>
              <w:t xml:space="preserve">., начальник бюджетного отдела Управления финансов администрации Сорочинского городского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27: Обеспечение мер по реализации инициативных проектов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Воропаева Ж.А. главный специалист </w:t>
            </w:r>
            <w:r>
              <w:rPr>
                <w:sz w:val="24"/>
                <w:szCs w:val="24"/>
              </w:rPr>
              <w:t>бюджетного отдела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Обеспечение информирования населения о реализации инициативных проектов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Ж.А. главный специалист бюджетного отдела управления финансов администрации Сорочинского городского округа</w:t>
            </w:r>
          </w:p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Аношин В.В., главный специалист по защите и</w:t>
            </w:r>
            <w:r>
              <w:rPr>
                <w:sz w:val="24"/>
                <w:szCs w:val="24"/>
              </w:rPr>
              <w:t>нформации и информационным технологиям отдела цифровых технологий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информации, возникновение технических неисправностей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 «Проведение оценки эффективности налоговых льгот»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(индикатор) 28: Отсутствие неэффективных налоговых льгот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Г.И., начальник отдела доходов Управления финансов администрации Сорочинского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Оценка эффективности налоговых льгот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Бредихина </w:t>
            </w:r>
            <w:r>
              <w:rPr>
                <w:sz w:val="24"/>
                <w:szCs w:val="24"/>
              </w:rPr>
              <w:t>Г.И., начальник отдела доходов Управления финансов администрации Сорочинского городского округа</w:t>
            </w:r>
          </w:p>
          <w:p w:rsidR="006F6719" w:rsidRDefault="006F6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необоснованные выпадающие доходы бюджета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«Организация и осуществление внутреннего муниципального контроля в </w:t>
            </w:r>
            <w:r>
              <w:rPr>
                <w:sz w:val="24"/>
                <w:szCs w:val="24"/>
              </w:rPr>
              <w:t>финансово-бюджетной сфере Сорочинского городского округа»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«Организация и осуществление внутреннего муниципального финансового контроля»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1: Соотношение объема проверенных средств </w:t>
            </w:r>
            <w:r>
              <w:rPr>
                <w:sz w:val="24"/>
                <w:szCs w:val="24"/>
              </w:rPr>
              <w:t>местного бюджета и общей суммы расходов местного бюджета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Размолодина Т.А., начальник отдела внутреннего муниципального финансового контроля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1: Составление плана работы с</w:t>
            </w:r>
            <w:r>
              <w:rPr>
                <w:sz w:val="24"/>
                <w:szCs w:val="24"/>
              </w:rPr>
              <w:t xml:space="preserve"> учетом 20% охвата объема бюджетных средств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Размолодина Т.А., начальник отдела внутреннего муниципального финансового контроля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 плана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(индикатор) 2: Соотношение </w:t>
            </w:r>
            <w:r>
              <w:rPr>
                <w:sz w:val="24"/>
                <w:szCs w:val="24"/>
              </w:rPr>
              <w:t>количества 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Размолодина Т.А., начальник отдела внутреннего муниципального финансового контроля 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F6719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1: Формирование годового отчета о результатах контрольно-ревизионной работы по внутреннему муниципальному финансовому контролю </w:t>
            </w:r>
          </w:p>
        </w:tc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Размолодина Т.А., начальник отдела внутреннего муниципального финансового контроля </w:t>
            </w:r>
            <w:r>
              <w:rPr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 плана</w:t>
            </w:r>
          </w:p>
        </w:tc>
      </w:tr>
    </w:tbl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  <w:sectPr w:rsidR="006F6719">
          <w:pgSz w:w="16838" w:h="11906" w:orient="landscape"/>
          <w:pgMar w:top="1276" w:right="1134" w:bottom="709" w:left="1134" w:header="0" w:footer="0" w:gutter="0"/>
          <w:cols w:space="720"/>
          <w:formProt w:val="0"/>
          <w:docGrid w:linePitch="381" w:charSpace="-14337"/>
        </w:sectPr>
      </w:pPr>
    </w:p>
    <w:p w:rsidR="006F6719" w:rsidRDefault="004C3186">
      <w:pPr>
        <w:spacing w:after="0" w:line="240" w:lineRule="auto"/>
        <w:ind w:left="5672" w:firstLine="567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округа Оренбургской </w:t>
      </w:r>
      <w:r>
        <w:rPr>
          <w:sz w:val="24"/>
          <w:szCs w:val="24"/>
        </w:rPr>
        <w:t>области»</w:t>
      </w:r>
    </w:p>
    <w:p w:rsidR="006F6719" w:rsidRDefault="006F6719">
      <w:pPr>
        <w:spacing w:after="0" w:line="240" w:lineRule="auto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6F6719" w:rsidRDefault="004C31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«Создание организационных условий для составления и исполнения бюджета Сорочинского городского округа» </w:t>
      </w:r>
    </w:p>
    <w:p w:rsidR="006F6719" w:rsidRDefault="004C31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«Управление муниципальными финансами и муниципальным долгом Сорочинского городского округа Оренбу</w:t>
      </w:r>
      <w:r>
        <w:rPr>
          <w:sz w:val="24"/>
          <w:szCs w:val="24"/>
        </w:rPr>
        <w:t xml:space="preserve">ргской области»  </w:t>
      </w:r>
    </w:p>
    <w:p w:rsidR="006F6719" w:rsidRDefault="004C31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(далее Подпрограмма)</w:t>
      </w: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54"/>
        <w:gridCol w:w="6284"/>
      </w:tblGrid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Сорочинского городского округа</w:t>
            </w:r>
            <w:r>
              <w:rPr>
                <w:sz w:val="24"/>
                <w:szCs w:val="24"/>
              </w:rPr>
              <w:t xml:space="preserve"> Оренбургской области, Отдел по культуре искусству администрации Сорочинского городского округа Оренбургской области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бюджетного процесса в Сорочинском городском округе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для устойчивого </w:t>
            </w:r>
            <w:r>
              <w:rPr>
                <w:sz w:val="24"/>
                <w:szCs w:val="24"/>
              </w:rPr>
              <w:t>исполнения расходных обязательств Сорочинского городского округа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проекты (программы), региональные проекты реализуемые в рамках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tabs>
                <w:tab w:val="left" w:pos="43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tabs>
                <w:tab w:val="left" w:pos="43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Исполнение бюджета (в части собственных </w:t>
            </w:r>
            <w:r>
              <w:rPr>
                <w:sz w:val="24"/>
                <w:szCs w:val="24"/>
              </w:rPr>
              <w:t>средств):</w:t>
            </w:r>
          </w:p>
          <w:p w:rsidR="006F6719" w:rsidRDefault="004C3186">
            <w:pPr>
              <w:pStyle w:val="ad"/>
              <w:tabs>
                <w:tab w:val="left" w:pos="43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доходам, по расходам. </w:t>
            </w:r>
          </w:p>
          <w:p w:rsidR="006F6719" w:rsidRDefault="004C3186">
            <w:pPr>
              <w:pStyle w:val="ad"/>
              <w:tabs>
                <w:tab w:val="left" w:pos="43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Соблюдение п.3статьи 92.1 Бюджетного кодекса Российской Федерации при формировании бюджета Сорочинского городского округа.</w:t>
            </w:r>
          </w:p>
          <w:p w:rsidR="006F6719" w:rsidRDefault="006F6719">
            <w:pPr>
              <w:pStyle w:val="ad"/>
              <w:tabs>
                <w:tab w:val="left" w:pos="438"/>
              </w:tabs>
              <w:spacing w:after="0" w:line="240" w:lineRule="auto"/>
              <w:ind w:left="82" w:firstLine="418"/>
              <w:jc w:val="both"/>
              <w:rPr>
                <w:sz w:val="24"/>
                <w:szCs w:val="24"/>
              </w:rPr>
            </w:pP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2024 годы, этапы не выделяются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</w:t>
            </w:r>
            <w:r>
              <w:rPr>
                <w:sz w:val="24"/>
                <w:szCs w:val="24"/>
              </w:rPr>
              <w:t>ваний подпрограммы (тыс. руб.) с разбивкой по годам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123 387,2 тыс. рублей, в том числе по годам реализации: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23 859,1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35 173,8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21 451,4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21 451,5 тыс. рублей;</w:t>
            </w:r>
          </w:p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21 </w:t>
            </w:r>
            <w:r>
              <w:rPr>
                <w:sz w:val="24"/>
                <w:szCs w:val="24"/>
              </w:rPr>
              <w:t>451,4 тыс. рублей.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исполнению местного бюджета;</w:t>
            </w:r>
          </w:p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устойчивости и сбалансированности местного бюджета;</w:t>
            </w:r>
          </w:p>
          <w:p w:rsidR="006F6719" w:rsidRDefault="006F6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F6719" w:rsidRDefault="006F671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F6719" w:rsidRDefault="004C3186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сферы реализации Подпрограммы</w:t>
      </w:r>
    </w:p>
    <w:p w:rsidR="006F6719" w:rsidRDefault="006F671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финансов является отраслевым (функциональным) органом администрации Сорочинского городского округа Оренбургской области, который осуществляет проведение единой финансовой, бюджетной и налоговой политики, осуществляет составление и организацию исполнения бю</w:t>
      </w:r>
      <w:r>
        <w:rPr>
          <w:rFonts w:ascii="Times New Roman" w:hAnsi="Times New Roman" w:cs="Times New Roman"/>
          <w:sz w:val="24"/>
          <w:szCs w:val="24"/>
        </w:rPr>
        <w:t>джета Сорочинского городского округа, а также координирует деятельность участников бюджетного процесса по вопросам целевого и эффективного использования бюджетных средств.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основных задач, стоящих перед Управлением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нансов, входят: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</w:t>
      </w:r>
      <w:r>
        <w:rPr>
          <w:rFonts w:ascii="Times New Roman" w:hAnsi="Times New Roman" w:cs="Times New Roman"/>
          <w:sz w:val="24"/>
          <w:szCs w:val="24"/>
        </w:rPr>
        <w:t xml:space="preserve"> реализация финансовой, бюджетной и налоговой политики Сорочинского городского округа;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проекта местного бюджета Сорочинского городского округа;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-казначейское исполнение местного бюджета;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-управление счетами местного бюджета и бюджетными средст</w:t>
      </w:r>
      <w:r>
        <w:rPr>
          <w:rFonts w:ascii="Times New Roman" w:hAnsi="Times New Roman" w:cs="Times New Roman"/>
          <w:sz w:val="24"/>
          <w:szCs w:val="24"/>
        </w:rPr>
        <w:t>вами;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финансово-бюджетного планирования.</w:t>
      </w:r>
    </w:p>
    <w:p w:rsidR="006F6719" w:rsidRDefault="004C318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Основополагающими документами, регламентирующими бюджетный процесс в Оренбургской области, являются решение Совета депутатов муниципального образования Сорочинский городской округ Оренбур</w:t>
      </w:r>
      <w:r>
        <w:rPr>
          <w:sz w:val="24"/>
          <w:szCs w:val="24"/>
        </w:rPr>
        <w:t>гской области</w:t>
      </w:r>
      <w:r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val="en-US" w:eastAsia="en-US"/>
        </w:rPr>
        <w:t>LVIII</w:t>
      </w:r>
      <w:r>
        <w:rPr>
          <w:sz w:val="24"/>
          <w:szCs w:val="24"/>
          <w:lang w:eastAsia="en-US"/>
        </w:rPr>
        <w:t xml:space="preserve"> сессия пятого созыва) от 27 ноября 2019 № 532 </w:t>
      </w:r>
      <w:r>
        <w:rPr>
          <w:rFonts w:cs="Arial"/>
          <w:spacing w:val="2"/>
          <w:sz w:val="24"/>
          <w:szCs w:val="24"/>
        </w:rPr>
        <w:t xml:space="preserve">«Об </w:t>
      </w:r>
      <w:r>
        <w:rPr>
          <w:rFonts w:cs="Arial"/>
          <w:sz w:val="24"/>
          <w:szCs w:val="24"/>
        </w:rPr>
        <w:t xml:space="preserve">утверждении Положения «О бюджетном процессе в муниципальном образовании Сорочинский городской округ Оренбургской области» </w:t>
      </w:r>
      <w:r>
        <w:rPr>
          <w:sz w:val="24"/>
          <w:szCs w:val="24"/>
        </w:rPr>
        <w:t>и постановление администрации Сорочинского  городского округа О</w:t>
      </w:r>
      <w:r>
        <w:rPr>
          <w:sz w:val="24"/>
          <w:szCs w:val="24"/>
        </w:rPr>
        <w:t>ренбургской области от 11.08.2014 № 270-п  «Об утверждении порядка составления проекта местного бюджета муниципального образования   город   Сорочинск   Оренбургской области на очередной финансовый год и плановый период».</w:t>
      </w:r>
    </w:p>
    <w:p w:rsidR="006F6719" w:rsidRDefault="004C318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Постановление администра</w:t>
      </w:r>
      <w:r>
        <w:rPr>
          <w:sz w:val="24"/>
          <w:szCs w:val="24"/>
        </w:rPr>
        <w:t xml:space="preserve">ции Сорочинского городского округа Оренбургской области от 11.08.2014 № 270-п «Об утверждении порядка составления проекта местного бюджета муниципального образования   город   Сорочинск   Оренбургской области на очередной финансовый год и плановый период» </w:t>
      </w:r>
      <w:r>
        <w:rPr>
          <w:sz w:val="24"/>
          <w:szCs w:val="24"/>
        </w:rPr>
        <w:t>устанавливает перечень действий участников бюджетного процесса при разработке проекта местного бюджета, содержит подробный график разработки проекта бюджета с указанием конкретных мероприятий и сроков исполнения.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бюджетную и налоговую политику Сорочинск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оказывают влияние внешние факторы, прежде всего изменения в законодательстве Российской Федерации и Оренбургской области.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 планируются и производятся исходя из четких приоритетов, к которым отнесены безусловное</w:t>
      </w:r>
      <w:r>
        <w:rPr>
          <w:rFonts w:ascii="Times New Roman" w:hAnsi="Times New Roman" w:cs="Times New Roman"/>
          <w:sz w:val="24"/>
          <w:szCs w:val="24"/>
        </w:rPr>
        <w:t xml:space="preserve"> исполнение указов Президента Российской Федерации.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2018 года показатели средней заработной платы работников бюджетной сферы, поименованных в указах Президента Российской Федерации, достигнуты в отношении всех категорий работников бюджетной 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размер оплаты труда, составлявший по состоянию на 1 января 2016 года 6204 рубля, за 5 лет увеличился более чем вдвое, составив с 1 января 2019 года – 12972 рубля, с 1 января 2020 года – 13949,50 рублей, с 1 января 2021 года – 14710,80 рублей.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увеличение расходов было в полном объеме предусмотрено в местном бюджете.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Грамотное и качественное планирование в финансово-бюджетной сфере, рациональное и экономное использование бюджетных средств являются одними из важнейших </w:t>
      </w:r>
      <w:r>
        <w:rPr>
          <w:rFonts w:ascii="Times New Roman" w:hAnsi="Times New Roman" w:cs="Times New Roman"/>
          <w:sz w:val="24"/>
          <w:szCs w:val="24"/>
        </w:rPr>
        <w:t>инструментов, способствующих достижению целей и задач, поставленных в ежегодных посланиях Президента Российской Федерации Федеральному Собранию Российской Федерации, а также общенациональных стратегических целей развития Российской Федерации.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Сорочинского городского округа будет осуществляться в условиях преемственности курса общефедеральной бюджетной политики.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бюджетный процесс с 2020 года внедрена система учета, анализа и контроля налоговых расходов, что о</w:t>
      </w:r>
      <w:r>
        <w:rPr>
          <w:rFonts w:ascii="Times New Roman" w:hAnsi="Times New Roman" w:cs="Times New Roman"/>
          <w:sz w:val="24"/>
          <w:szCs w:val="24"/>
        </w:rPr>
        <w:t>бусловлено их значимостью для достижения целей социально-экономической политики, необходимостью оценить полный объем бюджетных ресурсов, направленных на достижение таких целей.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расходов местного бюджета осуществляется исходя из следующих приор</w:t>
      </w:r>
      <w:r>
        <w:rPr>
          <w:rFonts w:ascii="Times New Roman" w:hAnsi="Times New Roman" w:cs="Times New Roman"/>
          <w:sz w:val="24"/>
          <w:szCs w:val="24"/>
        </w:rPr>
        <w:t>итетов: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 полном объеме первоочередных обязательств бюджета городского округа: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(с учетом поддержания достигнутых показателей по заработной плате по всем категориям работников бюджетной сферы, поименованным в указах Президента Ро</w:t>
      </w:r>
      <w:r>
        <w:rPr>
          <w:rFonts w:ascii="Times New Roman" w:hAnsi="Times New Roman" w:cs="Times New Roman"/>
          <w:sz w:val="24"/>
          <w:szCs w:val="24"/>
        </w:rPr>
        <w:t>ссийской Федерации, соблюдения минимального размера оплаты труда, с учетом повышающего районного коэффициента);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расходы;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налогов и сборов в соответствии с законодательством Российской Федерации о налогах и сборах.</w:t>
      </w:r>
    </w:p>
    <w:p w:rsidR="006F6719" w:rsidRDefault="004C318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становятся расходы на реализацию национальных проектов в соответствии с </w:t>
      </w:r>
      <w:hyperlink r:id="rId13">
        <w:r>
          <w:rPr>
            <w:rStyle w:val="InternetLink"/>
            <w:rFonts w:ascii="Times New Roman" w:hAnsi="Times New Roman" w:cs="Times New Roman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</w:t>
      </w:r>
      <w:r>
        <w:rPr>
          <w:rFonts w:ascii="Times New Roman" w:hAnsi="Times New Roman" w:cs="Times New Roman"/>
          <w:sz w:val="24"/>
          <w:szCs w:val="24"/>
        </w:rPr>
        <w:t>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минимизации рисков несбалансированности при формировании бюджета будет обеспечиваться его бездефицитность.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исполнении бюджета муниципального образования должны быть предприняты меры по минимизации дебиторской задолженности: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прогнозирования кассового плана;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казначейского сопровождения договоров (соглашений) при предоставлении из </w:t>
      </w:r>
      <w:r>
        <w:rPr>
          <w:rFonts w:ascii="Times New Roman" w:hAnsi="Times New Roman" w:cs="Times New Roman"/>
          <w:sz w:val="24"/>
          <w:szCs w:val="24"/>
        </w:rPr>
        <w:t>бюджета субсидий юридическим лицам (за исключением субсидий, предоставляемых в порядке возмещения фактически произведенных затрат);</w:t>
      </w:r>
    </w:p>
    <w:p w:rsidR="006F6719" w:rsidRDefault="004C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авансовых платежей при заключении муниципальными учреждениями договоров о поставке товаров, работ, услуг.</w:t>
      </w: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По</w:t>
      </w:r>
      <w:r>
        <w:rPr>
          <w:b/>
          <w:bCs/>
          <w:sz w:val="24"/>
          <w:szCs w:val="24"/>
        </w:rPr>
        <w:t>казатели (индикаторы)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6F6719" w:rsidRDefault="004C3186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бюджетного законодательства по использованию бюджетных средств, главным администратором которых является Управление финансов админ</w:t>
      </w:r>
      <w:r>
        <w:rPr>
          <w:sz w:val="24"/>
          <w:szCs w:val="24"/>
        </w:rPr>
        <w:t>истрации Сорочинского городского округа, включая расходы на закупку товаров, выполнение работ, оказание услуг для обеспечения нужд Управления финансов администрации Сорочинского городского округа;</w:t>
      </w:r>
    </w:p>
    <w:p w:rsidR="006F6719" w:rsidRDefault="004C3186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п.3статьи 92.1 Бюджетного кодекса Российской Фед</w:t>
      </w:r>
      <w:r>
        <w:rPr>
          <w:sz w:val="24"/>
          <w:szCs w:val="24"/>
        </w:rPr>
        <w:t>ерации при формировании бюджета городского округа;</w:t>
      </w:r>
    </w:p>
    <w:p w:rsidR="006F6719" w:rsidRDefault="004C3186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высокие показатели точности планирования, путем достижения 98 – 100 процентного исполнения. </w:t>
      </w:r>
    </w:p>
    <w:p w:rsidR="006F6719" w:rsidRDefault="004C3186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Подпрограммы представлены в Приложении № 1 к настоящей Программе.</w:t>
      </w:r>
    </w:p>
    <w:p w:rsidR="006F6719" w:rsidRDefault="006F6719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 Пере</w:t>
      </w:r>
      <w:r>
        <w:rPr>
          <w:b/>
          <w:sz w:val="24"/>
          <w:szCs w:val="24"/>
        </w:rPr>
        <w:t>чень и характеристика основных мероприятий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реализуются: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1.О</w:t>
      </w:r>
      <w:r>
        <w:rPr>
          <w:bCs/>
          <w:sz w:val="24"/>
          <w:szCs w:val="24"/>
        </w:rPr>
        <w:t>сновное мероприятие «Организация составления и исполнения местного бюджета».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данного основного мероприятия включает следующие направления: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составление проекта бюджета Сорочинского городского округа;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разработка основных направлений бюджетной и налоговой политики Сорочинского городского округа;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разработка методики формирования бюджета Сорочинского городского округа на очередной год; 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организация исполнения бюджета Сорочинского городского округа;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реестра расходных обязательств Сорочинского городского округа и другие.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Основное мероприятие «Стабилизация финансовой ситуации в Сорочинском городском округе».</w:t>
      </w:r>
    </w:p>
    <w:p w:rsidR="006F6719" w:rsidRDefault="004C318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Ассигнования, заплан</w:t>
      </w:r>
      <w:r>
        <w:rPr>
          <w:sz w:val="24"/>
          <w:szCs w:val="24"/>
        </w:rPr>
        <w:t>ированные на данном мероприятии, служат нераспределенным резервом дотации на выравнивание бюджетной обеспеченности из областного бюджета. В последующем эти средства подлежат перераспределению исходя из потребностей бюджета городского округа.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основ</w:t>
      </w:r>
      <w:r>
        <w:rPr>
          <w:bCs/>
          <w:sz w:val="24"/>
          <w:szCs w:val="24"/>
        </w:rPr>
        <w:t>ных мероприятий Подпрограммы представлен в Приложении № 2 к настоящей муниципальной программе.</w:t>
      </w:r>
    </w:p>
    <w:p w:rsidR="006F6719" w:rsidRDefault="006F6719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6F6719" w:rsidRDefault="004C3186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Информация о ресурсном обеспечении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Ресурсное обеспечение Подпрограммы представлено в Приложении № 3 к настоящей муниципальной программе. </w:t>
      </w:r>
    </w:p>
    <w:p w:rsidR="006F6719" w:rsidRDefault="006F6719">
      <w:pPr>
        <w:spacing w:after="0" w:line="240" w:lineRule="auto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Ин</w:t>
      </w:r>
      <w:r>
        <w:rPr>
          <w:b/>
          <w:sz w:val="24"/>
          <w:szCs w:val="24"/>
        </w:rPr>
        <w:t>формация о значимости подпрограммы для достижения целей муниципальной 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значимости подпрограммы для достижения цели муниципальной программы признается равным 0,3. </w:t>
      </w: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6F6719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F6719" w:rsidRDefault="004C3186">
      <w:pPr>
        <w:spacing w:after="0" w:line="240" w:lineRule="auto"/>
        <w:rPr>
          <w:sz w:val="24"/>
          <w:szCs w:val="24"/>
        </w:rPr>
      </w:pPr>
      <w:r>
        <w:br w:type="page"/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округа Оренбургской области»</w:t>
      </w: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6F6719" w:rsidRDefault="004C31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«Управление муниципальным долгом Сорочинского городского округа» </w:t>
      </w:r>
    </w:p>
    <w:p w:rsidR="006F6719" w:rsidRDefault="004C31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«Управление муниципальными финансами и муниципальным долг</w:t>
      </w:r>
      <w:r>
        <w:rPr>
          <w:sz w:val="24"/>
          <w:szCs w:val="24"/>
        </w:rPr>
        <w:t xml:space="preserve">ом Сорочинского городского округа Оренбургской области» </w:t>
      </w: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(далее Подпрограмма)</w:t>
      </w: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54"/>
        <w:gridCol w:w="6284"/>
      </w:tblGrid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управление муниципальным долгом Сорочинского городского округа Оренбургской области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 по объему муниципального долга Сорочинского городского округа Оренбургской области и расходам на его об</w:t>
            </w:r>
            <w:r>
              <w:rPr>
                <w:sz w:val="24"/>
                <w:szCs w:val="24"/>
              </w:rPr>
              <w:t>служивание, установленных федеральным и областным законодательством, а также нормативно-правовыми актами Сорочинского городского округа Оренбургской области и выполнение принятых обязательств в полном объеме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Приоритетные проекты (программы), региональные </w:t>
            </w:r>
            <w:r>
              <w:rPr>
                <w:sz w:val="24"/>
                <w:szCs w:val="24"/>
              </w:rPr>
              <w:t>проекты реализуемые в рамках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основных направлений долговой политики Сорочинского городского округа на очередной финансовый год и плановый период.</w:t>
            </w:r>
          </w:p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Отношение годовой суммы платежей на погашение и обслуживание муниципального долга Сорочинского городского округа к доходам местного бюджета. </w:t>
            </w:r>
          </w:p>
          <w:p w:rsidR="006F6719" w:rsidRDefault="004C3186">
            <w:pPr>
              <w:pStyle w:val="ad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Доля расходов на обслуживание муниципального долга Сорочинского городского округа в общем объеме расходов ме</w:t>
            </w:r>
            <w:r>
              <w:rPr>
                <w:bCs/>
                <w:sz w:val="24"/>
                <w:szCs w:val="24"/>
              </w:rPr>
              <w:t>стного бюджета, за исключением объема расходов, которые осуществляются за счет субвенций, предоставляемых из областного бюджета.</w:t>
            </w:r>
          </w:p>
          <w:p w:rsidR="006F6719" w:rsidRDefault="004C3186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публикаций о размере муниципального долга, размещенных на сайте Управления финансов администрации Сорочинского го</w:t>
            </w:r>
            <w:r>
              <w:rPr>
                <w:sz w:val="24"/>
                <w:szCs w:val="24"/>
              </w:rPr>
              <w:t>родского округа Оренбургской области в информационно-телекоммуникационной сети «Интернет».</w:t>
            </w:r>
          </w:p>
          <w:p w:rsidR="006F6719" w:rsidRDefault="006F6719">
            <w:pPr>
              <w:pStyle w:val="ad"/>
              <w:spacing w:after="0" w:line="240" w:lineRule="auto"/>
              <w:ind w:left="0" w:firstLine="217"/>
              <w:jc w:val="both"/>
              <w:rPr>
                <w:sz w:val="24"/>
                <w:szCs w:val="24"/>
              </w:rPr>
            </w:pP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2024 годы, этапы не выделяются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подпрограммы (тыс. руб.) с разбивкой по годам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tabs>
                <w:tab w:val="left" w:pos="2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 тыс. рублей,</w:t>
            </w:r>
            <w:r>
              <w:rPr>
                <w:sz w:val="24"/>
                <w:szCs w:val="24"/>
              </w:rPr>
              <w:t xml:space="preserve"> в том числе по годам реализации: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9,7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26,8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37,0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37,0 тыс. рублей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tabs>
                <w:tab w:val="left" w:pos="2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равномерного распределения долговой </w:t>
            </w:r>
            <w:r>
              <w:rPr>
                <w:sz w:val="24"/>
                <w:szCs w:val="24"/>
              </w:rPr>
              <w:t>нагрузки по годам;</w:t>
            </w:r>
          </w:p>
          <w:p w:rsidR="006F6719" w:rsidRDefault="004C3186">
            <w:pPr>
              <w:tabs>
                <w:tab w:val="left" w:pos="2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-отсутствие просроченных долговых обязательств</w:t>
            </w:r>
          </w:p>
        </w:tc>
      </w:tr>
    </w:tbl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Общая характеристика сферы реализации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Политика в области управления муниципальным долгом является неотъемлемой частью политики управления муниципальными финансами Сорочинск</w:t>
      </w:r>
      <w:r>
        <w:rPr>
          <w:sz w:val="24"/>
          <w:szCs w:val="24"/>
        </w:rPr>
        <w:t xml:space="preserve">ого городского округа Оренбургской области. Проведение эффективной   долговой политики способствует организации своевременного финансирования социально-значимых расходов городского бюджета. Такая политика характеризуется не только отсутствием просроченных </w:t>
      </w:r>
      <w:r>
        <w:rPr>
          <w:sz w:val="24"/>
          <w:szCs w:val="24"/>
        </w:rPr>
        <w:t>долговых обязательств, но и прозрачностью системы управления муниципальным долгом, публичностью муниципальных долговых обязательств.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Ограниченность поступлений доходов в бюджет городского округа, с одной стороны, и необходимость обеспечения исполнения прин</w:t>
      </w:r>
      <w:r>
        <w:rPr>
          <w:sz w:val="24"/>
          <w:szCs w:val="24"/>
        </w:rPr>
        <w:t>ятых расходных обязательств, с другой, обязывают уделять особое внимание ответственному ведению долговой политики Сорочинского городского округа. В результате, городом выполняется ограничение, установленное Бюджетным кодексом Российской Федерации по не пре</w:t>
      </w:r>
      <w:r>
        <w:rPr>
          <w:sz w:val="24"/>
          <w:szCs w:val="24"/>
        </w:rPr>
        <w:t>вышению муниципального долга объема собственных доходов.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 году муниципальным образованием Сорочинский городской округ Оренбургской области из областного бюджета был привлечен бюджетный кредит для частичного покрытия дефицита местного бюджета в размер</w:t>
      </w:r>
      <w:r>
        <w:rPr>
          <w:sz w:val="24"/>
          <w:szCs w:val="24"/>
        </w:rPr>
        <w:t>е 10 000,00 тыс. рублей по ставке 0,1 процента годовых.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муниципального долга по состоянию на 01.01.2020 года составляет 8000,0 тыс. руб.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обеспечить сохранение умеренной долговой нагрузки на городской бюджет. Для этого в Сорочинском городск</w:t>
      </w:r>
      <w:r>
        <w:rPr>
          <w:sz w:val="24"/>
          <w:szCs w:val="24"/>
        </w:rPr>
        <w:t>ом округе Оренбургской области будет обеспечиваться проведение взвешенной политики муниципальных   заимствований и управления муниципальным долгом.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дальнейшей оптимизации управления муниципальным долгом, подпрограммой предусматривается </w:t>
      </w:r>
      <w:r>
        <w:rPr>
          <w:sz w:val="24"/>
          <w:szCs w:val="24"/>
        </w:rPr>
        <w:t>реализация мер, направленных на обеспечение приемлемого и экономически обоснованного объема и структуры муниципального долга Сорочинского городского округа Оренбургской области, сокращение стоимости обслуживания и совершенствование механизмов управления му</w:t>
      </w:r>
      <w:r>
        <w:rPr>
          <w:sz w:val="24"/>
          <w:szCs w:val="24"/>
        </w:rPr>
        <w:t>ниципальным долгом.</w:t>
      </w:r>
    </w:p>
    <w:p w:rsidR="006F6719" w:rsidRDefault="006F671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F6719" w:rsidRDefault="004C31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Показатели (индикаторы) Подпрограммы</w:t>
      </w:r>
    </w:p>
    <w:p w:rsidR="006F6719" w:rsidRDefault="004C3186">
      <w:pPr>
        <w:pStyle w:val="ad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решения задач подпрограммы будут использоваться различные механизмы и инструменты:</w:t>
      </w:r>
    </w:p>
    <w:p w:rsidR="006F6719" w:rsidRDefault="004C3186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бюджетных кредитов на пополнение остатков средств на счетах;</w:t>
      </w:r>
    </w:p>
    <w:p w:rsidR="006F6719" w:rsidRDefault="004C3186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привлечение кредитов </w:t>
      </w:r>
      <w:r>
        <w:rPr>
          <w:sz w:val="24"/>
          <w:szCs w:val="24"/>
        </w:rPr>
        <w:t>от кредитных организаций;</w:t>
      </w:r>
    </w:p>
    <w:p w:rsidR="006F6719" w:rsidRDefault="004C3186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равномерное распределение сумм погашения долговых обязательств.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6F6719" w:rsidRDefault="004C3186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выплат из бюджета сумм, связанных с несвоевременным исполнением долговы</w:t>
      </w:r>
      <w:r>
        <w:rPr>
          <w:sz w:val="24"/>
          <w:szCs w:val="24"/>
        </w:rPr>
        <w:t>х обязательств;</w:t>
      </w:r>
    </w:p>
    <w:p w:rsidR="006F6719" w:rsidRDefault="004C3186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объема муниципального долга Сорочинского городского округа Оренбургской области на уровне, не превышающем общий годовой объем доходов городского бюджета без учета объема безвозмездных поступлений и (или) поступлений налоговых д</w:t>
      </w:r>
      <w:r>
        <w:rPr>
          <w:sz w:val="24"/>
          <w:szCs w:val="24"/>
        </w:rPr>
        <w:t>оходов по дополнительным нормативам отчислений.</w:t>
      </w:r>
    </w:p>
    <w:p w:rsidR="006F6719" w:rsidRDefault="004C3186">
      <w:pPr>
        <w:pStyle w:val="ad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Подпрограммы представлены в Приложении № 1 к настоящей Программе.</w:t>
      </w:r>
    </w:p>
    <w:p w:rsidR="006F6719" w:rsidRDefault="006F6719">
      <w:pPr>
        <w:pStyle w:val="ad"/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 Перечень и характеристика основных мероприятий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рамках Подпрограммы реализуется о</w:t>
      </w:r>
      <w:r>
        <w:rPr>
          <w:bCs/>
          <w:sz w:val="24"/>
          <w:szCs w:val="24"/>
        </w:rPr>
        <w:t>сновное мероприятие «Обслуживание муниципального долга Сорочинского городского округа».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данного основного мероприятия включает следующие направления: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разработка программы муниципальных внутренних заимствований Сорочинского городского округа на</w:t>
      </w:r>
      <w:r>
        <w:rPr>
          <w:bCs/>
          <w:sz w:val="24"/>
          <w:szCs w:val="24"/>
        </w:rPr>
        <w:t xml:space="preserve"> очередной финансовый год;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расчет по статьям источников финансирования дефицита бюджета Сорочинского городского округа на очередной финансовый год;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определение верхнего предела муниципального долга Сорочинского городского округа; 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обеспечение исполнения расходных обязательств по обслуживанию муниципального долга Сорочинского городского округа. 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основных мероприятий Подпрограммы представлен в Приложении № 2 к настоящей муниципальной программе.</w:t>
      </w:r>
    </w:p>
    <w:p w:rsidR="006F6719" w:rsidRDefault="006F6719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6F6719" w:rsidRDefault="004C3186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Информация о ресурсном об</w:t>
      </w:r>
      <w:r>
        <w:rPr>
          <w:b/>
          <w:bCs/>
          <w:sz w:val="24"/>
          <w:szCs w:val="24"/>
        </w:rPr>
        <w:t>еспечении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Ресурсное обеспечение Подпрограммы представлено в Приложении № 3 к настоящей муниципальной программе. </w:t>
      </w:r>
    </w:p>
    <w:p w:rsidR="006F6719" w:rsidRDefault="006F6719">
      <w:pPr>
        <w:spacing w:after="0" w:line="240" w:lineRule="auto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Информация о значимости подпрограммы для достижения целей муниципальной 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значимости подпрограммы для дост</w:t>
      </w:r>
      <w:r>
        <w:rPr>
          <w:sz w:val="24"/>
          <w:szCs w:val="24"/>
        </w:rPr>
        <w:t>ижения цели муниципальной программы признается равным 0,2.</w:t>
      </w: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6F67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719" w:rsidRDefault="004C3186">
      <w:pPr>
        <w:spacing w:after="0" w:line="240" w:lineRule="auto"/>
        <w:rPr>
          <w:sz w:val="24"/>
          <w:szCs w:val="24"/>
        </w:rPr>
      </w:pPr>
      <w:r>
        <w:br w:type="page"/>
      </w:r>
    </w:p>
    <w:p w:rsidR="006F6719" w:rsidRDefault="004C3186">
      <w:pPr>
        <w:spacing w:after="0" w:line="240" w:lineRule="auto"/>
        <w:ind w:left="567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6F6719" w:rsidRDefault="004C3186">
      <w:pPr>
        <w:spacing w:after="0" w:line="240" w:lineRule="auto"/>
        <w:ind w:left="5672"/>
        <w:contextualSpacing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5672"/>
        <w:contextualSpacing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5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5672"/>
        <w:contextualSpacing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5672"/>
        <w:contextualSpacing/>
        <w:rPr>
          <w:sz w:val="24"/>
          <w:szCs w:val="24"/>
        </w:rPr>
      </w:pPr>
      <w:r>
        <w:rPr>
          <w:sz w:val="24"/>
          <w:szCs w:val="24"/>
        </w:rPr>
        <w:t>округа Оренбургской области»</w:t>
      </w:r>
    </w:p>
    <w:p w:rsidR="006F6719" w:rsidRDefault="006F671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F6719" w:rsidRDefault="004C318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6F6719" w:rsidRDefault="004C318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«Повышение </w:t>
      </w:r>
      <w:r>
        <w:rPr>
          <w:sz w:val="24"/>
          <w:szCs w:val="24"/>
        </w:rPr>
        <w:t>эффективности бюджетных расходов Сорочинского городского округа»</w:t>
      </w:r>
    </w:p>
    <w:p w:rsidR="006F6719" w:rsidRDefault="004C318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муниципальной программы «Управление муниципальными финансами и муниципальным долгом Сорочинского городского округа </w:t>
      </w:r>
    </w:p>
    <w:p w:rsidR="006F6719" w:rsidRDefault="004C318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Оренбургской области»  </w:t>
      </w:r>
    </w:p>
    <w:p w:rsidR="006F6719" w:rsidRDefault="004C318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(далее Подпрограмма)</w:t>
      </w:r>
    </w:p>
    <w:p w:rsidR="006F6719" w:rsidRDefault="006F6719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933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718"/>
      </w:tblGrid>
      <w:tr w:rsidR="006F6719">
        <w:trPr>
          <w:trHeight w:val="240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Сорочинского городского округа Оренбургской области</w:t>
            </w:r>
          </w:p>
        </w:tc>
      </w:tr>
      <w:tr w:rsidR="006F6719">
        <w:trPr>
          <w:trHeight w:val="360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Сорочинского городского округа Оренбургской области </w:t>
            </w:r>
          </w:p>
        </w:tc>
      </w:tr>
      <w:tr w:rsidR="006F6719">
        <w:trPr>
          <w:trHeight w:val="1104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</w:t>
            </w:r>
            <w:r>
              <w:rPr>
                <w:sz w:val="24"/>
                <w:szCs w:val="24"/>
              </w:rPr>
              <w:t xml:space="preserve">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6F6719">
        <w:trPr>
          <w:trHeight w:val="698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качества управления муниципальными финансами</w:t>
            </w:r>
          </w:p>
        </w:tc>
      </w:tr>
      <w:tr w:rsidR="006F6719">
        <w:trPr>
          <w:trHeight w:val="841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Приоритетные проекты (программы), </w:t>
            </w:r>
            <w:r>
              <w:rPr>
                <w:sz w:val="24"/>
                <w:szCs w:val="24"/>
              </w:rPr>
              <w:t>региональные проекты реализуемые в рамках подпрограммы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pStyle w:val="ConsPlusCell"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6719">
        <w:trPr>
          <w:trHeight w:val="3676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1.Отношение дефицита бюджета к доходам без учета объема безвозмездных поступлений и поступлений по дополнительным нормативам.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2.Отношение </w:t>
            </w:r>
            <w:r>
              <w:rPr>
                <w:bCs/>
                <w:sz w:val="24"/>
                <w:szCs w:val="24"/>
              </w:rPr>
              <w:t>муниципального долга (за вычетом выданных гарантий) муниципального образования к доходам бюджета без учета объема безвозмездных поступлений и поступлений по дополнительным нормативам.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3.Отношение объема просроченной кредиторской задолженности муниципальног</w:t>
            </w:r>
            <w:r>
              <w:rPr>
                <w:bCs/>
                <w:sz w:val="24"/>
                <w:szCs w:val="24"/>
              </w:rPr>
              <w:t>о образования и муниципальных учреждений к расходам бюджета.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4.Доля бюджетных инвестиций в общем объеме расходов бюджета.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5.Процент абсолютного отклонения фактического объема доходов (без учета межбюджетных трансфертов) за отчетный год от первоначального п</w:t>
            </w:r>
            <w:r>
              <w:rPr>
                <w:bCs/>
                <w:sz w:val="24"/>
                <w:szCs w:val="24"/>
              </w:rPr>
              <w:t>лана.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6.Наличие утвержденной методики формализованного прогнозирования доходов бюджета по основным налогам и сборам.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7.Отношение прироста расходов бюджета муниципального образования в отчетном финансовом году, не обеспеченных соответствующим приростом дохо</w:t>
            </w:r>
            <w:r>
              <w:rPr>
                <w:bCs/>
                <w:sz w:val="24"/>
                <w:szCs w:val="24"/>
              </w:rPr>
              <w:t>дов бюджета, к объему расходов.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8.Наличие у муниципального образования просроченной задолженности по долговым обязательствам.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9.Наличие просроченной кредиторской задолженности муниципального образования и муниципальных учреждений по страховым взносам в гос</w:t>
            </w:r>
            <w:r>
              <w:rPr>
                <w:bCs/>
                <w:sz w:val="24"/>
                <w:szCs w:val="24"/>
              </w:rPr>
              <w:t>ударственные внебюджетные фонды.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10.Соблюдение бюджетного законодательства при утверждении объема условно-утвержденных расходов бюджета.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11.Доля расходов бюджета муниципального образования на осуществление бюджетных инвестиций в рамках муниципальных програ</w:t>
            </w:r>
            <w:r>
              <w:rPr>
                <w:bCs/>
                <w:sz w:val="24"/>
                <w:szCs w:val="24"/>
              </w:rPr>
              <w:t>мм (без учета межбюджетных трансфертов).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12.Доля руководителей органов местного самоуправления, руководителей муниципальных учреждений, для которых оплата их труда определяется с учетом результатов их профессиональной деятельности.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13.Наличие установленног</w:t>
            </w:r>
            <w:r>
              <w:rPr>
                <w:bCs/>
                <w:sz w:val="24"/>
                <w:szCs w:val="24"/>
              </w:rPr>
              <w:t>о порядка определения предельных объемов бюджетных ассигнований муниципального образования, доводимых до главных распорядителей бюджетных средств в процессе составления проекта бюджета.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14.Процент абсолютного отклонения утвержденного объема расходов бюджет</w:t>
            </w:r>
            <w:r>
              <w:rPr>
                <w:bCs/>
                <w:sz w:val="24"/>
                <w:szCs w:val="24"/>
              </w:rPr>
              <w:t>а муниципального образования на первый год планового периода от объема расходов соответствующего года при его утверждении на очередной финансовый год.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15.Доля муниципальных программ, принятых в отчетном году, проекты которых прошли публичные обсуждения.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16.Доля услуг муниципального образования по осуществлению юридически значимых действий, предоставляемых в электронной форме.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17.Размещение в сети Интернет данных мониторинга качества финансового управления главных распорядителей бюджетных средств муниципал</w:t>
            </w:r>
            <w:r>
              <w:rPr>
                <w:bCs/>
                <w:sz w:val="24"/>
                <w:szCs w:val="24"/>
              </w:rPr>
              <w:t>ьного образования.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18.Доля муниципальных учреждений, выполнивших муниципальное задание на 100 процентов, в общем количестве муниципальных учреждений, которым установлены муниципальные задания.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19.Доля муниципальных учреждений, в которых соотношение средней</w:t>
            </w:r>
            <w:r>
              <w:rPr>
                <w:bCs/>
                <w:sz w:val="24"/>
                <w:szCs w:val="24"/>
              </w:rPr>
              <w:t xml:space="preserve"> заработной платы руководителя муниципального учреждения и его заместителей к средней заработной плате работников муниципального учреждения превышает 5 раз, в общем количестве муниципальных учреждений.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 Размещение информации на специализированном сайте </w:t>
            </w:r>
            <w:r>
              <w:rPr>
                <w:bCs/>
                <w:sz w:val="24"/>
                <w:szCs w:val="24"/>
              </w:rPr>
              <w:t>о муниципальных финансах.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21.Наличие Интернет-портала оказания муниципальных услуг по осуществлению юридически значимых действий в электронной форме.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22.Наличие сайта в сети Интернет, имеющего функцию обратной связи с потребителями муниципальных услуг.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  <w:r>
              <w:rPr>
                <w:bCs/>
                <w:sz w:val="24"/>
                <w:szCs w:val="24"/>
              </w:rPr>
              <w:t>Доля муниципальных учреждений, информация о результатах, деятельности которых за отчетный год размещена в сети Интернет.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24.Доля органов местного самоуправления муниципального образования, информация о результатах, деятельности которых размещена в сети Инт</w:t>
            </w:r>
            <w:r>
              <w:rPr>
                <w:bCs/>
                <w:sz w:val="24"/>
                <w:szCs w:val="24"/>
              </w:rPr>
              <w:t xml:space="preserve">ернет. 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25.Размещение в сети Интернет брошюры «Бюджет для граждан», разработанной на основе решения о бюджете на текущий год и на плановый период.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26.Размещение в сети Интернет брошюры «Бюджет для граждан», разработанной на основе отчета об исполнении реше</w:t>
            </w:r>
            <w:r>
              <w:rPr>
                <w:bCs/>
                <w:sz w:val="24"/>
                <w:szCs w:val="24"/>
              </w:rPr>
              <w:t>ния о бюджете за отчетный год.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27.Реализация на территории муниципального образования проектов поддержки местных инициатив, направленных на решение вопросов местного значения при непосредственном участии граждан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  <w:r>
              <w:rPr>
                <w:sz w:val="24"/>
                <w:szCs w:val="24"/>
              </w:rPr>
              <w:t xml:space="preserve"> Осуществление мер по реализации инициати</w:t>
            </w:r>
            <w:r>
              <w:rPr>
                <w:sz w:val="24"/>
                <w:szCs w:val="24"/>
              </w:rPr>
              <w:t>вных проектов на территории муниципального образования Сорочинский городской округ Оренбургской области.</w:t>
            </w:r>
          </w:p>
          <w:p w:rsidR="006F6719" w:rsidRDefault="004C318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29.Отсутствие неэффективных налоговых льгот.</w:t>
            </w:r>
          </w:p>
          <w:p w:rsidR="006F6719" w:rsidRDefault="006F6719">
            <w:pPr>
              <w:spacing w:after="0" w:line="240" w:lineRule="auto"/>
              <w:ind w:left="112" w:firstLine="53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6719">
        <w:trPr>
          <w:trHeight w:val="481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2024 годы, этапы не выделяются</w:t>
            </w:r>
          </w:p>
        </w:tc>
      </w:tr>
      <w:tr w:rsidR="006F6719">
        <w:trPr>
          <w:trHeight w:val="415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</w:t>
            </w:r>
            <w:r>
              <w:rPr>
                <w:sz w:val="24"/>
                <w:szCs w:val="24"/>
              </w:rPr>
              <w:t>подпрограммы (тыс. руб.) с разбивкой по годам</w:t>
            </w:r>
          </w:p>
          <w:p w:rsidR="006F6719" w:rsidRDefault="006F671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tabs>
                <w:tab w:val="left" w:pos="27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1 914,4 тыс. рублей, в том числе по годам реализации:</w:t>
            </w:r>
          </w:p>
          <w:p w:rsidR="006F6719" w:rsidRDefault="004C318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 1694,4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220,0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 тыс. рублей.</w:t>
            </w:r>
          </w:p>
          <w:p w:rsidR="006F6719" w:rsidRDefault="006F671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6719">
        <w:trPr>
          <w:trHeight w:val="415"/>
        </w:trPr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F6719" w:rsidRDefault="004C3186">
            <w:pPr>
              <w:tabs>
                <w:tab w:val="left" w:pos="27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-повышение эффективности распределения бюджетных средств; </w:t>
            </w:r>
          </w:p>
          <w:p w:rsidR="006F6719" w:rsidRDefault="004C3186">
            <w:pPr>
              <w:tabs>
                <w:tab w:val="left" w:pos="27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-предоставление эффективных налоговых льгот</w:t>
            </w:r>
          </w:p>
        </w:tc>
      </w:tr>
    </w:tbl>
    <w:p w:rsidR="006F6719" w:rsidRDefault="006F6719">
      <w:pPr>
        <w:pStyle w:val="ad"/>
        <w:tabs>
          <w:tab w:val="left" w:pos="567"/>
          <w:tab w:val="left" w:pos="851"/>
        </w:tabs>
        <w:spacing w:after="0" w:line="240" w:lineRule="auto"/>
        <w:ind w:left="0"/>
        <w:contextualSpacing/>
        <w:rPr>
          <w:b/>
          <w:bCs/>
          <w:sz w:val="24"/>
          <w:szCs w:val="24"/>
        </w:rPr>
      </w:pPr>
    </w:p>
    <w:p w:rsidR="006F6719" w:rsidRDefault="004C3186">
      <w:pPr>
        <w:pStyle w:val="ad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сферы реализации Подпрограммы</w:t>
      </w:r>
    </w:p>
    <w:p w:rsidR="006F6719" w:rsidRDefault="004C3186">
      <w:pPr>
        <w:pStyle w:val="ConsPlusNormal"/>
        <w:spacing w:after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является </w:t>
      </w:r>
      <w:r>
        <w:rPr>
          <w:rFonts w:ascii="Times New Roman" w:hAnsi="Times New Roman" w:cs="Times New Roman"/>
          <w:sz w:val="24"/>
          <w:szCs w:val="24"/>
        </w:rPr>
        <w:t>важнейшим условием для повышения уровня и качества жизни населения, развития инфраструктуры, модернизации экономики и социальной сферы и достижения других стратегических целей социально-экономического развития Сорочинского городского округа.</w:t>
      </w:r>
    </w:p>
    <w:p w:rsidR="006F6719" w:rsidRDefault="004C3186">
      <w:pPr>
        <w:pStyle w:val="ConsPlusNormal"/>
        <w:spacing w:after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г</w:t>
      </w:r>
      <w:r>
        <w:rPr>
          <w:rFonts w:ascii="Times New Roman" w:hAnsi="Times New Roman" w:cs="Times New Roman"/>
          <w:sz w:val="24"/>
          <w:szCs w:val="24"/>
        </w:rPr>
        <w:t>оды успешно реализован перечень мероприятий и проведена работа по улучшению качества управления общественными финансами, оптимизации системы управления бюджетными ресурсами и повышению эффективности расходов бюджета, внедрению современных методов и техноло</w:t>
      </w:r>
      <w:r>
        <w:rPr>
          <w:rFonts w:ascii="Times New Roman" w:hAnsi="Times New Roman" w:cs="Times New Roman"/>
          <w:sz w:val="24"/>
          <w:szCs w:val="24"/>
        </w:rPr>
        <w:t>гий управления муниципальными финансами.</w:t>
      </w:r>
    </w:p>
    <w:p w:rsidR="006F6719" w:rsidRDefault="004C3186">
      <w:pPr>
        <w:pStyle w:val="ConsPlusNormal"/>
        <w:spacing w:after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повышения эффективности бюджетных расходов с каждым годом уделяется все больше и больше внимания.</w:t>
      </w:r>
    </w:p>
    <w:p w:rsidR="006F6719" w:rsidRDefault="004C3186">
      <w:pPr>
        <w:pStyle w:val="ConsPlusNormal"/>
        <w:spacing w:after="200"/>
        <w:ind w:firstLine="5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этом процессе Сорочинский городской округ принимает активное участие. Применение программно-целевых инстру</w:t>
      </w:r>
      <w:r>
        <w:rPr>
          <w:rFonts w:ascii="Times New Roman" w:hAnsi="Times New Roman" w:cs="Times New Roman"/>
          <w:sz w:val="24"/>
          <w:szCs w:val="24"/>
        </w:rPr>
        <w:t xml:space="preserve">ментов в течение 2016 - 2019 годов, в том числе реализация основных мероприятий </w:t>
      </w:r>
      <w:hyperlink r:id="rId14">
        <w:r>
          <w:rPr>
            <w:rStyle w:val="InternetLink"/>
            <w:rFonts w:ascii="Times New Roman" w:hAnsi="Times New Roman" w:cs="Times New Roman"/>
            <w:sz w:val="24"/>
            <w:szCs w:val="24"/>
          </w:rPr>
          <w:t>подп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"Повышение эффективности бюджетных расходов Сорочинского городского округа на 2016 - 2021 годы" муниципальной программы "Управление муниципальными финансами и муниципальным долгом Сорочинского городского округа Оренбургской области на 2016 - 2021 </w:t>
      </w:r>
      <w:r>
        <w:rPr>
          <w:rFonts w:ascii="Times New Roman" w:hAnsi="Times New Roman" w:cs="Times New Roman"/>
          <w:sz w:val="24"/>
          <w:szCs w:val="24"/>
        </w:rPr>
        <w:t>годы", позволило Сорочинскому городскому округу осуществлять свою работу с высоким уровнем качества управления муниципальными финансами.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основу проведения оценки уровня управления муниципальными финансами положена система индикаторов, отражающих отдельны</w:t>
      </w:r>
      <w:r>
        <w:rPr>
          <w:sz w:val="24"/>
          <w:szCs w:val="24"/>
        </w:rPr>
        <w:t>е факторы качества управления финансами и результативности мер по повышению эффективности бюджетных расходов муниципальных образований. Методологическую основу анализа составляет Методика проведения оценки результатов, достигнутых субъектами Российской Фед</w:t>
      </w:r>
      <w:r>
        <w:rPr>
          <w:sz w:val="24"/>
          <w:szCs w:val="24"/>
        </w:rPr>
        <w:t xml:space="preserve">ерации в сфере повышения эффективности бюджетных расходов, и динамики данных результатов, утвержденная </w:t>
      </w:r>
      <w:r>
        <w:rPr>
          <w:rFonts w:eastAsiaTheme="minorHAnsi"/>
          <w:sz w:val="24"/>
          <w:szCs w:val="24"/>
          <w:lang w:eastAsia="en-US"/>
        </w:rPr>
        <w:t>Приказом Минфина России от 26.07.2013 N 75н</w:t>
      </w:r>
      <w:r>
        <w:rPr>
          <w:sz w:val="24"/>
          <w:szCs w:val="24"/>
        </w:rPr>
        <w:t>, и постановление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 Оренбургской области от 12.05.2020 №402-пп</w:t>
      </w:r>
      <w:r>
        <w:rPr>
          <w:rFonts w:eastAsiaTheme="minorHAnsi"/>
          <w:sz w:val="24"/>
          <w:szCs w:val="24"/>
          <w:lang w:eastAsia="en-US"/>
        </w:rPr>
        <w:t xml:space="preserve"> «Об утверждении методики проведения</w:t>
      </w:r>
      <w:r>
        <w:rPr>
          <w:rFonts w:eastAsiaTheme="minorHAnsi"/>
          <w:sz w:val="24"/>
          <w:szCs w:val="24"/>
          <w:lang w:eastAsia="en-US"/>
        </w:rPr>
        <w:t xml:space="preserve"> оценки качества управления муниципальными финансами городских округов и муниципальных районов Оренбургской области и о признании утратившими силу некоторых постановлений Правительства Оренбургской области</w:t>
      </w:r>
      <w:r>
        <w:rPr>
          <w:sz w:val="24"/>
          <w:szCs w:val="24"/>
        </w:rPr>
        <w:t>».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исходных данных для проведения оценки</w:t>
      </w:r>
      <w:r>
        <w:rPr>
          <w:sz w:val="24"/>
          <w:szCs w:val="24"/>
        </w:rPr>
        <w:t xml:space="preserve"> используется бюджетная отчетность, муниципальные правовые акты, информация органов местного самоуправления муниципального образования город Сорочинск.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итогам оценки качества управления муниципальными финансами город Сорочинск неоднократно становился по</w:t>
      </w:r>
      <w:r>
        <w:rPr>
          <w:sz w:val="24"/>
          <w:szCs w:val="24"/>
        </w:rPr>
        <w:t>бедителем и призером в рейтинге муниципальных образований области по качеству управления муниципальными финансами.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Начиная с 2009 года бюджет города формируется на трехлетний период. "Трехлетний бюджет" начал формироваться задолго до того, как такая обязан</w:t>
      </w:r>
      <w:r>
        <w:rPr>
          <w:sz w:val="24"/>
          <w:szCs w:val="24"/>
        </w:rPr>
        <w:t>ность была введена бюджетным законодательством.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Еще одним направлением повышения эффективности бюджетных расходов является внедрение программно-целевого принципа финансирования.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Бюджетным законодательством создана правовая база для перехода к формированию </w:t>
      </w:r>
      <w:r>
        <w:rPr>
          <w:sz w:val="24"/>
          <w:szCs w:val="24"/>
        </w:rPr>
        <w:t>бюджетов на основе программно-целевого принципа. Изменения коснулись формирования муниципальных программ, составления и утверждения бюджетов в "программном" формате. При этом правовые основания для формирования долгосрочных целевых программ исключены. Уста</w:t>
      </w:r>
      <w:r>
        <w:rPr>
          <w:sz w:val="24"/>
          <w:szCs w:val="24"/>
        </w:rPr>
        <w:t>новлена обязательность ежегодной оценки эффективности реализации каждой муниципальной программы. По ее результатам могут быть приняты решения о необходимости прекращения или об изменении начиная с очередного финансового года ранее утвержденной муниципально</w:t>
      </w:r>
      <w:r>
        <w:rPr>
          <w:sz w:val="24"/>
          <w:szCs w:val="24"/>
        </w:rPr>
        <w:t>й программы.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2019 год бюджет города Сорочинска сформирован на основе муниципальных программ практически по всем направлениям расходов. Размер программных расходов в общем объеме расходов бюджета на 2019 год составляет 99,5%, на 2020 год - 99,4%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бюджетных расходов невозможно без обеспечения мобильности выработки, принятия и реализации управленческих решений. В связи с этим наибольшее значение имеет автоматизация и информационное обеспечение управления бюджетным процессом на</w:t>
      </w:r>
      <w:r>
        <w:rPr>
          <w:sz w:val="24"/>
          <w:szCs w:val="24"/>
        </w:rPr>
        <w:t xml:space="preserve"> всех его стадиях.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открытости бюджета на официальном сайте Управления финансов администрации Сорочинского городского округа и в сети Интернет регулярно размещается информация о ходе исполнения городского бюджета и проведении бюджетных п</w:t>
      </w:r>
      <w:r>
        <w:rPr>
          <w:sz w:val="24"/>
          <w:szCs w:val="24"/>
        </w:rPr>
        <w:t>роцедур.</w:t>
      </w:r>
    </w:p>
    <w:p w:rsidR="006F6719" w:rsidRDefault="006F6719">
      <w:pPr>
        <w:spacing w:after="0" w:line="240" w:lineRule="auto"/>
        <w:contextualSpacing/>
        <w:rPr>
          <w:sz w:val="24"/>
          <w:szCs w:val="24"/>
        </w:rPr>
      </w:pPr>
    </w:p>
    <w:p w:rsidR="006F6719" w:rsidRDefault="004C3186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Показатели (индикаторы) Подпрограммы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Приоритетными направлениями муниципальной политики в сфере реализации подпрограммы является рациональное и эффективное использование бюджетных средств для исполнения расходных обязательств Сорочинского горо</w:t>
      </w:r>
      <w:r>
        <w:rPr>
          <w:sz w:val="24"/>
          <w:szCs w:val="24"/>
        </w:rPr>
        <w:t xml:space="preserve">дского округа. Данная подпрограмма призвана координировать действия органов местного самоуправления по повышению эффективности бюджетных расходов.  </w:t>
      </w:r>
    </w:p>
    <w:p w:rsidR="006F6719" w:rsidRDefault="004C3186">
      <w:pPr>
        <w:tabs>
          <w:tab w:val="left" w:pos="27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Ожидаемым результатом реализации подпрограммы является повышение эффективности </w:t>
      </w:r>
      <w:r>
        <w:rPr>
          <w:color w:val="000000" w:themeColor="text1"/>
          <w:sz w:val="24"/>
          <w:szCs w:val="24"/>
        </w:rPr>
        <w:t>распределения бюдже</w:t>
      </w:r>
      <w:r>
        <w:rPr>
          <w:color w:val="000000" w:themeColor="text1"/>
          <w:sz w:val="24"/>
          <w:szCs w:val="24"/>
        </w:rPr>
        <w:t xml:space="preserve">тных средств муниципального образования </w:t>
      </w:r>
      <w:r>
        <w:rPr>
          <w:sz w:val="24"/>
          <w:szCs w:val="24"/>
        </w:rPr>
        <w:t xml:space="preserve">Сорочинский городской округ, в частности, достижение ключевых индикаторов и показателей Подпрограммы, которые </w:t>
      </w:r>
      <w:r>
        <w:rPr>
          <w:bCs/>
          <w:sz w:val="24"/>
          <w:szCs w:val="24"/>
        </w:rPr>
        <w:t>представлены в Приложении №1 к настоящей Программе.</w:t>
      </w:r>
    </w:p>
    <w:p w:rsidR="006F6719" w:rsidRDefault="006F6719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F6719" w:rsidRDefault="004C3186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 Перечень и характеристика основных мероприятий По</w:t>
      </w:r>
      <w:r>
        <w:rPr>
          <w:b/>
          <w:sz w:val="24"/>
          <w:szCs w:val="24"/>
        </w:rPr>
        <w:t>дпрограммы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рамках Подпрограммы реализуется о</w:t>
      </w:r>
      <w:r>
        <w:rPr>
          <w:bCs/>
          <w:sz w:val="24"/>
          <w:szCs w:val="24"/>
        </w:rPr>
        <w:t>сновное мероприятие «Повышение качества управления муниципальными финансами».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данного основного мероприятия предполагает выполнение ряда мероприятий: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проведение исследований по выявлению возможных </w:t>
      </w:r>
      <w:r>
        <w:rPr>
          <w:bCs/>
          <w:sz w:val="24"/>
          <w:szCs w:val="24"/>
        </w:rPr>
        <w:t>направлений развития доходной базы местного бюджета;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проведение анализа бюджетных расходов и поиск возможных направлений их оптимизации;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причин возникновения кредиторской задолженности;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реализация комплекса мер по увеличению удельного веса </w:t>
      </w:r>
      <w:r>
        <w:rPr>
          <w:bCs/>
          <w:sz w:val="24"/>
          <w:szCs w:val="24"/>
        </w:rPr>
        <w:t>расходов бюджета, формируемых в рамках программ;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повышение эффективности распределения средств местного бюджета;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повышение эффективности обеспечения функций муниципального управления;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контроль за размещением на сайтах сети Интернет информации о резул</w:t>
      </w:r>
      <w:r>
        <w:rPr>
          <w:bCs/>
          <w:sz w:val="24"/>
          <w:szCs w:val="24"/>
        </w:rPr>
        <w:t>ьтатах деятельности учреждений и муниципальных программ;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повышение квалификации работников, занятых в бюджетной сфере, в том числе командировочные расходы работникам при прохождении повышения квалификации;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создание положительного рейтинга муниципально</w:t>
      </w:r>
      <w:r>
        <w:rPr>
          <w:sz w:val="24"/>
          <w:szCs w:val="24"/>
        </w:rPr>
        <w:t>го образования;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публикация материалов по опыту муниципального образования;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проведение мероприятий по автоматизации процессов управления муниципальными финансами.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основных мероприятий Подпрограммы представлен в Приложении № 2 к настоящей муници</w:t>
      </w:r>
      <w:r>
        <w:rPr>
          <w:bCs/>
          <w:sz w:val="24"/>
          <w:szCs w:val="24"/>
        </w:rPr>
        <w:t>пальной программе.</w:t>
      </w:r>
    </w:p>
    <w:p w:rsidR="006F6719" w:rsidRDefault="006F6719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</w:p>
    <w:p w:rsidR="006F6719" w:rsidRDefault="004C3186">
      <w:pPr>
        <w:spacing w:after="0" w:line="240" w:lineRule="auto"/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Информация о ресурсном обеспечении Подпрограммы</w:t>
      </w:r>
    </w:p>
    <w:p w:rsidR="006F6719" w:rsidRDefault="004C3186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Ресурсное обеспечение Подпрограммы представлено в Приложении № 3 к настоящей муниципальной программе. </w:t>
      </w:r>
    </w:p>
    <w:p w:rsidR="006F6719" w:rsidRDefault="006F6719">
      <w:pPr>
        <w:spacing w:after="0" w:line="240" w:lineRule="auto"/>
        <w:contextualSpacing/>
        <w:rPr>
          <w:sz w:val="24"/>
          <w:szCs w:val="24"/>
        </w:rPr>
      </w:pPr>
    </w:p>
    <w:p w:rsidR="006F6719" w:rsidRDefault="004C3186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Информация о значимости подпрограммы для достижения целей муниципальной програ</w:t>
      </w:r>
      <w:r>
        <w:rPr>
          <w:b/>
          <w:sz w:val="24"/>
          <w:szCs w:val="24"/>
        </w:rPr>
        <w:t>ммы</w:t>
      </w:r>
    </w:p>
    <w:p w:rsidR="006F6719" w:rsidRDefault="004C318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значимости подпрограммы для достижения цели муниципальной программы признается равным 0,3.</w:t>
      </w: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6F6719">
      <w:pPr>
        <w:spacing w:after="0" w:line="240" w:lineRule="auto"/>
        <w:ind w:left="5672"/>
        <w:rPr>
          <w:sz w:val="24"/>
          <w:szCs w:val="24"/>
        </w:rPr>
      </w:pP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6F6719" w:rsidRDefault="004C3186">
      <w:pPr>
        <w:spacing w:after="0" w:line="240" w:lineRule="auto"/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Оренбургской области»</w:t>
      </w:r>
    </w:p>
    <w:p w:rsidR="006F6719" w:rsidRDefault="006F6719">
      <w:pPr>
        <w:spacing w:after="0" w:line="240" w:lineRule="auto"/>
        <w:jc w:val="center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6F6719" w:rsidRDefault="004C31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«Организация и осуществление внутреннего муниципального контроля в финансово-бюджетной сфере Сорочинского городского округа» муниципальной программы «Управление муниципальными финансами и муниципальным долгом Сорочинского городского округа Оре</w:t>
      </w:r>
      <w:r>
        <w:rPr>
          <w:sz w:val="24"/>
          <w:szCs w:val="24"/>
        </w:rPr>
        <w:t xml:space="preserve">нбургской области» </w:t>
      </w:r>
    </w:p>
    <w:p w:rsidR="006F6719" w:rsidRDefault="004C31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(далее Подпрограмма)</w:t>
      </w:r>
    </w:p>
    <w:p w:rsidR="006F6719" w:rsidRDefault="006F6719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54"/>
        <w:gridCol w:w="6284"/>
      </w:tblGrid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</w:tr>
      <w:tr w:rsidR="006F6719">
        <w:trPr>
          <w:trHeight w:val="535"/>
        </w:trPr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организации и осуществления </w:t>
            </w:r>
            <w:r>
              <w:rPr>
                <w:sz w:val="24"/>
                <w:szCs w:val="24"/>
              </w:rPr>
              <w:t>внутреннего муниципального финансового контроля в финансово-бюджетной сфере Сорочинского городского округа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ad"/>
              <w:tabs>
                <w:tab w:val="left" w:pos="633"/>
                <w:tab w:val="left" w:pos="85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законодательства Российской Федерации</w:t>
            </w:r>
            <w:r>
              <w:rPr>
                <w:sz w:val="24"/>
                <w:szCs w:val="24"/>
              </w:rPr>
              <w:t xml:space="preserve"> и Оренбургской области при использовании средств бюджета городского округа, а также материальных ценностей, находящихся в муниципальной собственности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проекты (программы), региональные проекты реализуемые в рамках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казатели (индикаторы)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Соотношение объема проверенных средств местного бюджета и общей суммы расходов местного бюджета.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Соотношение количества проверенных учреждений или организаций от общего числа запланированных контрольных мероприятий </w:t>
            </w:r>
            <w:r>
              <w:rPr>
                <w:sz w:val="24"/>
                <w:szCs w:val="24"/>
              </w:rPr>
              <w:t>в соответствующем году.</w:t>
            </w:r>
          </w:p>
          <w:p w:rsidR="006F6719" w:rsidRDefault="006F6719">
            <w:pPr>
              <w:spacing w:after="0" w:line="240" w:lineRule="auto"/>
              <w:ind w:firstLine="500"/>
              <w:jc w:val="both"/>
              <w:rPr>
                <w:sz w:val="24"/>
                <w:szCs w:val="24"/>
              </w:rPr>
            </w:pP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2024 годы, этапы не выделяются</w:t>
            </w:r>
          </w:p>
          <w:p w:rsidR="006F6719" w:rsidRDefault="006F67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подпрограммы (тыс. руб.) с разбивкой по годам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Подпрограммы не предусматриваются</w:t>
            </w:r>
          </w:p>
        </w:tc>
      </w:tr>
      <w:tr w:rsidR="006F6719"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</w:t>
            </w:r>
            <w:r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качества осуществления внутреннего муниципального финансового контроля Сорочинского городского округа;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объемов нарушений законодательства Российской Федерации в финансово-бюджетной сфере;</w:t>
            </w:r>
          </w:p>
          <w:p w:rsidR="006F6719" w:rsidRDefault="004C3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-соблюдение финансовой </w:t>
            </w:r>
            <w:r>
              <w:rPr>
                <w:sz w:val="24"/>
                <w:szCs w:val="24"/>
              </w:rPr>
              <w:t>дисциплины</w:t>
            </w:r>
          </w:p>
        </w:tc>
      </w:tr>
    </w:tbl>
    <w:p w:rsidR="006F6719" w:rsidRDefault="006F6719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F6719" w:rsidRDefault="006F6719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F6719" w:rsidRDefault="006F6719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F6719" w:rsidRDefault="006F6719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F6719" w:rsidRDefault="004C3186">
      <w:pPr>
        <w:pStyle w:val="ad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сферы реализации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данной подпрограммы предполагает нормативно-правовое регулирование организации и осуществления деятельности по внутреннему муниципальному финансовому контролю администрации Сороч</w:t>
      </w:r>
      <w:r>
        <w:rPr>
          <w:sz w:val="24"/>
          <w:szCs w:val="24"/>
        </w:rPr>
        <w:t>инского городского округа Оренбургской области, включающей в себя функции по:</w:t>
      </w:r>
    </w:p>
    <w:p w:rsidR="006F6719" w:rsidRDefault="004C3186">
      <w:pPr>
        <w:pStyle w:val="a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внутреннему муниципальному финансовому контролю;</w:t>
      </w:r>
    </w:p>
    <w:p w:rsidR="006F6719" w:rsidRDefault="004C3186">
      <w:pPr>
        <w:pStyle w:val="a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координации контрольной деятельности отраслевых органов администрации Сорочинского городского округа Оренбургской области.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функции заключаются в своевременном и качественном проведении внутреннего муниципального финансового контроля администрации Сорочинского городского округа Оренбургской области; контрольных мероприятий в установленных сферах деятельности и,</w:t>
      </w:r>
      <w:r>
        <w:rPr>
          <w:sz w:val="24"/>
          <w:szCs w:val="24"/>
        </w:rPr>
        <w:t xml:space="preserve"> как следствие, повышении эффективности контроля за соблюдением законодательства Российской Федерации и Оренбургской области. 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Существующая система управления муниципальными финансовыми ресурсами характеризуется недостаточно эффективным механизмом контроля</w:t>
      </w:r>
      <w:r>
        <w:rPr>
          <w:sz w:val="24"/>
          <w:szCs w:val="24"/>
        </w:rPr>
        <w:t xml:space="preserve">. Основными причинами недостаточного уровня внутреннего муниципального финансового контроля являются: </w:t>
      </w:r>
    </w:p>
    <w:p w:rsidR="006F6719" w:rsidRDefault="004C3186">
      <w:pPr>
        <w:pStyle w:val="ad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недостаточная систематизация методической базы контроля за эффективностью расходования бюджетных средств;</w:t>
      </w:r>
    </w:p>
    <w:p w:rsidR="006F6719" w:rsidRDefault="004C3186">
      <w:pPr>
        <w:pStyle w:val="ad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законодательно установленных мер отв</w:t>
      </w:r>
      <w:r>
        <w:rPr>
          <w:sz w:val="24"/>
          <w:szCs w:val="24"/>
        </w:rPr>
        <w:t>етственности за нарушение бюджетного законодательства Российской Федерации.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</w:t>
      </w:r>
      <w:r>
        <w:rPr>
          <w:sz w:val="24"/>
          <w:szCs w:val="24"/>
        </w:rPr>
        <w:t>блюдению общепринятых международных принципов финансового контроля, разработки единых стандартов контроля, определения критериев эффективности и полезности произведенных муниципальных расходов и принятых обязательств.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этой связи в рамках реализации </w:t>
      </w:r>
      <w:r>
        <w:rPr>
          <w:sz w:val="24"/>
          <w:szCs w:val="24"/>
        </w:rPr>
        <w:t>Подпрограммы предполагаются:</w:t>
      </w:r>
    </w:p>
    <w:p w:rsidR="006F6719" w:rsidRDefault="004C3186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контроля за достижением планируемых непосредственных результатов использования бюджетных средств;</w:t>
      </w:r>
    </w:p>
    <w:p w:rsidR="006F6719" w:rsidRDefault="004C3186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увязка определенных фактов нарушения бюджетного законодательства с конкретными бюджетно-правовыми или административ</w:t>
      </w:r>
      <w:r>
        <w:rPr>
          <w:sz w:val="24"/>
          <w:szCs w:val="24"/>
        </w:rPr>
        <w:t>но-правовыми мерами принуждения;</w:t>
      </w:r>
    </w:p>
    <w:p w:rsidR="006F6719" w:rsidRDefault="004C3186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административных наказаний за нарушения бюджетного законодательства;</w:t>
      </w:r>
    </w:p>
    <w:p w:rsidR="006F6719" w:rsidRDefault="004C3186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возможности необоснованных проверок хозяйствующих субъектов.</w:t>
      </w:r>
    </w:p>
    <w:p w:rsidR="006F6719" w:rsidRDefault="006F6719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F6719" w:rsidRDefault="004C3186">
      <w:pPr>
        <w:tabs>
          <w:tab w:val="left" w:pos="851"/>
        </w:tabs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Показатели (индикаторы)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</w:t>
      </w:r>
      <w:r>
        <w:rPr>
          <w:sz w:val="24"/>
          <w:szCs w:val="24"/>
        </w:rPr>
        <w:t>муниципальной политики в сфере реализации Подпрограммы являются развитие системы внутреннего муниципального финансового контроля и повышение качества финансового менеджмента участников бюджетного процесса.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приоритетов муниципальной политики </w:t>
      </w:r>
      <w:r>
        <w:rPr>
          <w:sz w:val="24"/>
          <w:szCs w:val="24"/>
        </w:rPr>
        <w:t>специалист внутреннего муниципального финансового контроля администрации Сорочинского городского округа ставит перед собой цель обеспечить контроль за соблюдением бюджетного законодательства, а также контроль в отношении закупок для обеспечения нужд Сорочи</w:t>
      </w:r>
      <w:r>
        <w:rPr>
          <w:sz w:val="24"/>
          <w:szCs w:val="24"/>
        </w:rPr>
        <w:t>нского городского округа.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предполагается решение следующих задач:</w:t>
      </w:r>
    </w:p>
    <w:p w:rsidR="006F6719" w:rsidRDefault="004C3186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внутреннего муниципального финансового контроля за соблюдением законодательства Российской Федерации и Оренбургской области при и</w:t>
      </w:r>
      <w:r>
        <w:rPr>
          <w:sz w:val="24"/>
          <w:szCs w:val="24"/>
        </w:rPr>
        <w:t xml:space="preserve">спользовании средств бюджета городского округа, а также материальных ценностей, находящихся в муниципальной собственности; </w:t>
      </w:r>
    </w:p>
    <w:p w:rsidR="006F6719" w:rsidRDefault="004C3186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мониторинга и анализа качества контрольной деятельности главными администраторами бюджетных средств внут</w:t>
      </w:r>
      <w:r>
        <w:rPr>
          <w:sz w:val="24"/>
          <w:szCs w:val="24"/>
        </w:rPr>
        <w:t xml:space="preserve">реннего финансового контроля и аудита. 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Ожидаемыми результатами от реализации данной Подпрограммы является снижение объемов нарушений законодательства Российской Федерации в финансово-бюджетной сфере и повышение эффективности расходования бюджетных средств</w:t>
      </w:r>
      <w:r>
        <w:rPr>
          <w:sz w:val="24"/>
          <w:szCs w:val="24"/>
        </w:rPr>
        <w:t>, соблюдение финансовой дисциплины.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Сведения о показателях (индикаторах) подпрограммы муниципальной программы и их значениях представлены в Приложении №1 к настоящей Программе.</w:t>
      </w:r>
    </w:p>
    <w:p w:rsidR="006F6719" w:rsidRDefault="006F671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 Перечень и характеристика основных мероприятий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рамках Подпр</w:t>
      </w:r>
      <w:r>
        <w:rPr>
          <w:sz w:val="24"/>
          <w:szCs w:val="24"/>
        </w:rPr>
        <w:t>ограммы реализуется о</w:t>
      </w:r>
      <w:r>
        <w:rPr>
          <w:bCs/>
          <w:sz w:val="24"/>
          <w:szCs w:val="24"/>
        </w:rPr>
        <w:t>сновное мероприятие «Организация и осуществление внутреннего муниципального финансового контроля».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данного основного мероприятия предполагает осуществление контроля за соблюдением законности, целесообразности и результативно</w:t>
      </w:r>
      <w:r>
        <w:rPr>
          <w:bCs/>
          <w:sz w:val="24"/>
          <w:szCs w:val="24"/>
        </w:rPr>
        <w:t xml:space="preserve">сти образования, распределения и использования муниципальных финансовых ресурсов. 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основных мероприятий Подпрограммы представлен в Приложении № 2 к настоящей муниципальной программе.</w:t>
      </w:r>
    </w:p>
    <w:p w:rsidR="006F6719" w:rsidRDefault="006F6719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6F6719" w:rsidRDefault="004C3186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Информация о ресурсном обеспечении Подпрограммы</w:t>
      </w:r>
    </w:p>
    <w:p w:rsidR="006F6719" w:rsidRDefault="004C318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Ресурсное об</w:t>
      </w:r>
      <w:r>
        <w:rPr>
          <w:bCs/>
          <w:sz w:val="24"/>
          <w:szCs w:val="24"/>
        </w:rPr>
        <w:t xml:space="preserve">еспечение Подпрограммы представлено в Приложении № 3 к настоящей муниципальной программе. </w:t>
      </w:r>
    </w:p>
    <w:p w:rsidR="006F6719" w:rsidRDefault="006F6719">
      <w:pPr>
        <w:spacing w:after="0" w:line="240" w:lineRule="auto"/>
        <w:rPr>
          <w:sz w:val="24"/>
          <w:szCs w:val="24"/>
        </w:rPr>
      </w:pPr>
    </w:p>
    <w:p w:rsidR="006F6719" w:rsidRDefault="004C31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Информация о значимости подпрограммы для достижения целей муниципальной программы</w:t>
      </w:r>
    </w:p>
    <w:p w:rsidR="006F6719" w:rsidRDefault="004C318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значимости подпрограммы для достижения цели муниципальной программы</w:t>
      </w:r>
      <w:r>
        <w:rPr>
          <w:sz w:val="24"/>
          <w:szCs w:val="24"/>
        </w:rPr>
        <w:t xml:space="preserve"> признается равным 0,2.                                                                                                                                                                            </w:t>
      </w:r>
    </w:p>
    <w:p w:rsidR="006F6719" w:rsidRDefault="006F6719">
      <w:pPr>
        <w:spacing w:after="0" w:line="240" w:lineRule="auto"/>
        <w:jc w:val="both"/>
        <w:rPr>
          <w:sz w:val="24"/>
          <w:szCs w:val="24"/>
        </w:rPr>
      </w:pPr>
    </w:p>
    <w:p w:rsidR="006F6719" w:rsidRDefault="006F6719">
      <w:pPr>
        <w:spacing w:after="0" w:line="240" w:lineRule="auto"/>
        <w:jc w:val="both"/>
        <w:rPr>
          <w:sz w:val="24"/>
          <w:szCs w:val="24"/>
        </w:rPr>
      </w:pPr>
    </w:p>
    <w:p w:rsidR="006F6719" w:rsidRDefault="006F6719">
      <w:pPr>
        <w:spacing w:after="0" w:line="240" w:lineRule="auto"/>
        <w:jc w:val="both"/>
        <w:rPr>
          <w:sz w:val="24"/>
          <w:szCs w:val="24"/>
        </w:rPr>
      </w:pPr>
    </w:p>
    <w:p w:rsidR="006F6719" w:rsidRDefault="006F6719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6F6719" w:rsidRDefault="006F6719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6F6719" w:rsidRDefault="006F6719">
      <w:pPr>
        <w:spacing w:line="288" w:lineRule="auto"/>
        <w:ind w:firstLine="708"/>
        <w:jc w:val="both"/>
        <w:rPr>
          <w:sz w:val="24"/>
          <w:szCs w:val="24"/>
        </w:rPr>
      </w:pPr>
    </w:p>
    <w:p w:rsidR="006F6719" w:rsidRDefault="006F6719">
      <w:pPr>
        <w:spacing w:line="288" w:lineRule="auto"/>
        <w:ind w:firstLine="708"/>
        <w:jc w:val="both"/>
        <w:rPr>
          <w:sz w:val="24"/>
          <w:szCs w:val="24"/>
        </w:rPr>
      </w:pPr>
    </w:p>
    <w:p w:rsidR="006F6719" w:rsidRDefault="006F6719">
      <w:pPr>
        <w:spacing w:line="288" w:lineRule="auto"/>
        <w:ind w:firstLine="708"/>
        <w:jc w:val="both"/>
        <w:rPr>
          <w:sz w:val="24"/>
          <w:szCs w:val="24"/>
        </w:rPr>
      </w:pPr>
    </w:p>
    <w:p w:rsidR="006F6719" w:rsidRDefault="006F6719">
      <w:pPr>
        <w:spacing w:line="288" w:lineRule="auto"/>
        <w:ind w:firstLine="708"/>
        <w:jc w:val="both"/>
        <w:rPr>
          <w:sz w:val="24"/>
          <w:szCs w:val="24"/>
        </w:rPr>
      </w:pPr>
    </w:p>
    <w:p w:rsidR="006F6719" w:rsidRDefault="006F6719">
      <w:pPr>
        <w:spacing w:line="288" w:lineRule="auto"/>
        <w:ind w:firstLine="708"/>
        <w:jc w:val="both"/>
        <w:rPr>
          <w:sz w:val="24"/>
          <w:szCs w:val="24"/>
        </w:rPr>
      </w:pPr>
    </w:p>
    <w:p w:rsidR="006F6719" w:rsidRDefault="006F6719">
      <w:pPr>
        <w:spacing w:line="288" w:lineRule="auto"/>
        <w:ind w:firstLine="708"/>
        <w:jc w:val="both"/>
        <w:rPr>
          <w:sz w:val="24"/>
          <w:szCs w:val="24"/>
        </w:rPr>
      </w:pPr>
    </w:p>
    <w:p w:rsidR="006F6719" w:rsidRDefault="006F6719">
      <w:pPr>
        <w:spacing w:line="288" w:lineRule="auto"/>
        <w:ind w:firstLine="708"/>
        <w:jc w:val="both"/>
        <w:rPr>
          <w:sz w:val="24"/>
          <w:szCs w:val="24"/>
        </w:rPr>
      </w:pPr>
    </w:p>
    <w:p w:rsidR="006F6719" w:rsidRDefault="006F6719">
      <w:pPr>
        <w:spacing w:line="288" w:lineRule="auto"/>
        <w:ind w:firstLine="708"/>
        <w:jc w:val="both"/>
      </w:pPr>
    </w:p>
    <w:sectPr w:rsidR="006F6719">
      <w:pgSz w:w="11906" w:h="16838"/>
      <w:pgMar w:top="992" w:right="1276" w:bottom="1134" w:left="85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EC9"/>
    <w:multiLevelType w:val="multilevel"/>
    <w:tmpl w:val="2BB4DCB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D2747F8"/>
    <w:multiLevelType w:val="multilevel"/>
    <w:tmpl w:val="8B1A033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C0766CF"/>
    <w:multiLevelType w:val="multilevel"/>
    <w:tmpl w:val="B0843EC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ABC1AC1"/>
    <w:multiLevelType w:val="multilevel"/>
    <w:tmpl w:val="092674F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CDF1454"/>
    <w:multiLevelType w:val="multilevel"/>
    <w:tmpl w:val="37449C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A0C0BED"/>
    <w:multiLevelType w:val="multilevel"/>
    <w:tmpl w:val="6444EDD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45C2ED8"/>
    <w:multiLevelType w:val="multilevel"/>
    <w:tmpl w:val="8FDC9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EC94BA3"/>
    <w:multiLevelType w:val="multilevel"/>
    <w:tmpl w:val="E676E0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E253EB"/>
    <w:multiLevelType w:val="multilevel"/>
    <w:tmpl w:val="68B2E0CC"/>
    <w:lvl w:ilvl="0">
      <w:start w:val="1"/>
      <w:numFmt w:val="decimal"/>
      <w:lvlText w:val="%1."/>
      <w:lvlJc w:val="left"/>
      <w:pPr>
        <w:ind w:left="5179" w:hanging="360"/>
      </w:pPr>
    </w:lvl>
    <w:lvl w:ilvl="1">
      <w:start w:val="1"/>
      <w:numFmt w:val="lowerLetter"/>
      <w:lvlText w:val="%2."/>
      <w:lvlJc w:val="left"/>
      <w:pPr>
        <w:ind w:left="5899" w:hanging="360"/>
      </w:pPr>
    </w:lvl>
    <w:lvl w:ilvl="2">
      <w:start w:val="1"/>
      <w:numFmt w:val="lowerRoman"/>
      <w:lvlText w:val="%3."/>
      <w:lvlJc w:val="right"/>
      <w:pPr>
        <w:ind w:left="6619" w:hanging="180"/>
      </w:pPr>
    </w:lvl>
    <w:lvl w:ilvl="3">
      <w:start w:val="1"/>
      <w:numFmt w:val="decimal"/>
      <w:lvlText w:val="%4."/>
      <w:lvlJc w:val="left"/>
      <w:pPr>
        <w:ind w:left="7339" w:hanging="360"/>
      </w:pPr>
    </w:lvl>
    <w:lvl w:ilvl="4">
      <w:start w:val="1"/>
      <w:numFmt w:val="lowerLetter"/>
      <w:lvlText w:val="%5."/>
      <w:lvlJc w:val="left"/>
      <w:pPr>
        <w:ind w:left="8059" w:hanging="360"/>
      </w:pPr>
    </w:lvl>
    <w:lvl w:ilvl="5">
      <w:start w:val="1"/>
      <w:numFmt w:val="lowerRoman"/>
      <w:lvlText w:val="%6."/>
      <w:lvlJc w:val="right"/>
      <w:pPr>
        <w:ind w:left="8779" w:hanging="180"/>
      </w:pPr>
    </w:lvl>
    <w:lvl w:ilvl="6">
      <w:start w:val="1"/>
      <w:numFmt w:val="decimal"/>
      <w:lvlText w:val="%7."/>
      <w:lvlJc w:val="left"/>
      <w:pPr>
        <w:ind w:left="9499" w:hanging="360"/>
      </w:pPr>
    </w:lvl>
    <w:lvl w:ilvl="7">
      <w:start w:val="1"/>
      <w:numFmt w:val="lowerLetter"/>
      <w:lvlText w:val="%8."/>
      <w:lvlJc w:val="left"/>
      <w:pPr>
        <w:ind w:left="10219" w:hanging="360"/>
      </w:pPr>
    </w:lvl>
    <w:lvl w:ilvl="8">
      <w:start w:val="1"/>
      <w:numFmt w:val="lowerRoman"/>
      <w:lvlText w:val="%9."/>
      <w:lvlJc w:val="right"/>
      <w:pPr>
        <w:ind w:left="10939" w:hanging="180"/>
      </w:pPr>
    </w:lvl>
  </w:abstractNum>
  <w:abstractNum w:abstractNumId="9">
    <w:nsid w:val="52FA0262"/>
    <w:multiLevelType w:val="multilevel"/>
    <w:tmpl w:val="15E07B0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56BF21B0"/>
    <w:multiLevelType w:val="multilevel"/>
    <w:tmpl w:val="4DBA5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B30E82"/>
    <w:multiLevelType w:val="multilevel"/>
    <w:tmpl w:val="77962EC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7F762091"/>
    <w:multiLevelType w:val="multilevel"/>
    <w:tmpl w:val="3520839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9"/>
    <w:rsid w:val="004C3186"/>
    <w:rsid w:val="006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4227-3F41-4FB8-898F-A1F1C97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8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uiPriority w:val="99"/>
    <w:qFormat/>
    <w:rsid w:val="006D5482"/>
    <w:pPr>
      <w:keepNext/>
      <w:spacing w:after="0" w:line="240" w:lineRule="auto"/>
      <w:outlineLvl w:val="0"/>
    </w:pPr>
    <w:rPr>
      <w:sz w:val="32"/>
      <w:szCs w:val="20"/>
    </w:rPr>
  </w:style>
  <w:style w:type="paragraph" w:styleId="2">
    <w:name w:val="heading 2"/>
    <w:basedOn w:val="a"/>
    <w:semiHidden/>
    <w:unhideWhenUsed/>
    <w:qFormat/>
    <w:rsid w:val="00807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qFormat/>
    <w:rsid w:val="006D5482"/>
    <w:pPr>
      <w:keepNext/>
      <w:spacing w:after="0" w:line="240" w:lineRule="auto"/>
      <w:outlineLvl w:val="4"/>
    </w:pPr>
    <w:rPr>
      <w:b/>
      <w:szCs w:val="20"/>
    </w:rPr>
  </w:style>
  <w:style w:type="paragraph" w:styleId="8">
    <w:name w:val="heading 8"/>
    <w:basedOn w:val="a"/>
    <w:qFormat/>
    <w:rsid w:val="006D5482"/>
    <w:pPr>
      <w:keepNext/>
      <w:spacing w:after="0" w:line="240" w:lineRule="auto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6D5482"/>
    <w:rPr>
      <w:color w:val="00000A"/>
    </w:rPr>
  </w:style>
  <w:style w:type="character" w:customStyle="1" w:styleId="a4">
    <w:name w:val="Верхний колонтитул Знак"/>
    <w:basedOn w:val="a0"/>
    <w:uiPriority w:val="99"/>
    <w:qFormat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0"/>
    <w:uiPriority w:val="99"/>
    <w:qFormat/>
    <w:rsid w:val="006D5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0"/>
    <w:qFormat/>
    <w:rsid w:val="006D5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0"/>
    <w:qFormat/>
    <w:rsid w:val="006D54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qFormat/>
    <w:rsid w:val="006D548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845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semiHidden/>
    <w:qFormat/>
    <w:rsid w:val="00807D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InternetLink">
    <w:name w:val="Internet Link"/>
    <w:uiPriority w:val="99"/>
    <w:rsid w:val="00807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330FF0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30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30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List Paragraph"/>
    <w:basedOn w:val="a"/>
    <w:uiPriority w:val="99"/>
    <w:qFormat/>
    <w:rsid w:val="006D5482"/>
    <w:pPr>
      <w:ind w:left="720"/>
    </w:pPr>
  </w:style>
  <w:style w:type="paragraph" w:customStyle="1" w:styleId="ae">
    <w:name w:val="Нормальный (таблица)"/>
    <w:basedOn w:val="a"/>
    <w:uiPriority w:val="99"/>
    <w:qFormat/>
    <w:rsid w:val="006D5482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uiPriority w:val="99"/>
    <w:qFormat/>
    <w:rsid w:val="006D5482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No Spacing"/>
    <w:uiPriority w:val="99"/>
    <w:qFormat/>
    <w:rsid w:val="006D5482"/>
    <w:rPr>
      <w:rFonts w:eastAsia="Times New Roman" w:cs="Calibri"/>
      <w:sz w:val="28"/>
    </w:rPr>
  </w:style>
  <w:style w:type="paragraph" w:styleId="af1">
    <w:name w:val="header"/>
    <w:basedOn w:val="a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2"/>
    <w:basedOn w:val="a"/>
    <w:link w:val="210"/>
    <w:uiPriority w:val="99"/>
    <w:qFormat/>
    <w:rsid w:val="006D5482"/>
    <w:pPr>
      <w:spacing w:after="0" w:line="240" w:lineRule="auto"/>
    </w:pPr>
    <w:rPr>
      <w:sz w:val="16"/>
      <w:szCs w:val="20"/>
      <w:lang w:val="en-US"/>
    </w:rPr>
  </w:style>
  <w:style w:type="paragraph" w:customStyle="1" w:styleId="ConsPlusCell">
    <w:name w:val="ConsPlusCell"/>
    <w:uiPriority w:val="99"/>
    <w:qFormat/>
    <w:rsid w:val="0014642A"/>
    <w:pPr>
      <w:widowControl w:val="0"/>
    </w:pPr>
    <w:rPr>
      <w:rFonts w:eastAsia="Times New Roman" w:cs="Calibri"/>
      <w:sz w:val="28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F845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2C5839"/>
    <w:pPr>
      <w:ind w:left="720"/>
    </w:pPr>
  </w:style>
  <w:style w:type="paragraph" w:styleId="af4">
    <w:name w:val="Normal (Web)"/>
    <w:basedOn w:val="a"/>
    <w:uiPriority w:val="99"/>
    <w:semiHidden/>
    <w:qFormat/>
    <w:rsid w:val="00807D9F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qFormat/>
    <w:rsid w:val="00807D9F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5">
    <w:name w:val="annotation text"/>
    <w:basedOn w:val="a"/>
    <w:uiPriority w:val="99"/>
    <w:semiHidden/>
    <w:unhideWhenUsed/>
    <w:qFormat/>
    <w:rsid w:val="00330FF0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330FF0"/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6C74D5"/>
  </w:style>
  <w:style w:type="numbering" w:customStyle="1" w:styleId="210">
    <w:name w:val="Основной текст 2 Знак1"/>
    <w:link w:val="22"/>
    <w:uiPriority w:val="99"/>
    <w:semiHidden/>
    <w:unhideWhenUsed/>
    <w:qFormat/>
    <w:rsid w:val="00330FF0"/>
  </w:style>
  <w:style w:type="numbering" w:customStyle="1" w:styleId="110">
    <w:name w:val="Нет списка11"/>
    <w:uiPriority w:val="99"/>
    <w:semiHidden/>
    <w:unhideWhenUsed/>
    <w:qFormat/>
    <w:rsid w:val="00330FF0"/>
  </w:style>
  <w:style w:type="numbering" w:customStyle="1" w:styleId="211">
    <w:name w:val="Нет списка21"/>
    <w:uiPriority w:val="99"/>
    <w:semiHidden/>
    <w:unhideWhenUsed/>
    <w:qFormat/>
    <w:rsid w:val="00330FF0"/>
  </w:style>
  <w:style w:type="numbering" w:customStyle="1" w:styleId="111">
    <w:name w:val="Нет списка111"/>
    <w:uiPriority w:val="99"/>
    <w:semiHidden/>
    <w:unhideWhenUsed/>
    <w:qFormat/>
    <w:rsid w:val="00330FF0"/>
  </w:style>
  <w:style w:type="table" w:styleId="af7">
    <w:name w:val="Table Grid"/>
    <w:basedOn w:val="a1"/>
    <w:uiPriority w:val="99"/>
    <w:rsid w:val="006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99"/>
    <w:rsid w:val="0033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" TargetMode="External"/><Relationship Id="rId13" Type="http://schemas.openxmlformats.org/officeDocument/2006/relationships/hyperlink" Target="consultantplus://offline/ref=D3B0A06C00087BBF7CA6465489B3F9C1179E199DA42F9484612649118883D6EC025C3367984C81E310DB7AE8D4y0tF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garantf1://2742018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6F902B7796E6E1046951C7418083139CCA401BC25A62EFCEA9A8959260E498FC8B4966A6B53CCB24AF8D6D085BB2CD230B2EADB46F235D7A7164W55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6F902B7796E6E1046951C7418083139CCA401BC25A62EFCEA9A8959260E498FC8B4966A6B53CCB27AF876C085BB2CD230B2EADB46F235D7A7164W55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D3B0A06C00087BBF7CA658599FDFA4C514954490AE2E97D53B79124CDF8ADCBB57133229DD429EE11BC27AEEDE524D7FFB6FE0E0C305B303997CBByF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40A5-4297-471E-BE21-3AD57E12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22450</Words>
  <Characters>127966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dc:description/>
  <cp:lastModifiedBy>Larisa_Abaeva</cp:lastModifiedBy>
  <cp:revision>2</cp:revision>
  <cp:lastPrinted>2021-09-02T12:31:00Z</cp:lastPrinted>
  <dcterms:created xsi:type="dcterms:W3CDTF">2021-10-05T04:50:00Z</dcterms:created>
  <dcterms:modified xsi:type="dcterms:W3CDTF">2021-10-05T04:50:00Z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