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173" w:h="9771" w:hRule="exact" w:wrap="none" w:vAnchor="page" w:hAnchor="page" w:x="1401" w:y="841"/>
        <w:widowControl w:val="0"/>
        <w:keepNext w:val="0"/>
        <w:keepLines w:val="0"/>
        <w:shd w:val="clear" w:color="auto" w:fill="auto"/>
        <w:bidi w:val="0"/>
        <w:spacing w:before="0" w:after="0"/>
        <w:ind w:left="40" w:right="0" w:firstLine="0"/>
      </w:pPr>
      <w:r>
        <w:rPr>
          <w:lang w:val="ru-RU"/>
          <w:w w:val="100"/>
          <w:color w:val="000000"/>
          <w:position w:val="0"/>
        </w:rPr>
        <w:t>ПРОТОКОЛ</w:t>
      </w:r>
    </w:p>
    <w:p>
      <w:pPr>
        <w:pStyle w:val="Style3"/>
        <w:framePr w:w="9173" w:h="9771" w:hRule="exact" w:wrap="none" w:vAnchor="page" w:hAnchor="page" w:x="1401" w:y="841"/>
        <w:widowControl w:val="0"/>
        <w:keepNext w:val="0"/>
        <w:keepLines w:val="0"/>
        <w:shd w:val="clear" w:color="auto" w:fill="auto"/>
        <w:bidi w:val="0"/>
        <w:spacing w:before="0" w:after="0"/>
        <w:ind w:left="40" w:right="0" w:firstLine="0"/>
      </w:pPr>
      <w:r>
        <w:rPr>
          <w:lang w:val="ru-RU"/>
          <w:w w:val="100"/>
          <w:color w:val="000000"/>
          <w:position w:val="0"/>
        </w:rPr>
        <w:t>Координационного Совета по развитию малого и среднего</w:t>
        <w:br/>
        <w:t>предпринимательства в Сорочинском городском округе Оренбургской</w:t>
      </w:r>
    </w:p>
    <w:p>
      <w:pPr>
        <w:pStyle w:val="Style3"/>
        <w:framePr w:w="9173" w:h="9771" w:hRule="exact" w:wrap="none" w:vAnchor="page" w:hAnchor="page" w:x="1401" w:y="841"/>
        <w:widowControl w:val="0"/>
        <w:keepNext w:val="0"/>
        <w:keepLines w:val="0"/>
        <w:shd w:val="clear" w:color="auto" w:fill="auto"/>
        <w:bidi w:val="0"/>
        <w:spacing w:before="0" w:after="184"/>
        <w:ind w:left="40" w:right="0" w:firstLine="0"/>
      </w:pPr>
      <w:r>
        <w:rPr>
          <w:lang w:val="ru-RU"/>
          <w:w w:val="100"/>
          <w:color w:val="000000"/>
          <w:position w:val="0"/>
        </w:rPr>
        <w:t>области</w:t>
      </w:r>
    </w:p>
    <w:p>
      <w:pPr>
        <w:pStyle w:val="Style5"/>
        <w:framePr w:w="9173" w:h="9771" w:hRule="exact" w:wrap="none" w:vAnchor="page" w:hAnchor="page" w:x="1401" w:y="841"/>
        <w:tabs>
          <w:tab w:leader="none" w:pos="6309" w:val="left"/>
        </w:tabs>
        <w:widowControl w:val="0"/>
        <w:keepNext w:val="0"/>
        <w:keepLines w:val="0"/>
        <w:shd w:val="clear" w:color="auto" w:fill="auto"/>
        <w:bidi w:val="0"/>
        <w:spacing w:before="0" w:after="0"/>
        <w:ind w:left="40" w:right="0" w:firstLine="0"/>
      </w:pPr>
      <w:r>
        <w:rPr>
          <w:lang w:val="ru-RU"/>
          <w:w w:val="100"/>
          <w:color w:val="000000"/>
          <w:position w:val="0"/>
        </w:rPr>
        <w:t>г. Сорочинск</w:t>
        <w:tab/>
        <w:t>от «18» марта 2020г.</w:t>
      </w:r>
    </w:p>
    <w:p>
      <w:pPr>
        <w:pStyle w:val="Style7"/>
        <w:framePr w:w="9173" w:h="9771" w:hRule="exact" w:wrap="none" w:vAnchor="page" w:hAnchor="page" w:x="1401" w:y="841"/>
        <w:widowControl w:val="0"/>
        <w:keepNext w:val="0"/>
        <w:keepLines w:val="0"/>
        <w:shd w:val="clear" w:color="auto" w:fill="auto"/>
        <w:bidi w:val="0"/>
        <w:spacing w:before="0" w:after="360"/>
        <w:ind w:left="40" w:right="0" w:firstLine="0"/>
      </w:pPr>
      <w:bookmarkStart w:id="0" w:name="bookmark0"/>
      <w:r>
        <w:rPr>
          <w:lang w:val="ru-RU"/>
          <w:w w:val="100"/>
          <w:color w:val="000000"/>
          <w:position w:val="0"/>
        </w:rPr>
        <w:t>Присутствовали:</w:t>
      </w:r>
      <w:bookmarkEnd w:id="0"/>
    </w:p>
    <w:p>
      <w:pPr>
        <w:pStyle w:val="Style5"/>
        <w:numPr>
          <w:ilvl w:val="0"/>
          <w:numId w:val="1"/>
        </w:numPr>
        <w:framePr w:w="9173" w:h="9771" w:hRule="exact" w:wrap="none" w:vAnchor="page" w:hAnchor="page" w:x="1401" w:y="841"/>
        <w:tabs>
          <w:tab w:leader="none" w:pos="3257" w:val="left"/>
        </w:tabs>
        <w:widowControl w:val="0"/>
        <w:keepNext w:val="0"/>
        <w:keepLines w:val="0"/>
        <w:shd w:val="clear" w:color="auto" w:fill="auto"/>
        <w:bidi w:val="0"/>
        <w:spacing w:before="0" w:after="68"/>
        <w:ind w:left="2918" w:right="40" w:firstLine="0"/>
      </w:pPr>
      <w:r>
        <w:rPr>
          <w:lang w:val="ru-RU"/>
          <w:w w:val="100"/>
          <w:color w:val="000000"/>
          <w:position w:val="0"/>
        </w:rPr>
        <w:t>заместитель председателя Совета, индивидуальный</w:t>
        <w:br/>
        <w:t>предприниматель;</w:t>
      </w:r>
    </w:p>
    <w:p>
      <w:pPr>
        <w:pStyle w:val="Style5"/>
        <w:numPr>
          <w:ilvl w:val="0"/>
          <w:numId w:val="1"/>
        </w:numPr>
        <w:framePr w:w="9173" w:h="9771" w:hRule="exact" w:wrap="none" w:vAnchor="page" w:hAnchor="page" w:x="1401" w:y="841"/>
        <w:tabs>
          <w:tab w:leader="none" w:pos="3257" w:val="left"/>
        </w:tabs>
        <w:widowControl w:val="0"/>
        <w:keepNext w:val="0"/>
        <w:keepLines w:val="0"/>
        <w:shd w:val="clear" w:color="auto" w:fill="auto"/>
        <w:bidi w:val="0"/>
        <w:jc w:val="left"/>
        <w:spacing w:before="0" w:after="130" w:line="307" w:lineRule="exact"/>
        <w:ind w:left="2918" w:right="40" w:firstLine="0"/>
      </w:pPr>
      <w:r>
        <w:rPr>
          <w:lang w:val="ru-RU"/>
          <w:w w:val="100"/>
          <w:color w:val="000000"/>
          <w:position w:val="0"/>
        </w:rPr>
        <w:t>секретарь Совета, ведущий специалист отдела по</w:t>
        <w:br/>
        <w:t>экономике администрации Сорочинского городского</w:t>
        <w:br/>
        <w:t>округа.</w:t>
      </w:r>
    </w:p>
    <w:p>
      <w:pPr>
        <w:pStyle w:val="Style5"/>
        <w:framePr w:w="9173" w:h="9771" w:hRule="exact" w:wrap="none" w:vAnchor="page" w:hAnchor="page" w:x="1401" w:y="841"/>
        <w:widowControl w:val="0"/>
        <w:keepNext w:val="0"/>
        <w:keepLines w:val="0"/>
        <w:shd w:val="clear" w:color="auto" w:fill="auto"/>
        <w:bidi w:val="0"/>
        <w:jc w:val="left"/>
        <w:spacing w:before="0" w:after="408" w:line="220" w:lineRule="exact"/>
        <w:ind w:left="2960" w:right="0" w:firstLine="0"/>
      </w:pPr>
      <w:r>
        <w:rPr>
          <w:lang w:val="ru-RU"/>
          <w:w w:val="100"/>
          <w:color w:val="000000"/>
          <w:position w:val="0"/>
        </w:rPr>
        <w:t>Члены Совета:</w:t>
      </w:r>
    </w:p>
    <w:p>
      <w:pPr>
        <w:pStyle w:val="Style5"/>
        <w:numPr>
          <w:ilvl w:val="0"/>
          <w:numId w:val="1"/>
        </w:numPr>
        <w:framePr w:w="9173" w:h="9771" w:hRule="exact" w:wrap="none" w:vAnchor="page" w:hAnchor="page" w:x="1401" w:y="841"/>
        <w:tabs>
          <w:tab w:leader="none" w:pos="3070" w:val="left"/>
        </w:tabs>
        <w:widowControl w:val="0"/>
        <w:keepNext w:val="0"/>
        <w:keepLines w:val="0"/>
        <w:shd w:val="clear" w:color="auto" w:fill="auto"/>
        <w:bidi w:val="0"/>
        <w:spacing w:before="0" w:after="486" w:line="302" w:lineRule="exact"/>
        <w:ind w:left="2918" w:right="40" w:firstLine="0"/>
      </w:pPr>
      <w:r>
        <w:rPr>
          <w:lang w:val="ru-RU"/>
          <w:w w:val="100"/>
          <w:color w:val="000000"/>
          <w:position w:val="0"/>
        </w:rPr>
        <w:t>главный специалист отдела по экономике администрации</w:t>
        <w:br/>
        <w:t>Сорочинского городского округа;</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118" w:line="220" w:lineRule="exact"/>
        <w:ind w:left="2138" w:right="0" w:firstLine="780"/>
      </w:pPr>
      <w:r>
        <w:rPr>
          <w:lang w:val="ru-RU"/>
          <w:w w:val="100"/>
          <w:color w:val="000000"/>
          <w:position w:val="0"/>
        </w:rPr>
        <w:t>индивидуальный предприниматель;</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483" w:line="220" w:lineRule="exact"/>
        <w:ind w:left="2138" w:right="0" w:firstLine="780"/>
      </w:pPr>
      <w:r>
        <w:rPr>
          <w:lang w:val="ru-RU"/>
          <w:w w:val="100"/>
          <w:color w:val="000000"/>
          <w:position w:val="0"/>
        </w:rPr>
        <w:t>индивидуальный предприниматель;</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0" w:line="220" w:lineRule="exact"/>
        <w:ind w:left="2138" w:right="0" w:firstLine="780"/>
      </w:pPr>
      <w:r>
        <w:rPr>
          <w:lang w:val="ru-RU"/>
          <w:w w:val="100"/>
          <w:color w:val="000000"/>
          <w:position w:val="0"/>
        </w:rPr>
        <w:t>индивидуальный предприниматель;</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0" w:line="797" w:lineRule="exact"/>
        <w:ind w:left="2138" w:right="0" w:firstLine="780"/>
      </w:pPr>
      <w:r>
        <w:rPr>
          <w:lang w:val="ru-RU"/>
          <w:w w:val="100"/>
          <w:color w:val="000000"/>
          <w:position w:val="0"/>
        </w:rPr>
        <w:t>индивидуальный предприниматель;</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0" w:line="797" w:lineRule="exact"/>
        <w:ind w:left="2138" w:right="0" w:firstLine="780"/>
      </w:pPr>
      <w:r>
        <w:rPr>
          <w:lang w:val="ru-RU"/>
          <w:w w:val="100"/>
          <w:color w:val="000000"/>
          <w:position w:val="0"/>
        </w:rPr>
        <w:t>индивидуальный предприниматель;</w:t>
      </w:r>
    </w:p>
    <w:p>
      <w:pPr>
        <w:pStyle w:val="Style5"/>
        <w:numPr>
          <w:ilvl w:val="0"/>
          <w:numId w:val="1"/>
        </w:numPr>
        <w:framePr w:w="9173" w:h="9771" w:hRule="exact" w:wrap="none" w:vAnchor="page" w:hAnchor="page" w:x="1401" w:y="841"/>
        <w:tabs>
          <w:tab w:leader="none" w:pos="3090" w:val="left"/>
        </w:tabs>
        <w:widowControl w:val="0"/>
        <w:keepNext w:val="0"/>
        <w:keepLines w:val="0"/>
        <w:shd w:val="clear" w:color="auto" w:fill="auto"/>
        <w:bidi w:val="0"/>
        <w:spacing w:before="0" w:after="0" w:line="797" w:lineRule="exact"/>
        <w:ind w:left="2138" w:right="0" w:firstLine="780"/>
      </w:pPr>
      <w:r>
        <w:rPr>
          <w:lang w:val="ru-RU"/>
          <w:w w:val="100"/>
          <w:color w:val="000000"/>
          <w:position w:val="0"/>
        </w:rPr>
        <w:t>индивидуальный предприниматель.</w:t>
      </w:r>
    </w:p>
    <w:p>
      <w:pPr>
        <w:pStyle w:val="Style9"/>
        <w:framePr w:w="9173" w:h="5064" w:hRule="exact" w:wrap="none" w:vAnchor="page" w:hAnchor="page" w:x="1401" w:y="11350"/>
        <w:widowControl w:val="0"/>
        <w:keepNext w:val="0"/>
        <w:keepLines w:val="0"/>
        <w:shd w:val="clear" w:color="auto" w:fill="auto"/>
        <w:bidi w:val="0"/>
        <w:spacing w:before="0" w:after="352" w:line="230" w:lineRule="exact"/>
        <w:ind w:left="40" w:right="0"/>
      </w:pPr>
      <w:r>
        <w:rPr>
          <w:lang w:val="ru-RU"/>
          <w:w w:val="100"/>
          <w:color w:val="000000"/>
          <w:position w:val="0"/>
        </w:rPr>
        <w:t>Кворум имеется 80%</w:t>
      </w:r>
    </w:p>
    <w:p>
      <w:pPr>
        <w:pStyle w:val="Style7"/>
        <w:framePr w:w="9173" w:h="5064" w:hRule="exact" w:wrap="none" w:vAnchor="page" w:hAnchor="page" w:x="1401" w:y="11350"/>
        <w:widowControl w:val="0"/>
        <w:keepNext w:val="0"/>
        <w:keepLines w:val="0"/>
        <w:shd w:val="clear" w:color="auto" w:fill="auto"/>
        <w:bidi w:val="0"/>
        <w:spacing w:before="0" w:after="0" w:line="250" w:lineRule="exact"/>
        <w:ind w:left="40" w:right="0" w:firstLine="780"/>
      </w:pPr>
      <w:bookmarkStart w:id="1" w:name="bookmark1"/>
      <w:r>
        <w:rPr>
          <w:lang w:val="ru-RU"/>
          <w:w w:val="100"/>
          <w:color w:val="000000"/>
          <w:position w:val="0"/>
        </w:rPr>
        <w:t>Повестка дня:</w:t>
      </w:r>
      <w:bookmarkEnd w:id="1"/>
    </w:p>
    <w:p>
      <w:pPr>
        <w:pStyle w:val="Style5"/>
        <w:numPr>
          <w:ilvl w:val="0"/>
          <w:numId w:val="3"/>
        </w:numPr>
        <w:framePr w:w="9173" w:h="5064" w:hRule="exact" w:wrap="none" w:vAnchor="page" w:hAnchor="page" w:x="1401" w:y="11350"/>
        <w:tabs>
          <w:tab w:leader="none" w:pos="992" w:val="left"/>
        </w:tabs>
        <w:widowControl w:val="0"/>
        <w:keepNext w:val="0"/>
        <w:keepLines w:val="0"/>
        <w:shd w:val="clear" w:color="auto" w:fill="auto"/>
        <w:bidi w:val="0"/>
        <w:spacing w:before="0" w:after="0" w:line="307" w:lineRule="exact"/>
        <w:ind w:left="40" w:right="40" w:firstLine="780"/>
      </w:pPr>
      <w:r>
        <w:rPr>
          <w:lang w:val="ru-RU"/>
          <w:w w:val="100"/>
          <w:color w:val="000000"/>
          <w:position w:val="0"/>
        </w:rPr>
        <w:t>Подведение итогов развития малого и среднего предпринимательства в Сорочинском городском округе за 2019 год.</w:t>
      </w:r>
    </w:p>
    <w:p>
      <w:pPr>
        <w:pStyle w:val="Style5"/>
        <w:numPr>
          <w:ilvl w:val="0"/>
          <w:numId w:val="3"/>
        </w:numPr>
        <w:framePr w:w="9173" w:h="5064" w:hRule="exact" w:wrap="none" w:vAnchor="page" w:hAnchor="page" w:x="1401" w:y="11350"/>
        <w:tabs>
          <w:tab w:leader="none" w:pos="992" w:val="left"/>
        </w:tabs>
        <w:widowControl w:val="0"/>
        <w:keepNext w:val="0"/>
        <w:keepLines w:val="0"/>
        <w:shd w:val="clear" w:color="auto" w:fill="auto"/>
        <w:bidi w:val="0"/>
        <w:spacing w:before="0" w:after="0" w:line="307" w:lineRule="exact"/>
        <w:ind w:left="40" w:right="40" w:firstLine="780"/>
      </w:pPr>
      <w:r>
        <w:rPr>
          <w:lang w:val="ru-RU"/>
          <w:w w:val="100"/>
          <w:color w:val="000000"/>
          <w:position w:val="0"/>
        </w:rPr>
        <w:t>Принятие мер незамедлительного характера для защиты граждан в организациях торговли и общественного питания по предупреждению распространения коронавирусной инфекции.</w:t>
      </w:r>
    </w:p>
    <w:p>
      <w:pPr>
        <w:pStyle w:val="Style5"/>
        <w:numPr>
          <w:ilvl w:val="0"/>
          <w:numId w:val="5"/>
        </w:numPr>
        <w:framePr w:w="9173" w:h="5064" w:hRule="exact" w:wrap="none" w:vAnchor="page" w:hAnchor="page" w:x="1401" w:y="11350"/>
        <w:tabs>
          <w:tab w:leader="none" w:pos="379" w:val="left"/>
        </w:tabs>
        <w:widowControl w:val="0"/>
        <w:keepNext w:val="0"/>
        <w:keepLines w:val="0"/>
        <w:shd w:val="clear" w:color="auto" w:fill="auto"/>
        <w:bidi w:val="0"/>
        <w:spacing w:before="0" w:after="0" w:line="288" w:lineRule="exact"/>
        <w:ind w:left="40" w:right="40" w:firstLine="0"/>
      </w:pPr>
      <w:r>
        <w:rPr>
          <w:lang w:val="ru-RU"/>
          <w:w w:val="100"/>
          <w:color w:val="000000"/>
          <w:position w:val="0"/>
        </w:rPr>
        <w:t>По первому вопросу выступила ведущий специалист отдела по экономике администрации Сорочинского городского округа Оренбургской области Яновская Т.В., которая довела информацию, что по состоянию на 01 января 2020 года на территории Сорочинского городского округа зарегистрировано 168 малых предприятий, 1 предприятие среднего бизнеса, 881 индивидуальных предпринимателей (согласно единого реестра субъектов малого и среднего предпринимательства).</w:t>
      </w:r>
    </w:p>
    <w:p>
      <w:pPr>
        <w:pStyle w:val="Style5"/>
        <w:framePr w:w="9173" w:h="5064" w:hRule="exact" w:wrap="none" w:vAnchor="page" w:hAnchor="page" w:x="1401" w:y="11350"/>
        <w:widowControl w:val="0"/>
        <w:keepNext w:val="0"/>
        <w:keepLines w:val="0"/>
        <w:shd w:val="clear" w:color="auto" w:fill="auto"/>
        <w:bidi w:val="0"/>
        <w:spacing w:before="0" w:after="0" w:line="288" w:lineRule="exact"/>
        <w:ind w:left="40" w:right="40" w:firstLine="780"/>
      </w:pPr>
      <w:r>
        <w:rPr>
          <w:lang w:val="ru-RU"/>
          <w:w w:val="100"/>
          <w:color w:val="000000"/>
          <w:position w:val="0"/>
        </w:rPr>
        <w:t>Всего субъектами малого и среднего бизнеса уплачено налогов за 2019 год 582 490 тыс. руб., в том числе в местный бюджет 117619 тыс. руб., из них: ЕНВД - 12270 тыс. руб., единого налога по упрощенной системе налогообложения - 62904 тыс. руб.,</w:t>
      </w:r>
    </w:p>
    <w:p>
      <w:pPr>
        <w:pStyle w:val="Style5"/>
        <w:framePr w:w="1805" w:h="4626" w:hRule="exact" w:wrap="none" w:vAnchor="page" w:hAnchor="page" w:x="1502" w:y="5948"/>
        <w:widowControl w:val="0"/>
        <w:keepNext w:val="0"/>
        <w:keepLines w:val="0"/>
        <w:shd w:val="clear" w:color="auto" w:fill="auto"/>
        <w:bidi w:val="0"/>
        <w:jc w:val="left"/>
        <w:spacing w:before="0" w:after="64" w:line="278" w:lineRule="exact"/>
        <w:ind w:left="40" w:right="200" w:firstLine="0"/>
      </w:pPr>
      <w:r>
        <w:rPr>
          <w:lang w:val="ru-RU"/>
          <w:w w:val="100"/>
          <w:color w:val="000000"/>
          <w:position w:val="0"/>
        </w:rPr>
        <w:t>Салдина Татьяна Николаевна</w:t>
      </w:r>
    </w:p>
    <w:p>
      <w:pPr>
        <w:pStyle w:val="Style5"/>
        <w:framePr w:w="1805" w:h="4626" w:hRule="exact" w:wrap="none" w:vAnchor="page" w:hAnchor="page" w:x="1502" w:y="5948"/>
        <w:widowControl w:val="0"/>
        <w:keepNext w:val="0"/>
        <w:keepLines w:val="0"/>
        <w:shd w:val="clear" w:color="auto" w:fill="auto"/>
        <w:bidi w:val="0"/>
        <w:jc w:val="left"/>
        <w:spacing w:before="0" w:after="60" w:line="274" w:lineRule="exact"/>
        <w:ind w:left="40" w:right="200" w:firstLine="0"/>
      </w:pPr>
      <w:r>
        <w:rPr>
          <w:lang w:val="ru-RU"/>
          <w:w w:val="100"/>
          <w:color w:val="000000"/>
          <w:position w:val="0"/>
        </w:rPr>
        <w:t>Волков Виталий Викторович</w:t>
      </w:r>
    </w:p>
    <w:p>
      <w:pPr>
        <w:pStyle w:val="Style5"/>
        <w:framePr w:w="1805" w:h="4626" w:hRule="exact" w:wrap="none" w:vAnchor="page" w:hAnchor="page" w:x="1502" w:y="5948"/>
        <w:widowControl w:val="0"/>
        <w:keepNext w:val="0"/>
        <w:keepLines w:val="0"/>
        <w:shd w:val="clear" w:color="auto" w:fill="auto"/>
        <w:bidi w:val="0"/>
        <w:jc w:val="left"/>
        <w:spacing w:before="0" w:after="60" w:line="274" w:lineRule="exact"/>
        <w:ind w:left="40" w:right="200" w:firstLine="0"/>
      </w:pPr>
      <w:r>
        <w:rPr>
          <w:lang w:val="ru-RU"/>
          <w:w w:val="100"/>
          <w:color w:val="000000"/>
          <w:position w:val="0"/>
        </w:rPr>
        <w:t>Нагаева Вера Николаевна</w:t>
      </w:r>
    </w:p>
    <w:p>
      <w:pPr>
        <w:pStyle w:val="Style5"/>
        <w:framePr w:w="1805" w:h="4626" w:hRule="exact" w:wrap="none" w:vAnchor="page" w:hAnchor="page" w:x="1502" w:y="5948"/>
        <w:widowControl w:val="0"/>
        <w:keepNext w:val="0"/>
        <w:keepLines w:val="0"/>
        <w:shd w:val="clear" w:color="auto" w:fill="auto"/>
        <w:bidi w:val="0"/>
        <w:jc w:val="left"/>
        <w:spacing w:before="0" w:after="56" w:line="274" w:lineRule="exact"/>
        <w:ind w:left="40" w:right="200" w:firstLine="0"/>
      </w:pPr>
      <w:r>
        <w:rPr>
          <w:lang w:val="ru-RU"/>
          <w:w w:val="100"/>
          <w:color w:val="000000"/>
          <w:position w:val="0"/>
        </w:rPr>
        <w:t>Бакиров Ренат Нагимуллаевич</w:t>
      </w:r>
    </w:p>
    <w:p>
      <w:pPr>
        <w:pStyle w:val="Style5"/>
        <w:framePr w:w="1805" w:h="4626" w:hRule="exact" w:wrap="none" w:vAnchor="page" w:hAnchor="page" w:x="1502" w:y="5948"/>
        <w:widowControl w:val="0"/>
        <w:keepNext w:val="0"/>
        <w:keepLines w:val="0"/>
        <w:shd w:val="clear" w:color="auto" w:fill="auto"/>
        <w:bidi w:val="0"/>
        <w:jc w:val="left"/>
        <w:spacing w:before="0" w:after="60" w:line="278" w:lineRule="exact"/>
        <w:ind w:left="40" w:right="200" w:firstLine="0"/>
      </w:pPr>
      <w:r>
        <w:rPr>
          <w:lang w:val="ru-RU"/>
          <w:w w:val="100"/>
          <w:color w:val="000000"/>
          <w:position w:val="0"/>
        </w:rPr>
        <w:t>Хорив Дмитрий Владимирович</w:t>
      </w:r>
    </w:p>
    <w:p>
      <w:pPr>
        <w:pStyle w:val="Style5"/>
        <w:framePr w:w="1805" w:h="4626" w:hRule="exact" w:wrap="none" w:vAnchor="page" w:hAnchor="page" w:x="1502" w:y="5948"/>
        <w:widowControl w:val="0"/>
        <w:keepNext w:val="0"/>
        <w:keepLines w:val="0"/>
        <w:shd w:val="clear" w:color="auto" w:fill="auto"/>
        <w:bidi w:val="0"/>
        <w:jc w:val="left"/>
        <w:spacing w:before="0" w:after="64" w:line="278" w:lineRule="exact"/>
        <w:ind w:left="40" w:right="200" w:firstLine="0"/>
      </w:pPr>
      <w:r>
        <w:rPr>
          <w:lang w:val="ru-RU"/>
          <w:w w:val="100"/>
          <w:color w:val="000000"/>
          <w:position w:val="0"/>
        </w:rPr>
        <w:t>Ефименко Инна Викторовна</w:t>
      </w:r>
    </w:p>
    <w:p>
      <w:pPr>
        <w:pStyle w:val="Style5"/>
        <w:framePr w:w="1805" w:h="4626" w:hRule="exact" w:wrap="none" w:vAnchor="page" w:hAnchor="page" w:x="1502" w:y="5948"/>
        <w:widowControl w:val="0"/>
        <w:keepNext w:val="0"/>
        <w:keepLines w:val="0"/>
        <w:shd w:val="clear" w:color="auto" w:fill="auto"/>
        <w:bidi w:val="0"/>
        <w:jc w:val="left"/>
        <w:spacing w:before="0" w:after="0" w:line="274" w:lineRule="exact"/>
        <w:ind w:left="40" w:right="200" w:firstLine="0"/>
      </w:pPr>
      <w:r>
        <w:rPr>
          <w:lang w:val="ru-RU"/>
          <w:w w:val="100"/>
          <w:color w:val="000000"/>
          <w:position w:val="0"/>
        </w:rPr>
        <w:t>Пахомов Павел Александрович</w:t>
      </w:r>
    </w:p>
    <w:p>
      <w:pPr>
        <w:pStyle w:val="Style5"/>
        <w:framePr w:w="2318" w:h="1266" w:hRule="exact" w:wrap="none" w:vAnchor="page" w:hAnchor="page" w:x="1483" w:y="3449"/>
        <w:widowControl w:val="0"/>
        <w:keepNext w:val="0"/>
        <w:keepLines w:val="0"/>
        <w:shd w:val="clear" w:color="auto" w:fill="auto"/>
        <w:bidi w:val="0"/>
        <w:jc w:val="left"/>
        <w:spacing w:before="0" w:after="64" w:line="283" w:lineRule="exact"/>
        <w:ind w:left="20" w:right="100" w:firstLine="0"/>
      </w:pPr>
      <w:r>
        <w:rPr>
          <w:lang w:val="ru-RU"/>
          <w:w w:val="100"/>
          <w:color w:val="000000"/>
          <w:position w:val="0"/>
        </w:rPr>
        <w:t>Бекмухамедов Ильгиз Г азизович</w:t>
      </w:r>
    </w:p>
    <w:p>
      <w:pPr>
        <w:pStyle w:val="Style5"/>
        <w:framePr w:w="2318" w:h="1266" w:hRule="exact" w:wrap="none" w:vAnchor="page" w:hAnchor="page" w:x="1483" w:y="3449"/>
        <w:widowControl w:val="0"/>
        <w:keepNext w:val="0"/>
        <w:keepLines w:val="0"/>
        <w:shd w:val="clear" w:color="auto" w:fill="auto"/>
        <w:bidi w:val="0"/>
        <w:jc w:val="left"/>
        <w:spacing w:before="0" w:after="0" w:line="278" w:lineRule="exact"/>
        <w:ind w:left="20" w:right="100" w:firstLine="0"/>
      </w:pPr>
      <w:r>
        <w:rPr>
          <w:lang w:val="ru-RU"/>
          <w:w w:val="100"/>
          <w:color w:val="000000"/>
          <w:position w:val="0"/>
        </w:rPr>
        <w:t>Яновская Татьяна Витальевна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0"/>
      </w:pPr>
      <w:r>
        <w:rPr>
          <w:lang w:val="ru-RU"/>
          <w:w w:val="100"/>
          <w:color w:val="000000"/>
          <w:position w:val="0"/>
        </w:rPr>
        <w:t>единого сельскохозяйственного налога - 4621 тыс. руб., по патентам - 2113 тыс. руб., земельный налог - 4784 тыс. руб., НДФЛ- 30927 тыс. руб.</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На территории Сорочинского городского округа осуществляет деятельность 1 предприятие среднего бизнеса - ООО Мясокомбинат «Сорочинский», основным видом деятельности которого является аренда и управление собственным или арендованным нежилым недвижимым имуществом (с 2019 года).</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480"/>
      </w:pPr>
      <w:r>
        <w:rPr>
          <w:lang w:val="ru-RU"/>
          <w:w w:val="100"/>
          <w:color w:val="000000"/>
          <w:position w:val="0"/>
        </w:rPr>
        <w:t>Численность работников ООО Мясокомбинат «Сорочинский» по состоянию на 01.01.2020 года составила 2 человека.</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Стабильное положение в Сорочинском городском округе занимает малое предприятие - ОАО «Горизонт», расположенное в селе Гамалеевка-1. Оно специализируется на производстве минеральной воды, лимонада, масла растительного. Среднесписочная численность работников на этом предприятии составляет 57 человек.</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480"/>
      </w:pPr>
      <w:r>
        <w:rPr>
          <w:lang w:val="ru-RU"/>
          <w:w w:val="100"/>
          <w:color w:val="000000"/>
          <w:position w:val="0"/>
        </w:rPr>
        <w:t>ООО «Сорочинский хлебокомбинат» занимается производством хлеба и мучных кондитерских изделий. Среднесписочная численность работников на этом предприятии составляет 75 человек.</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ООО «Мельпром» занимается производством ржаной муки, которая пользуется спросом не только в Оренбургской области, но и за ее пределами. Рынки сбыта: Москва, Нижний Новгород, Санкт Петербург, Екатеринбург и т.д. Среднесписочная численность работников на этом предприятии составляет 15 человек.</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В 2019 году зарегистрировано и начало осуществлять деятельность новое предприятие ООО «Мясокомбинат «Сорочинский», которое занимается производством мясных и колбасных изделий. Списочная численность работников на этом предприятии составляет 115 человек.</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Администрация Сорочинского городского округа предпринимает определенные меры по развитию малого и среднего предпринимательства: проводятся семинары, информационные дни, бизнес - встречи. В 2019 году проведено 7 совещаний с представителями малого и среднего предпринимательства: по вопросу готовности перехода с 1 июля 2019 года на новый порядок применения контрольно-кассовой техники, согласно Федерального закона № 54-ФЗ; Основные требования санитарного законодательства и законодательства в сфере защиты прав потребителей при организации ярмарок и продажи товаров на них; Антитеррористическая безопасность торговых объектов в преддверии новогодних праздников; Об изменениях в законодательстве, вступивших в силу с 1 июля 2019 года, в том числе по маркировке товаров.</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Совместно с ГКУ «Центр занятости населения г. Сорочинска» проведен информационный семинар о законодательном закреплении понятия «самозанятые граждане».</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В июне 2019 года проведена конференция по улучшению ведения бизнеса, в которой приняли участие представители областного фонда поддержки малого и среднего предпринимательства, уполномоченного МФЦ по Оренбургской области, налоговой инспекции, пенсионного фонда, Роспотребнадзора и предприниматели городского округа.</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Министерством экономического развития, промышленной политики и торговли Оренбургской области совместно с АО «Корпорация развития Оренбургской области» в рамках реализации федеральной программы «Жизненный цикл экспортного проекта» в администрации Сорочинского городского округа проведен обучающий семинар на тему: «Продукты группы Российского экспортного центра». Цель семинара - развитие экспортной деятельности субъектов малого и среднего предпринимательства, как в Сорочинском городском округе, так и в регионе.</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В 2019 году было проведено два конкурса среди субъектов МСП: на лучший нестационарный торговый объект и на лучшее новогоднее оформление зданий и прилегающих территорий.</w:t>
      </w:r>
    </w:p>
    <w:p>
      <w:pPr>
        <w:pStyle w:val="Style5"/>
        <w:framePr w:w="9149" w:h="15989" w:hRule="exact" w:wrap="none" w:vAnchor="page" w:hAnchor="page" w:x="1413" w:y="430"/>
        <w:widowControl w:val="0"/>
        <w:keepNext w:val="0"/>
        <w:keepLines w:val="0"/>
        <w:shd w:val="clear" w:color="auto" w:fill="auto"/>
        <w:bidi w:val="0"/>
        <w:spacing w:before="0" w:after="0" w:line="288" w:lineRule="exact"/>
        <w:ind w:left="40" w:right="40" w:firstLine="700"/>
      </w:pPr>
      <w:r>
        <w:rPr>
          <w:lang w:val="ru-RU"/>
          <w:w w:val="100"/>
          <w:color w:val="000000"/>
          <w:position w:val="0"/>
        </w:rPr>
        <w:t>В рамках реализации региональных проектов по развитию малого и среднего предпринимательства, предприниматели городского округа приняли участие в:</w:t>
      </w:r>
    </w:p>
    <w:p>
      <w:pPr>
        <w:pStyle w:val="Style5"/>
        <w:numPr>
          <w:ilvl w:val="0"/>
          <w:numId w:val="1"/>
        </w:numPr>
        <w:framePr w:w="9149" w:h="15989" w:hRule="exact" w:wrap="none" w:vAnchor="page" w:hAnchor="page" w:x="1413" w:y="430"/>
        <w:tabs>
          <w:tab w:leader="none" w:pos="174" w:val="left"/>
        </w:tabs>
        <w:widowControl w:val="0"/>
        <w:keepNext w:val="0"/>
        <w:keepLines w:val="0"/>
        <w:shd w:val="clear" w:color="auto" w:fill="auto"/>
        <w:bidi w:val="0"/>
        <w:spacing w:before="0" w:after="0" w:line="288" w:lineRule="exact"/>
        <w:ind w:left="40" w:right="0" w:firstLine="0"/>
      </w:pPr>
      <w:r>
        <w:rPr>
          <w:lang w:val="ru-RU"/>
          <w:w w:val="100"/>
          <w:color w:val="000000"/>
          <w:position w:val="0"/>
        </w:rPr>
        <w:t>бизнес форуме «Деловая весна»-19 ИП,</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framePr w:w="9518" w:h="15981" w:hRule="exact" w:wrap="none" w:vAnchor="page" w:hAnchor="page" w:x="1228" w:y="430"/>
        <w:widowControl w:val="0"/>
        <w:keepNext w:val="0"/>
        <w:keepLines w:val="0"/>
        <w:shd w:val="clear" w:color="auto" w:fill="auto"/>
        <w:bidi w:val="0"/>
        <w:jc w:val="left"/>
        <w:spacing w:before="0" w:after="0" w:line="288" w:lineRule="exact"/>
        <w:ind w:left="40" w:right="5060" w:firstLine="0"/>
      </w:pPr>
      <w:r>
        <w:rPr>
          <w:lang w:val="ru-RU"/>
          <w:w w:val="100"/>
          <w:color w:val="000000"/>
          <w:position w:val="0"/>
        </w:rPr>
        <w:t>-обучающий семинар «5 точек роста»-8 ИП -форум «Бизнес успех» - 25 ИП -диджитал конференция - 8 ИП.</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700"/>
      </w:pPr>
      <w:r>
        <w:rPr>
          <w:lang w:val="ru-RU"/>
          <w:w w:val="100"/>
          <w:color w:val="000000"/>
          <w:position w:val="0"/>
        </w:rPr>
        <w:t>В рамках регионального проекта «Популяризация предпринимательства» проводились обучающие семинары Центра поддержки предпринимательства Оренбургской области со старшеклассниками школ городского округа. В данном мероприятии приняли участие 145 человек.</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700"/>
      </w:pPr>
      <w:r>
        <w:rPr>
          <w:lang w:val="ru-RU"/>
          <w:w w:val="100"/>
          <w:color w:val="000000"/>
          <w:position w:val="0"/>
        </w:rPr>
        <w:t>В мае в рамках Дня Российского предпринимательства проведен открытый урок старшеклассников городского округа с индивидуальным предпринимателем Бакировым Р.Н. «Я предприниматель и этим горжусь».</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360"/>
      </w:pPr>
      <w:r>
        <w:rPr>
          <w:lang w:val="ru-RU"/>
          <w:w w:val="100"/>
          <w:color w:val="000000"/>
          <w:position w:val="0"/>
        </w:rPr>
        <w:t>В 2013 году- принята муниципальная программа «Экономическое развитие Сорочинского городского округа Оренбургской области на 2014-2021 годы», которая включает подпрограмму «Поддержка и развитие малого и среднего предпринимательства в Сорочинском городском округе на 2014-2021 годы». Исполнение мероприятий по данной подпрограмме за 2019 год составило 57 тыс.руб. или 95 %.</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360"/>
      </w:pPr>
      <w:r>
        <w:rPr>
          <w:lang w:val="ru-RU"/>
          <w:w w:val="100"/>
          <w:color w:val="000000"/>
          <w:position w:val="0"/>
        </w:rPr>
        <w:t>В рамках подпрограммы «Развитие торговли в Сорочинском городском округе на . 2016-2021 годы» ПО «Сорочинское» получило субсидию на возмещение стоимости горюче-смазочных материалов (ГСМ) при доставке автомобильным транспортом социально значимых товаров в отдаленные, труднодоступные и малонаселенные пункты Сорочинского городского округа, а также населенные пункты, в которых отсутствуют торговые объекты в размере 90,5 тыс. руб.</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700"/>
      </w:pPr>
      <w:r>
        <w:rPr>
          <w:lang w:val="ru-RU"/>
          <w:w w:val="100"/>
          <w:color w:val="000000"/>
          <w:position w:val="0"/>
        </w:rPr>
        <w:t>В настоящее время государственная экономическая стратегия ориентирована на развитие малого и среднего предпринимательства. Важным фактором является проведение мероприятий по повышению качества муниципального управления:</w:t>
      </w:r>
    </w:p>
    <w:p>
      <w:pPr>
        <w:pStyle w:val="Style5"/>
        <w:numPr>
          <w:ilvl w:val="0"/>
          <w:numId w:val="7"/>
        </w:numPr>
        <w:framePr w:w="9518" w:h="15981" w:hRule="exact" w:wrap="none" w:vAnchor="page" w:hAnchor="page" w:x="1228" w:y="430"/>
        <w:tabs>
          <w:tab w:leader="none" w:pos="1032" w:val="left"/>
        </w:tabs>
        <w:widowControl w:val="0"/>
        <w:keepNext w:val="0"/>
        <w:keepLines w:val="0"/>
        <w:shd w:val="clear" w:color="auto" w:fill="auto"/>
        <w:bidi w:val="0"/>
        <w:spacing w:before="0" w:after="0" w:line="288" w:lineRule="exact"/>
        <w:ind w:left="40" w:right="420" w:firstLine="700"/>
      </w:pPr>
      <w:r>
        <w:rPr>
          <w:lang w:val="ru-RU"/>
          <w:w w:val="100"/>
          <w:color w:val="000000"/>
          <w:position w:val="0"/>
        </w:rPr>
        <w:t>На территории городского округа работает «МФЦ для бизнеса», которое ориентировано на предоставление субъектам малого и среднего предпринимательства 79-ти государственных и муниципальных услуг по принципу «одного окна». В 2019 году субъектам МСП оказано 650 услуг.</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700"/>
      </w:pPr>
      <w:r>
        <w:rPr>
          <w:lang w:val="ru-RU"/>
          <w:w w:val="100"/>
          <w:color w:val="000000"/>
          <w:position w:val="0"/>
        </w:rPr>
        <w:t>Через Единый портал государственных услуг можно подать заявления по 15 муниципальным услугам (услуги в электронном виде).</w:t>
      </w:r>
    </w:p>
    <w:p>
      <w:pPr>
        <w:pStyle w:val="Style5"/>
        <w:numPr>
          <w:ilvl w:val="0"/>
          <w:numId w:val="7"/>
        </w:numPr>
        <w:framePr w:w="9518" w:h="15981" w:hRule="exact" w:wrap="none" w:vAnchor="page" w:hAnchor="page" w:x="1228" w:y="430"/>
        <w:tabs>
          <w:tab w:leader="none" w:pos="1032" w:val="left"/>
        </w:tabs>
        <w:widowControl w:val="0"/>
        <w:keepNext w:val="0"/>
        <w:keepLines w:val="0"/>
        <w:shd w:val="clear" w:color="auto" w:fill="auto"/>
        <w:bidi w:val="0"/>
        <w:spacing w:before="0" w:after="0" w:line="288" w:lineRule="exact"/>
        <w:ind w:left="40" w:right="420" w:firstLine="700"/>
      </w:pPr>
      <w:r>
        <w:rPr>
          <w:lang w:val="ru-RU"/>
          <w:w w:val="100"/>
          <w:color w:val="000000"/>
          <w:position w:val="0"/>
        </w:rPr>
        <w:t>Проводится большая работа по привлечению малого и среднего бизнеса в муниципальных закупках.</w:t>
      </w:r>
    </w:p>
    <w:p>
      <w:pPr>
        <w:pStyle w:val="Style5"/>
        <w:numPr>
          <w:ilvl w:val="0"/>
          <w:numId w:val="7"/>
        </w:numPr>
        <w:framePr w:w="9518" w:h="15981" w:hRule="exact" w:wrap="none" w:vAnchor="page" w:hAnchor="page" w:x="1228" w:y="430"/>
        <w:tabs>
          <w:tab w:leader="none" w:pos="1032" w:val="left"/>
        </w:tabs>
        <w:widowControl w:val="0"/>
        <w:keepNext w:val="0"/>
        <w:keepLines w:val="0"/>
        <w:shd w:val="clear" w:color="auto" w:fill="auto"/>
        <w:bidi w:val="0"/>
        <w:spacing w:before="0" w:after="0" w:line="288" w:lineRule="exact"/>
        <w:ind w:left="40" w:right="420" w:firstLine="700"/>
      </w:pPr>
      <w:r>
        <w:rPr>
          <w:lang w:val="ru-RU"/>
          <w:w w:val="100"/>
          <w:color w:val="000000"/>
          <w:position w:val="0"/>
        </w:rPr>
        <w:t>Реализуется информационно - маркетинговая поддержка субъектов малого и среднего предпринимательства через портал информационных ресурсов «Бизнес - навигатор малого и среднего предпринимательства».</w:t>
      </w:r>
    </w:p>
    <w:p>
      <w:pPr>
        <w:pStyle w:val="Style5"/>
        <w:numPr>
          <w:ilvl w:val="0"/>
          <w:numId w:val="7"/>
        </w:numPr>
        <w:framePr w:w="9518" w:h="15981" w:hRule="exact" w:wrap="none" w:vAnchor="page" w:hAnchor="page" w:x="1228" w:y="430"/>
        <w:tabs>
          <w:tab w:leader="none" w:pos="1032" w:val="left"/>
        </w:tabs>
        <w:widowControl w:val="0"/>
        <w:keepNext w:val="0"/>
        <w:keepLines w:val="0"/>
        <w:shd w:val="clear" w:color="auto" w:fill="auto"/>
        <w:bidi w:val="0"/>
        <w:spacing w:before="0" w:after="0" w:line="288" w:lineRule="exact"/>
        <w:ind w:left="40" w:right="0" w:firstLine="700"/>
      </w:pPr>
      <w:r>
        <w:rPr>
          <w:lang w:val="ru-RU"/>
          <w:w w:val="100"/>
          <w:color w:val="000000"/>
          <w:position w:val="0"/>
        </w:rPr>
        <w:t>Предоставляется имущественная поддержка:</w:t>
      </w:r>
    </w:p>
    <w:p>
      <w:pPr>
        <w:pStyle w:val="Style5"/>
        <w:numPr>
          <w:ilvl w:val="0"/>
          <w:numId w:val="1"/>
        </w:numPr>
        <w:framePr w:w="9518" w:h="15981" w:hRule="exact" w:wrap="none" w:vAnchor="page" w:hAnchor="page" w:x="1228" w:y="430"/>
        <w:tabs>
          <w:tab w:leader="none" w:pos="616" w:val="left"/>
        </w:tabs>
        <w:widowControl w:val="0"/>
        <w:keepNext w:val="0"/>
        <w:keepLines w:val="0"/>
        <w:shd w:val="clear" w:color="auto" w:fill="auto"/>
        <w:bidi w:val="0"/>
        <w:spacing w:before="0" w:after="0" w:line="288" w:lineRule="exact"/>
        <w:ind w:left="40" w:right="420" w:firstLine="360"/>
      </w:pPr>
      <w:r>
        <w:rPr>
          <w:lang w:val="ru-RU"/>
          <w:w w:val="100"/>
          <w:color w:val="000000"/>
          <w:position w:val="0"/>
        </w:rPr>
        <w:t>по преференции - Индивидуальному предпринимателю Шалабаеву М.Ж. предоставлено 4 автобуса для осуществления регулярных пассажирских перевозок по муниципальным маршрутам.</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860"/>
      </w:pPr>
      <w:r>
        <w:rPr>
          <w:lang w:val="ru-RU"/>
          <w:w w:val="100"/>
          <w:color w:val="000000"/>
          <w:position w:val="0"/>
        </w:rPr>
        <w:t>Постановлением администрации Сорочинского городского округа от 20.10.2017 № 1803-п утвержден перечень муниципального имущества, используемого в целях предоставления его во владение или в пользование субъектам малого и среднего предпринимательства.</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360"/>
      </w:pPr>
      <w:r>
        <w:rPr>
          <w:lang w:val="ru-RU"/>
          <w:w w:val="100"/>
          <w:color w:val="000000"/>
          <w:position w:val="0"/>
        </w:rPr>
        <w:t>В Сорочинском городском округе развита сетевая торговля, наиболее крупные торговые сети, это - «Весна» (ИП Таран И.А.), «Выбор» (ИП Захарченко И.Н.), «Ностальжи» (ИП Папикян А.Р.), «Маяк» (ИП Волкова Л.Н.), «Пластик» (ИП Астахов Д.В.), «Магнит» (ПАО «Тандер»), «Пятерочка» (ООО «Агроторг»).</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360"/>
      </w:pPr>
      <w:r>
        <w:rPr>
          <w:lang w:val="ru-RU"/>
          <w:w w:val="100"/>
          <w:color w:val="000000"/>
          <w:position w:val="0"/>
        </w:rPr>
        <w:t>В 2019 году было заключено 47 договора на размещение нестационарных торговых объектов на территории муниципального образования Сорочинский городской округ.</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700"/>
      </w:pPr>
      <w:r>
        <w:rPr>
          <w:lang w:val="ru-RU"/>
          <w:w w:val="100"/>
          <w:color w:val="000000"/>
          <w:position w:val="0"/>
        </w:rPr>
        <w:t>В доход городского бюджета поступило в 2019 году 821,7 тыс. руб. за размещение нестационарных торговых объектов.</w:t>
      </w:r>
    </w:p>
    <w:p>
      <w:pPr>
        <w:pStyle w:val="Style5"/>
        <w:framePr w:w="9518" w:h="15981" w:hRule="exact" w:wrap="none" w:vAnchor="page" w:hAnchor="page" w:x="1228" w:y="430"/>
        <w:widowControl w:val="0"/>
        <w:keepNext w:val="0"/>
        <w:keepLines w:val="0"/>
        <w:shd w:val="clear" w:color="auto" w:fill="auto"/>
        <w:bidi w:val="0"/>
        <w:spacing w:before="0" w:after="0" w:line="288" w:lineRule="exact"/>
        <w:ind w:left="40" w:right="420" w:firstLine="360"/>
      </w:pPr>
      <w:r>
        <w:rPr>
          <w:lang w:val="ru-RU"/>
          <w:w w:val="100"/>
          <w:color w:val="000000"/>
          <w:position w:val="0"/>
        </w:rPr>
        <w:t>В рамках реализации национального проекта «доступное жилье» привлекаются субъекты малого предпринимательства к строительству жилья (ИП Сухомберлиев Н.Г., ООО «Еврострой»). В целях продвижения продукции и услуг субъектов малого</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framePr w:w="9091" w:h="4807" w:hRule="exact" w:wrap="none" w:vAnchor="page" w:hAnchor="page" w:x="1442" w:y="430"/>
        <w:widowControl w:val="0"/>
        <w:keepNext w:val="0"/>
        <w:keepLines w:val="0"/>
        <w:shd w:val="clear" w:color="auto" w:fill="auto"/>
        <w:bidi w:val="0"/>
        <w:spacing w:before="0" w:after="300" w:line="288" w:lineRule="exact"/>
        <w:ind w:left="20" w:right="20" w:firstLine="0"/>
      </w:pPr>
      <w:r>
        <w:rPr>
          <w:lang w:val="ru-RU"/>
          <w:w w:val="100"/>
          <w:color w:val="000000"/>
          <w:position w:val="0"/>
        </w:rPr>
        <w:t>предпринимательства на рынках города и области проводятся выставки - ярмарки, ярмарки выходного дня.</w:t>
      </w:r>
    </w:p>
    <w:p>
      <w:pPr>
        <w:pStyle w:val="Style5"/>
        <w:framePr w:w="9091" w:h="4807" w:hRule="exact" w:wrap="none" w:vAnchor="page" w:hAnchor="page" w:x="1442" w:y="430"/>
        <w:widowControl w:val="0"/>
        <w:keepNext w:val="0"/>
        <w:keepLines w:val="0"/>
        <w:shd w:val="clear" w:color="auto" w:fill="auto"/>
        <w:bidi w:val="0"/>
        <w:spacing w:before="0" w:after="289" w:line="288" w:lineRule="exact"/>
        <w:ind w:left="20" w:right="20" w:firstLine="700"/>
      </w:pPr>
      <w:r>
        <w:rPr>
          <w:lang w:val="ru-RU"/>
          <w:w w:val="100"/>
          <w:color w:val="000000"/>
          <w:position w:val="0"/>
        </w:rPr>
        <w:t>В Сорочинском городском округе расположено 274 стационарных торговых объекта. Общая торговая площадь предприятий стационарной торговли составляет 32,1 тыс. кв. м.</w:t>
      </w:r>
    </w:p>
    <w:p>
      <w:pPr>
        <w:pStyle w:val="Style5"/>
        <w:numPr>
          <w:ilvl w:val="0"/>
          <w:numId w:val="5"/>
        </w:numPr>
        <w:framePr w:w="9091" w:h="4807" w:hRule="exact" w:wrap="none" w:vAnchor="page" w:hAnchor="page" w:x="1442" w:y="430"/>
        <w:tabs>
          <w:tab w:leader="none" w:pos="1028" w:val="left"/>
        </w:tabs>
        <w:widowControl w:val="0"/>
        <w:keepNext w:val="0"/>
        <w:keepLines w:val="0"/>
        <w:shd w:val="clear" w:color="auto" w:fill="auto"/>
        <w:bidi w:val="0"/>
        <w:spacing w:before="0" w:after="0" w:line="302" w:lineRule="exact"/>
        <w:ind w:left="20" w:right="20" w:firstLine="700"/>
      </w:pPr>
      <w:r>
        <w:rPr>
          <w:lang w:val="ru-RU"/>
          <w:w w:val="100"/>
          <w:color w:val="000000"/>
          <w:position w:val="0"/>
        </w:rPr>
        <w:t>По второму вопросу выступила ведущий специалист отдела по экономике администрации Сорочинского городского округа Оренбургской области Яновская Т.В., которая сообщила, что на основании письма министерства сельского хозяйства, торговли, пищевой 'и перерабатывающей промышленности Оренбургской области в целях сокращения рисков распространения коронавирусной инфекции и обеспечения дальнейшей работы предприятий торговли и общественного питания до руководителей предприятий и индивидуальных предпринимателей организаций торговли и общественного питания были доведены превентивные меры незамедлительного характера для защиты граждан в организациях торговли и общественного питания.</w:t>
      </w:r>
    </w:p>
    <w:p>
      <w:pPr>
        <w:pStyle w:val="Style5"/>
        <w:framePr w:w="5136" w:h="724" w:hRule="exact" w:wrap="none" w:vAnchor="page" w:hAnchor="page" w:x="1447" w:y="6985"/>
        <w:widowControl w:val="0"/>
        <w:keepNext w:val="0"/>
        <w:keepLines w:val="0"/>
        <w:shd w:val="clear" w:color="auto" w:fill="auto"/>
        <w:bidi w:val="0"/>
        <w:spacing w:before="0" w:after="0" w:line="326" w:lineRule="exact"/>
        <w:ind w:left="0" w:right="341" w:firstLine="0"/>
      </w:pPr>
      <w:r>
        <w:rPr>
          <w:lang w:val="ru-RU"/>
          <w:w w:val="100"/>
          <w:color w:val="000000"/>
          <w:position w:val="0"/>
        </w:rPr>
        <w:t>Индивидуальный предприниматель,</w:t>
        <w:br/>
        <w:t>заместитель председателя Совета</w:t>
      </w:r>
    </w:p>
    <w:p>
      <w:pPr>
        <w:pStyle w:val="Style5"/>
        <w:framePr w:wrap="none" w:vAnchor="page" w:hAnchor="page" w:x="8162" w:y="7390"/>
        <w:widowControl w:val="0"/>
        <w:keepNext w:val="0"/>
        <w:keepLines w:val="0"/>
        <w:shd w:val="clear" w:color="auto" w:fill="auto"/>
        <w:bidi w:val="0"/>
        <w:jc w:val="left"/>
        <w:spacing w:before="0" w:after="0" w:line="220" w:lineRule="exact"/>
        <w:ind w:left="100" w:right="0" w:firstLine="0"/>
      </w:pPr>
      <w:r>
        <w:rPr>
          <w:lang w:val="ru-RU"/>
          <w:w w:val="100"/>
          <w:color w:val="000000"/>
          <w:position w:val="0"/>
        </w:rPr>
        <w:t>Бекмухамедов И.Г.</w:t>
      </w: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3.95pt;margin-top:352.15pt;width:63.35pt;height:34.1pt;z-index:-251658752;mso-wrap-distance-left:5.pt;mso-wrap-distance-right:5.pt;mso-position-horizontal-relative:page;mso-position-vertical-relative:page" wrapcoords="0 0">
            <v:imagedata r:id="rId5" r:href="rId6"/>
            <w10:wrap anchorx="page" anchory="page"/>
          </v:shape>
        </w:pict>
      </w: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2"/>
        <w:szCs w:val="22"/>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2"/>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2"/>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2"/>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5"/>
      <w:szCs w:val="25"/>
      <w:rFonts w:ascii="Times New Roman" w:eastAsia="Times New Roman" w:hAnsi="Times New Roman" w:cs="Times New Roman"/>
      <w:spacing w:val="-1"/>
    </w:rPr>
  </w:style>
  <w:style w:type="character" w:customStyle="1" w:styleId="CharStyle6">
    <w:name w:val="Основной текст_"/>
    <w:basedOn w:val="DefaultParagraphFont"/>
    <w:link w:val="Style5"/>
    <w:rPr>
      <w:b w:val="0"/>
      <w:bCs w:val="0"/>
      <w:i w:val="0"/>
      <w:iCs w:val="0"/>
      <w:u w:val="none"/>
      <w:strike w:val="0"/>
      <w:smallCaps w:val="0"/>
      <w:sz w:val="22"/>
      <w:szCs w:val="22"/>
      <w:rFonts w:ascii="Times New Roman" w:eastAsia="Times New Roman" w:hAnsi="Times New Roman" w:cs="Times New Roman"/>
      <w:spacing w:val="-2"/>
    </w:rPr>
  </w:style>
  <w:style w:type="character" w:customStyle="1" w:styleId="CharStyle8">
    <w:name w:val="Заголовок №1_"/>
    <w:basedOn w:val="DefaultParagraphFont"/>
    <w:link w:val="Style7"/>
    <w:rPr>
      <w:b/>
      <w:bCs/>
      <w:i w:val="0"/>
      <w:iCs w:val="0"/>
      <w:u w:val="none"/>
      <w:strike w:val="0"/>
      <w:smallCaps w:val="0"/>
      <w:sz w:val="25"/>
      <w:szCs w:val="25"/>
      <w:rFonts w:ascii="Times New Roman" w:eastAsia="Times New Roman" w:hAnsi="Times New Roman" w:cs="Times New Roman"/>
      <w:spacing w:val="-1"/>
    </w:rPr>
  </w:style>
  <w:style w:type="character" w:customStyle="1" w:styleId="CharStyle10">
    <w:name w:val="Основной текст (3)_"/>
    <w:basedOn w:val="DefaultParagraphFont"/>
    <w:link w:val="Style9"/>
    <w:rPr>
      <w:b/>
      <w:bCs/>
      <w:i w:val="0"/>
      <w:iCs w:val="0"/>
      <w:u w:val="none"/>
      <w:strike w:val="0"/>
      <w:smallCaps w:val="0"/>
      <w:sz w:val="23"/>
      <w:szCs w:val="23"/>
      <w:rFonts w:ascii="Times New Roman" w:eastAsia="Times New Roman" w:hAnsi="Times New Roman" w:cs="Times New Roman"/>
      <w:spacing w:val="-6"/>
    </w:rPr>
  </w:style>
  <w:style w:type="paragraph" w:customStyle="1" w:styleId="Style3">
    <w:name w:val="Основной текст (2)"/>
    <w:basedOn w:val="Normal"/>
    <w:link w:val="CharStyle4"/>
    <w:pPr>
      <w:widowControl w:val="0"/>
      <w:shd w:val="clear" w:color="auto" w:fill="FFFFFF"/>
      <w:jc w:val="center"/>
      <w:spacing w:line="322" w:lineRule="exact"/>
    </w:pPr>
    <w:rPr>
      <w:b/>
      <w:bCs/>
      <w:i w:val="0"/>
      <w:iCs w:val="0"/>
      <w:u w:val="none"/>
      <w:strike w:val="0"/>
      <w:smallCaps w:val="0"/>
      <w:sz w:val="25"/>
      <w:szCs w:val="25"/>
      <w:rFonts w:ascii="Times New Roman" w:eastAsia="Times New Roman" w:hAnsi="Times New Roman" w:cs="Times New Roman"/>
      <w:spacing w:val="-1"/>
    </w:rPr>
  </w:style>
  <w:style w:type="paragraph" w:customStyle="1" w:styleId="Style5">
    <w:name w:val="Основной текст"/>
    <w:basedOn w:val="Normal"/>
    <w:link w:val="CharStyle6"/>
    <w:pPr>
      <w:widowControl w:val="0"/>
      <w:shd w:val="clear" w:color="auto" w:fill="FFFFFF"/>
      <w:jc w:val="both"/>
      <w:spacing w:before="180" w:line="317" w:lineRule="exact"/>
    </w:pPr>
    <w:rPr>
      <w:b w:val="0"/>
      <w:bCs w:val="0"/>
      <w:i w:val="0"/>
      <w:iCs w:val="0"/>
      <w:u w:val="none"/>
      <w:strike w:val="0"/>
      <w:smallCaps w:val="0"/>
      <w:sz w:val="22"/>
      <w:szCs w:val="22"/>
      <w:rFonts w:ascii="Times New Roman" w:eastAsia="Times New Roman" w:hAnsi="Times New Roman" w:cs="Times New Roman"/>
      <w:spacing w:val="-2"/>
    </w:rPr>
  </w:style>
  <w:style w:type="paragraph" w:customStyle="1" w:styleId="Style7">
    <w:name w:val="Заголовок №1"/>
    <w:basedOn w:val="Normal"/>
    <w:link w:val="CharStyle8"/>
    <w:pPr>
      <w:widowControl w:val="0"/>
      <w:shd w:val="clear" w:color="auto" w:fill="FFFFFF"/>
      <w:jc w:val="both"/>
      <w:outlineLvl w:val="0"/>
      <w:spacing w:after="360" w:line="317" w:lineRule="exact"/>
    </w:pPr>
    <w:rPr>
      <w:b/>
      <w:bCs/>
      <w:i w:val="0"/>
      <w:iCs w:val="0"/>
      <w:u w:val="none"/>
      <w:strike w:val="0"/>
      <w:smallCaps w:val="0"/>
      <w:sz w:val="25"/>
      <w:szCs w:val="25"/>
      <w:rFonts w:ascii="Times New Roman" w:eastAsia="Times New Roman" w:hAnsi="Times New Roman" w:cs="Times New Roman"/>
      <w:spacing w:val="-1"/>
    </w:rPr>
  </w:style>
  <w:style w:type="paragraph" w:customStyle="1" w:styleId="Style9">
    <w:name w:val="Основной текст (3)"/>
    <w:basedOn w:val="Normal"/>
    <w:link w:val="CharStyle10"/>
    <w:pPr>
      <w:widowControl w:val="0"/>
      <w:shd w:val="clear" w:color="auto" w:fill="FFFFFF"/>
      <w:jc w:val="both"/>
      <w:spacing w:before="360" w:after="420" w:line="0" w:lineRule="exact"/>
      <w:ind w:firstLine="780"/>
    </w:pPr>
    <w:rPr>
      <w:b/>
      <w:bCs/>
      <w:i w:val="0"/>
      <w:iCs w:val="0"/>
      <w:u w:val="none"/>
      <w:strike w:val="0"/>
      <w:smallCaps w:val="0"/>
      <w:sz w:val="23"/>
      <w:szCs w:val="23"/>
      <w:rFonts w:ascii="Times New Roman" w:eastAsia="Times New Roman" w:hAnsi="Times New Roman" w:cs="Times New Roman"/>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