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81" w:rsidRDefault="009B0881" w:rsidP="009B0881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81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9B0881" w:rsidTr="009B0881">
        <w:trPr>
          <w:trHeight w:val="827"/>
        </w:trPr>
        <w:tc>
          <w:tcPr>
            <w:tcW w:w="95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0881" w:rsidRDefault="009B0881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B0881" w:rsidRDefault="009B088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9B0881" w:rsidRDefault="009B088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9B0881" w:rsidRDefault="009B0881" w:rsidP="009B0881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0A78FD">
        <w:rPr>
          <w:sz w:val="28"/>
          <w:szCs w:val="28"/>
          <w:lang w:val="ru-RU"/>
        </w:rPr>
        <w:t>15.03.2017 № 449-п</w:t>
      </w:r>
    </w:p>
    <w:p w:rsidR="009B0881" w:rsidRDefault="009B0881" w:rsidP="009B088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9B0881" w:rsidRDefault="009B0881" w:rsidP="009B088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уточнении адреса (местоположения)</w:t>
      </w:r>
    </w:p>
    <w:p w:rsidR="009B0881" w:rsidRDefault="009B0881" w:rsidP="009B088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земельного участка</w:t>
      </w:r>
    </w:p>
    <w:p w:rsidR="009B0881" w:rsidRDefault="009B0881" w:rsidP="009B0881">
      <w:pPr>
        <w:pStyle w:val="2"/>
        <w:tabs>
          <w:tab w:val="left" w:pos="576"/>
        </w:tabs>
        <w:suppressAutoHyphens/>
        <w:ind w:left="567"/>
        <w:jc w:val="both"/>
        <w:rPr>
          <w:sz w:val="28"/>
          <w:szCs w:val="28"/>
          <w:lang w:val="ru-RU"/>
        </w:rPr>
      </w:pPr>
    </w:p>
    <w:p w:rsidR="009B0881" w:rsidRDefault="009B0881" w:rsidP="009B08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статьей 7 Земельного кодекса Российской Федерации от 25.10.2001 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 муниципального образования Сорочинский городской округ Оренбургской области, кадастровым паспортом  земельного участка от25</w:t>
      </w:r>
      <w:proofErr w:type="gramEnd"/>
      <w:r>
        <w:rPr>
          <w:sz w:val="28"/>
          <w:szCs w:val="28"/>
        </w:rPr>
        <w:t>.05.2011  №56/11-73849 и поданной служебной запиской от отдела по управлению муниципальным имуществом и земельным отношениям администрации Сорочинского городского округа Оренбургской области от 14.03.2017 №715-01/182, администрация Сорочинского городского округа Оренбургской области постановляет:</w:t>
      </w:r>
    </w:p>
    <w:p w:rsidR="009B0881" w:rsidRDefault="009B0881" w:rsidP="009B0881">
      <w:pPr>
        <w:jc w:val="both"/>
        <w:rPr>
          <w:sz w:val="28"/>
          <w:szCs w:val="28"/>
        </w:rPr>
      </w:pPr>
    </w:p>
    <w:p w:rsidR="009B0881" w:rsidRDefault="009B0881" w:rsidP="009B0881">
      <w:pPr>
        <w:numPr>
          <w:ilvl w:val="0"/>
          <w:numId w:val="1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Уточнить адрес (местоположение) земельного участка с кадастровым номером 56:30:0405001:22, и считать его следующим: Российская Федерация, Оренбургская область, Сорочинский городской округ, земельный участок расположен в юго-восточной части кадастрового квартала 56:30:0405001; вид разрешенного использования земельного участка: сельскохозяйственное использование. </w:t>
      </w:r>
      <w:r>
        <w:rPr>
          <w:sz w:val="28"/>
          <w:szCs w:val="28"/>
        </w:rPr>
        <w:t>Категория земель: земли сельскохозяйственного назначения</w:t>
      </w:r>
      <w:r>
        <w:rPr>
          <w:color w:val="000000"/>
          <w:sz w:val="28"/>
          <w:szCs w:val="28"/>
        </w:rPr>
        <w:t>.</w:t>
      </w:r>
    </w:p>
    <w:p w:rsidR="009B0881" w:rsidRDefault="009B0881" w:rsidP="009B0881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9B0881" w:rsidRDefault="009B0881" w:rsidP="009B08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округ.</w:t>
      </w:r>
    </w:p>
    <w:p w:rsidR="009B0881" w:rsidRDefault="009B0881" w:rsidP="009B0881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9B0881" w:rsidRDefault="009B0881" w:rsidP="009B0881">
      <w:pPr>
        <w:pStyle w:val="2"/>
        <w:jc w:val="both"/>
        <w:rPr>
          <w:sz w:val="28"/>
          <w:szCs w:val="28"/>
          <w:lang w:val="ru-RU"/>
        </w:rPr>
      </w:pPr>
    </w:p>
    <w:p w:rsidR="009B0881" w:rsidRDefault="000A78FD" w:rsidP="009B0881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45720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881">
        <w:rPr>
          <w:sz w:val="28"/>
          <w:szCs w:val="28"/>
          <w:lang w:val="ru-RU"/>
        </w:rPr>
        <w:t>Глава муниципального образования</w:t>
      </w:r>
    </w:p>
    <w:p w:rsidR="009B0881" w:rsidRDefault="009B0881" w:rsidP="009B0881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Т.П. Мелентьева</w:t>
      </w:r>
      <w:r>
        <w:rPr>
          <w:sz w:val="28"/>
          <w:szCs w:val="28"/>
          <w:lang w:val="ru-RU"/>
        </w:rPr>
        <w:tab/>
      </w:r>
    </w:p>
    <w:p w:rsidR="009B0881" w:rsidRDefault="009B0881" w:rsidP="009B0881">
      <w:pPr>
        <w:pStyle w:val="2"/>
        <w:jc w:val="both"/>
        <w:rPr>
          <w:sz w:val="27"/>
          <w:szCs w:val="27"/>
          <w:lang w:val="ru-RU"/>
        </w:rPr>
      </w:pPr>
    </w:p>
    <w:p w:rsidR="009B0881" w:rsidRDefault="009B0881" w:rsidP="009B0881">
      <w:pPr>
        <w:pStyle w:val="2"/>
        <w:jc w:val="both"/>
        <w:rPr>
          <w:sz w:val="27"/>
          <w:szCs w:val="27"/>
          <w:lang w:val="ru-RU"/>
        </w:rPr>
      </w:pPr>
    </w:p>
    <w:p w:rsidR="009B0881" w:rsidRDefault="009B0881" w:rsidP="009B0881">
      <w:pPr>
        <w:pStyle w:val="2"/>
        <w:jc w:val="both"/>
        <w:rPr>
          <w:sz w:val="27"/>
          <w:szCs w:val="27"/>
          <w:lang w:val="ru-RU"/>
        </w:rPr>
      </w:pPr>
      <w:bookmarkStart w:id="0" w:name="_GoBack"/>
      <w:bookmarkEnd w:id="0"/>
    </w:p>
    <w:p w:rsidR="009B0881" w:rsidRDefault="009B0881" w:rsidP="009B0881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Разослано: в дело, прокуратуре, Управлению архитектуры, ОУИ</w:t>
      </w:r>
    </w:p>
    <w:p w:rsidR="009B0881" w:rsidRDefault="009B0881" w:rsidP="009B0881"/>
    <w:p w:rsidR="002B1F98" w:rsidRDefault="002B1F98"/>
    <w:sectPr w:rsidR="002B1F98" w:rsidSect="009B088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D49"/>
    <w:rsid w:val="000A78FD"/>
    <w:rsid w:val="000C7D91"/>
    <w:rsid w:val="001D5D49"/>
    <w:rsid w:val="002B1F98"/>
    <w:rsid w:val="009B0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81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88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88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B088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881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88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088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B088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9B0881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81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88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88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B088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881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88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088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B088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9B0881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2017-03-14T05:33:00Z</cp:lastPrinted>
  <dcterms:created xsi:type="dcterms:W3CDTF">2017-03-20T11:06:00Z</dcterms:created>
  <dcterms:modified xsi:type="dcterms:W3CDTF">2017-03-20T11:06:00Z</dcterms:modified>
</cp:coreProperties>
</file>