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7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5"/>
      </w:tblGrid>
      <w:tr w:rsidR="00F652AA" w:rsidTr="00F652AA">
        <w:trPr>
          <w:trHeight w:val="825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652AA" w:rsidRDefault="00F652AA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F652AA" w:rsidRDefault="00F652AA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F652AA" w:rsidRDefault="00F652AA">
            <w:pPr>
              <w:pStyle w:val="8"/>
              <w:tabs>
                <w:tab w:val="center" w:pos="4682"/>
                <w:tab w:val="left" w:pos="8505"/>
              </w:tabs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F652AA" w:rsidRDefault="00F652AA" w:rsidP="00F652AA">
      <w:pPr>
        <w:tabs>
          <w:tab w:val="right" w:pos="4209"/>
        </w:tabs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-481965</wp:posOffset>
            </wp:positionV>
            <wp:extent cx="447675" cy="5619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от </w:t>
      </w:r>
      <w:r w:rsidR="00387483">
        <w:rPr>
          <w:sz w:val="26"/>
          <w:szCs w:val="26"/>
        </w:rPr>
        <w:t>24.01.2017 № 128-п</w:t>
      </w:r>
    </w:p>
    <w:p w:rsidR="00F652AA" w:rsidRDefault="00F652AA" w:rsidP="00F652AA">
      <w:pPr>
        <w:tabs>
          <w:tab w:val="left" w:pos="1545"/>
        </w:tabs>
        <w:rPr>
          <w:sz w:val="26"/>
          <w:szCs w:val="26"/>
        </w:rPr>
      </w:pPr>
    </w:p>
    <w:p w:rsidR="00F652AA" w:rsidRDefault="00F652AA" w:rsidP="00F652AA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Об уточнении характеристик земельного участка</w:t>
      </w:r>
    </w:p>
    <w:p w:rsidR="00F652AA" w:rsidRDefault="00F652AA" w:rsidP="00F652AA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F652AA" w:rsidRDefault="00F652AA" w:rsidP="00F652AA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>Руководствуясь статьей 7 Земельного кодекса Российской Федерации от 25.10.2001  №136-ФЗ, 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</w:t>
      </w:r>
      <w:proofErr w:type="gramEnd"/>
      <w:r>
        <w:rPr>
          <w:sz w:val="27"/>
          <w:szCs w:val="27"/>
        </w:rPr>
        <w:t xml:space="preserve">, 35, 40 Устава муниципального образования Сорочинский городской округ Оренбургской области, кадастровым паспортом земельного участка от 13.01.2017 №56/исх/17-9940, администрация Сорочинского городского округа Оренбургской области постановляет: </w:t>
      </w:r>
    </w:p>
    <w:p w:rsidR="00F652AA" w:rsidRDefault="00F652AA" w:rsidP="00F652AA">
      <w:pPr>
        <w:jc w:val="both"/>
        <w:rPr>
          <w:sz w:val="27"/>
          <w:szCs w:val="27"/>
        </w:rPr>
      </w:pPr>
    </w:p>
    <w:p w:rsidR="00F652AA" w:rsidRDefault="00F652AA" w:rsidP="00F652AA">
      <w:pPr>
        <w:pStyle w:val="2"/>
        <w:numPr>
          <w:ilvl w:val="0"/>
          <w:numId w:val="1"/>
        </w:numPr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Уточнить адрес земельного участка с кадастровым номером 56:30:1601001:431, и считать его следующим: Российская Федерация, </w:t>
      </w:r>
      <w:proofErr w:type="gramStart"/>
      <w:r>
        <w:rPr>
          <w:sz w:val="27"/>
          <w:szCs w:val="27"/>
          <w:lang w:val="ru-RU"/>
        </w:rPr>
        <w:t xml:space="preserve">Оренбургская область, Сорочинский городской округ, с. Троицкое, ул. Парковая, № 24 «А»; </w:t>
      </w:r>
      <w:r>
        <w:rPr>
          <w:color w:val="000000"/>
          <w:sz w:val="27"/>
          <w:szCs w:val="27"/>
          <w:lang w:val="ru-RU"/>
        </w:rPr>
        <w:t>вид разрешенного использования земельного участка: историко-культурная деятельность</w:t>
      </w:r>
      <w:r>
        <w:rPr>
          <w:sz w:val="27"/>
          <w:szCs w:val="27"/>
          <w:lang w:val="ru-RU"/>
        </w:rPr>
        <w:t>.</w:t>
      </w:r>
      <w:proofErr w:type="gramEnd"/>
      <w:r>
        <w:rPr>
          <w:sz w:val="27"/>
          <w:szCs w:val="27"/>
          <w:lang w:val="ru-RU"/>
        </w:rPr>
        <w:t xml:space="preserve"> Категория земель: земли населенных пунктов.</w:t>
      </w:r>
    </w:p>
    <w:p w:rsidR="00F652AA" w:rsidRDefault="00F652AA" w:rsidP="00F652AA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proofErr w:type="gramStart"/>
      <w:r>
        <w:rPr>
          <w:color w:val="000000"/>
          <w:sz w:val="27"/>
          <w:szCs w:val="27"/>
          <w:lang w:val="ru-RU"/>
        </w:rPr>
        <w:t>Контроль за</w:t>
      </w:r>
      <w:proofErr w:type="gramEnd"/>
      <w:r>
        <w:rPr>
          <w:color w:val="000000"/>
          <w:sz w:val="27"/>
          <w:szCs w:val="27"/>
          <w:lang w:val="ru-RU"/>
        </w:rPr>
        <w:t xml:space="preserve">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</w:t>
      </w:r>
      <w:r>
        <w:rPr>
          <w:spacing w:val="-1"/>
          <w:sz w:val="27"/>
          <w:szCs w:val="27"/>
          <w:lang w:val="ru-RU"/>
        </w:rPr>
        <w:t xml:space="preserve"> Крестьянова А.Ф.</w:t>
      </w:r>
    </w:p>
    <w:p w:rsidR="00F652AA" w:rsidRDefault="00F652AA" w:rsidP="00F652AA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F652AA" w:rsidRDefault="00F652AA" w:rsidP="00F652AA">
      <w:pPr>
        <w:pStyle w:val="2"/>
        <w:tabs>
          <w:tab w:val="left" w:pos="576"/>
        </w:tabs>
        <w:suppressAutoHyphens/>
        <w:jc w:val="both"/>
        <w:rPr>
          <w:color w:val="000000"/>
          <w:sz w:val="27"/>
          <w:szCs w:val="27"/>
          <w:lang w:val="ru-RU"/>
        </w:rPr>
      </w:pPr>
    </w:p>
    <w:p w:rsidR="00F652AA" w:rsidRDefault="00F652AA" w:rsidP="00F652AA">
      <w:pPr>
        <w:pStyle w:val="2"/>
        <w:rPr>
          <w:sz w:val="27"/>
          <w:szCs w:val="27"/>
          <w:lang w:val="ru-RU"/>
        </w:rPr>
      </w:pPr>
    </w:p>
    <w:p w:rsidR="00F652AA" w:rsidRDefault="00387483" w:rsidP="00F652AA">
      <w:pPr>
        <w:pStyle w:val="2"/>
        <w:rPr>
          <w:sz w:val="27"/>
          <w:szCs w:val="27"/>
          <w:lang w:val="ru-RU"/>
        </w:rPr>
      </w:pPr>
      <w:r>
        <w:rPr>
          <w:noProof/>
          <w:sz w:val="27"/>
          <w:szCs w:val="27"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3182620</wp:posOffset>
            </wp:positionH>
            <wp:positionV relativeFrom="paragraph">
              <wp:posOffset>177165</wp:posOffset>
            </wp:positionV>
            <wp:extent cx="800100" cy="72453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2AA" w:rsidRDefault="00F652AA" w:rsidP="00F652AA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Глава муниципального образования</w:t>
      </w:r>
    </w:p>
    <w:p w:rsidR="00F652AA" w:rsidRDefault="00F652AA" w:rsidP="00F652AA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Сорочинский городской округ                                                         Т.П. Мелентьева</w:t>
      </w:r>
    </w:p>
    <w:p w:rsidR="00F652AA" w:rsidRDefault="00F652AA" w:rsidP="00F652AA">
      <w:pPr>
        <w:jc w:val="both"/>
        <w:rPr>
          <w:sz w:val="27"/>
          <w:szCs w:val="27"/>
        </w:rPr>
      </w:pPr>
    </w:p>
    <w:p w:rsidR="00F652AA" w:rsidRDefault="00F652AA" w:rsidP="00F652AA">
      <w:pPr>
        <w:pStyle w:val="2"/>
        <w:tabs>
          <w:tab w:val="left" w:pos="576"/>
        </w:tabs>
        <w:suppressAutoHyphens/>
        <w:rPr>
          <w:color w:val="000000"/>
          <w:sz w:val="27"/>
          <w:szCs w:val="27"/>
          <w:lang w:val="ru-RU"/>
        </w:rPr>
      </w:pPr>
    </w:p>
    <w:p w:rsidR="00F652AA" w:rsidRDefault="00F652AA" w:rsidP="00F652AA">
      <w:pPr>
        <w:pStyle w:val="2"/>
        <w:jc w:val="both"/>
        <w:rPr>
          <w:color w:val="000000"/>
          <w:sz w:val="26"/>
          <w:szCs w:val="26"/>
          <w:lang w:val="ru-RU"/>
        </w:rPr>
      </w:pPr>
    </w:p>
    <w:p w:rsidR="00F652AA" w:rsidRDefault="00F652AA" w:rsidP="00F652AA">
      <w:pPr>
        <w:pStyle w:val="2"/>
        <w:jc w:val="both"/>
        <w:rPr>
          <w:sz w:val="20"/>
          <w:lang w:val="ru-RU"/>
        </w:rPr>
      </w:pPr>
    </w:p>
    <w:p w:rsidR="00F652AA" w:rsidRDefault="00F652AA" w:rsidP="00F652AA">
      <w:pPr>
        <w:pStyle w:val="2"/>
        <w:jc w:val="both"/>
        <w:rPr>
          <w:sz w:val="20"/>
          <w:lang w:val="ru-RU"/>
        </w:rPr>
      </w:pPr>
    </w:p>
    <w:p w:rsidR="00F652AA" w:rsidRDefault="00F652AA" w:rsidP="00F652AA">
      <w:pPr>
        <w:pStyle w:val="2"/>
        <w:jc w:val="both"/>
        <w:rPr>
          <w:sz w:val="20"/>
          <w:lang w:val="ru-RU"/>
        </w:rPr>
      </w:pPr>
    </w:p>
    <w:p w:rsidR="00F652AA" w:rsidRDefault="00F652AA" w:rsidP="00F652AA">
      <w:pPr>
        <w:pStyle w:val="2"/>
        <w:jc w:val="both"/>
        <w:rPr>
          <w:sz w:val="20"/>
          <w:lang w:val="ru-RU"/>
        </w:rPr>
      </w:pPr>
    </w:p>
    <w:p w:rsidR="00F652AA" w:rsidRDefault="00F652AA" w:rsidP="00F652AA">
      <w:pPr>
        <w:pStyle w:val="2"/>
        <w:jc w:val="both"/>
        <w:rPr>
          <w:sz w:val="20"/>
          <w:lang w:val="ru-RU"/>
        </w:rPr>
      </w:pPr>
    </w:p>
    <w:p w:rsidR="00F652AA" w:rsidRDefault="00F652AA" w:rsidP="00F652AA">
      <w:pPr>
        <w:pStyle w:val="2"/>
        <w:jc w:val="both"/>
        <w:rPr>
          <w:sz w:val="18"/>
          <w:lang w:val="ru-RU"/>
        </w:rPr>
      </w:pPr>
      <w:r>
        <w:rPr>
          <w:sz w:val="20"/>
          <w:lang w:val="ru-RU"/>
        </w:rPr>
        <w:t>Разослано: в дело, прокуратуре, Управлению архитектуры, Кузнецову В.Г., ОУИ</w:t>
      </w:r>
    </w:p>
    <w:p w:rsidR="0087386E" w:rsidRDefault="0087386E">
      <w:bookmarkStart w:id="0" w:name="_GoBack"/>
      <w:bookmarkEnd w:id="0"/>
    </w:p>
    <w:sectPr w:rsidR="0087386E" w:rsidSect="003D7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34E61"/>
    <w:multiLevelType w:val="multilevel"/>
    <w:tmpl w:val="342C02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50BD"/>
    <w:rsid w:val="00387483"/>
    <w:rsid w:val="003D73E5"/>
    <w:rsid w:val="0087386E"/>
    <w:rsid w:val="00C750BD"/>
    <w:rsid w:val="00F65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AA"/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652A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F652A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652AA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652AA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652A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F652AA"/>
    <w:rPr>
      <w:rFonts w:eastAsia="Times New Roman" w:cs="Times New Roman"/>
      <w:sz w:val="16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AA"/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652A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F652A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652AA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652AA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652A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F652AA"/>
    <w:rPr>
      <w:rFonts w:eastAsia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2017-01-21T07:52:00Z</cp:lastPrinted>
  <dcterms:created xsi:type="dcterms:W3CDTF">2017-01-26T10:29:00Z</dcterms:created>
  <dcterms:modified xsi:type="dcterms:W3CDTF">2017-01-26T10:29:00Z</dcterms:modified>
</cp:coreProperties>
</file>