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D97AA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1020D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5814E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Р А С П О Р Я Ж </w:t>
            </w:r>
            <w:r w:rsidR="00154169">
              <w:rPr>
                <w:sz w:val="28"/>
              </w:rPr>
              <w:t xml:space="preserve">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E15D44" w:rsidRPr="00136F7D" w:rsidRDefault="00E15D44" w:rsidP="00E15D44">
      <w:pPr>
        <w:jc w:val="both"/>
        <w:rPr>
          <w:color w:val="000000"/>
        </w:rPr>
      </w:pPr>
      <w:r w:rsidRPr="00136F7D">
        <w:rPr>
          <w:color w:val="000000"/>
        </w:rPr>
        <w:t xml:space="preserve">от </w:t>
      </w:r>
      <w:r>
        <w:rPr>
          <w:color w:val="000000"/>
        </w:rPr>
        <w:t xml:space="preserve">23.05.2016 № 608-р </w:t>
      </w:r>
    </w:p>
    <w:p w:rsidR="00E15D44" w:rsidRDefault="00E15D44" w:rsidP="00E15D44">
      <w:pPr>
        <w:rPr>
          <w:color w:val="000000"/>
        </w:rPr>
      </w:pPr>
    </w:p>
    <w:p w:rsidR="00E15D44" w:rsidRDefault="00E15D44" w:rsidP="00E15D44">
      <w:pPr>
        <w:rPr>
          <w:color w:val="000000"/>
        </w:rPr>
      </w:pPr>
      <w:r>
        <w:rPr>
          <w:color w:val="000000"/>
        </w:rPr>
        <w:t>О признании утратившими  силу распоряжений</w:t>
      </w:r>
    </w:p>
    <w:p w:rsidR="00E15D44" w:rsidRDefault="00E15D44" w:rsidP="00E15D44">
      <w:pPr>
        <w:rPr>
          <w:color w:val="000000"/>
        </w:rPr>
      </w:pPr>
      <w:r>
        <w:rPr>
          <w:color w:val="000000"/>
        </w:rPr>
        <w:t>администрации муниципального образования</w:t>
      </w:r>
    </w:p>
    <w:p w:rsidR="00E15D44" w:rsidRDefault="00E15D44" w:rsidP="00E15D44">
      <w:pPr>
        <w:rPr>
          <w:color w:val="000000"/>
        </w:rPr>
      </w:pPr>
      <w:r>
        <w:rPr>
          <w:color w:val="000000"/>
        </w:rPr>
        <w:t>Покровский   сельсовет Сорочинского  района</w:t>
      </w:r>
    </w:p>
    <w:p w:rsidR="00E15D44" w:rsidRDefault="00E15D44" w:rsidP="00E15D44">
      <w:pPr>
        <w:rPr>
          <w:color w:val="000000"/>
        </w:rPr>
      </w:pPr>
      <w:r>
        <w:rPr>
          <w:color w:val="000000"/>
        </w:rPr>
        <w:t>Оренбургской области</w:t>
      </w:r>
    </w:p>
    <w:p w:rsidR="00E15D44" w:rsidRDefault="00E15D44" w:rsidP="00E15D44">
      <w:pPr>
        <w:rPr>
          <w:color w:val="000000"/>
        </w:rPr>
      </w:pPr>
    </w:p>
    <w:p w:rsidR="00E15D44" w:rsidRDefault="00E15D44" w:rsidP="00E15D44">
      <w:pPr>
        <w:jc w:val="both"/>
        <w:rPr>
          <w:color w:val="000000"/>
        </w:rPr>
      </w:pPr>
      <w:r>
        <w:rPr>
          <w:color w:val="000000"/>
        </w:rPr>
        <w:t xml:space="preserve">           На основании  Закона Оренбургской области от 15 декабря </w:t>
      </w:r>
      <w:smartTag w:uri="urn:schemas-microsoft-com:office:smarttags" w:element="metricconverter">
        <w:smartTagPr>
          <w:attr w:name="ProductID" w:val="2014 г"/>
        </w:smartTagPr>
        <w:r>
          <w:rPr>
            <w:color w:val="000000"/>
          </w:rPr>
          <w:t>2014 г</w:t>
        </w:r>
      </w:smartTag>
      <w:r>
        <w:rPr>
          <w:color w:val="000000"/>
        </w:rPr>
        <w:t>. N 2824/781-V-ОЗ "Об объединении муниципальных образований Сорочинского района Оренбургской области с городским округом город Сорочинск", в соответствии со статьями 32, 35, 40 Устава муниципального образования Сорочинский городской округ Оренбургской области:</w:t>
      </w:r>
    </w:p>
    <w:p w:rsidR="00E15D44" w:rsidRDefault="00E15D44" w:rsidP="00E15D44">
      <w:pPr>
        <w:ind w:firstLine="720"/>
        <w:jc w:val="both"/>
        <w:rPr>
          <w:color w:val="000000"/>
        </w:rPr>
      </w:pPr>
    </w:p>
    <w:p w:rsidR="00E15D44" w:rsidRDefault="00E15D44" w:rsidP="00E15D4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 Признать утратившими силу следующие распоряжения администрации муниципального образования Покровский сельсовет Сорочинского  района Оренбургской области:           </w:t>
      </w:r>
    </w:p>
    <w:p w:rsidR="00E15D44" w:rsidRDefault="00E15D44" w:rsidP="00E15D44">
      <w:pPr>
        <w:jc w:val="both"/>
        <w:rPr>
          <w:color w:val="000000"/>
        </w:rPr>
      </w:pPr>
    </w:p>
    <w:p w:rsidR="00E15D44" w:rsidRDefault="00E15D44" w:rsidP="00E15D44">
      <w:pPr>
        <w:ind w:firstLine="720"/>
        <w:jc w:val="both"/>
        <w:rPr>
          <w:color w:val="000000"/>
        </w:rPr>
      </w:pPr>
      <w:r>
        <w:rPr>
          <w:color w:val="000000"/>
        </w:rPr>
        <w:t>1.1.Распоряжение администрации муниципального образования Покровский     сельсовет Сорочинского  района от  28.06.2006 № 26-р «О порядке ведения реестра расходных обязательств Покровского сельсовета   Сорочинского  района Оренбургской области»;</w:t>
      </w:r>
    </w:p>
    <w:p w:rsidR="00E15D44" w:rsidRDefault="00E15D44" w:rsidP="00E15D44">
      <w:pPr>
        <w:ind w:firstLine="720"/>
        <w:jc w:val="both"/>
        <w:rPr>
          <w:color w:val="000000"/>
        </w:rPr>
      </w:pPr>
      <w:r>
        <w:rPr>
          <w:color w:val="000000"/>
        </w:rPr>
        <w:t>1.2.</w:t>
      </w:r>
      <w:r w:rsidRPr="00C74E5A">
        <w:rPr>
          <w:color w:val="000000"/>
        </w:rPr>
        <w:t xml:space="preserve"> </w:t>
      </w:r>
      <w:r>
        <w:rPr>
          <w:color w:val="000000"/>
        </w:rPr>
        <w:t>Распоряжение администрации муниципального образования Покровский       сельсовет Сорочинского  района от  29.06.2007 № 26-р «О порядке обучения мерам пожарной безопасности на территории муниципального образования Покровский сельсовет»;</w:t>
      </w:r>
    </w:p>
    <w:p w:rsidR="00E15D44" w:rsidRDefault="00E15D44" w:rsidP="00E15D44">
      <w:pPr>
        <w:ind w:firstLine="720"/>
        <w:jc w:val="both"/>
        <w:rPr>
          <w:color w:val="000000"/>
        </w:rPr>
      </w:pPr>
      <w:r>
        <w:rPr>
          <w:color w:val="000000"/>
        </w:rPr>
        <w:t>1.3. Распоряжение администрации муниципального образования Покровский       сельсовет Сорочинского  района от  26.05.2008 № 23-р «Об утверждении положения о муниципальном звене Сорочинского районного звена ОТП РСЧС».</w:t>
      </w:r>
    </w:p>
    <w:p w:rsidR="00E15D44" w:rsidRDefault="00E15D44" w:rsidP="00E15D44">
      <w:pPr>
        <w:jc w:val="both"/>
        <w:rPr>
          <w:color w:val="000000"/>
        </w:rPr>
      </w:pPr>
    </w:p>
    <w:p w:rsidR="00E15D44" w:rsidRDefault="00E15D44" w:rsidP="00E15D44">
      <w:pPr>
        <w:jc w:val="both"/>
        <w:rPr>
          <w:color w:val="000000"/>
        </w:rPr>
      </w:pPr>
      <w:r>
        <w:rPr>
          <w:color w:val="000000"/>
        </w:rPr>
        <w:t xml:space="preserve">           2. Настоящее распоряжение  вступает в силу после его официального опубликования в информационном бюллетене «Сорочинск официальный» и подлежит размещению на портале муниципального образования Сорочинский городской округ Оренбургской области.</w:t>
      </w:r>
    </w:p>
    <w:p w:rsidR="00E15D44" w:rsidRDefault="00E15D44" w:rsidP="00E15D44">
      <w:pPr>
        <w:jc w:val="both"/>
        <w:rPr>
          <w:color w:val="000000"/>
        </w:rPr>
      </w:pPr>
    </w:p>
    <w:p w:rsidR="00E15D44" w:rsidRDefault="00E15D44" w:rsidP="00E15D44">
      <w:pPr>
        <w:jc w:val="both"/>
        <w:rPr>
          <w:color w:val="000000"/>
        </w:rPr>
      </w:pPr>
    </w:p>
    <w:p w:rsidR="00E15D44" w:rsidRDefault="00E15D44" w:rsidP="00E15D44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36195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Глава муниципального образования</w:t>
      </w:r>
    </w:p>
    <w:p w:rsidR="00E15D44" w:rsidRDefault="00E15D44" w:rsidP="00E15D44">
      <w:pPr>
        <w:jc w:val="both"/>
        <w:rPr>
          <w:color w:val="000000"/>
        </w:rPr>
      </w:pPr>
      <w:r>
        <w:rPr>
          <w:color w:val="000000"/>
        </w:rPr>
        <w:t>Сорочинский городской округ                                                                           Т.П.Мелентьева</w:t>
      </w:r>
    </w:p>
    <w:p w:rsidR="00E15D44" w:rsidRDefault="00E15D44" w:rsidP="00E15D44">
      <w:pPr>
        <w:jc w:val="both"/>
        <w:rPr>
          <w:color w:val="000000"/>
        </w:rPr>
      </w:pPr>
    </w:p>
    <w:p w:rsidR="00E15D44" w:rsidRDefault="00E15D44" w:rsidP="00E15D44">
      <w:pPr>
        <w:jc w:val="both"/>
        <w:rPr>
          <w:color w:val="000000"/>
        </w:rPr>
      </w:pPr>
    </w:p>
    <w:p w:rsidR="00E15D44" w:rsidRDefault="00E15D44" w:rsidP="00E15D44">
      <w:pPr>
        <w:jc w:val="both"/>
        <w:rPr>
          <w:color w:val="000000"/>
        </w:rPr>
      </w:pPr>
    </w:p>
    <w:p w:rsidR="00E15D44" w:rsidRDefault="00E15D44" w:rsidP="00E15D44">
      <w:pPr>
        <w:jc w:val="both"/>
        <w:rPr>
          <w:color w:val="000000"/>
        </w:rPr>
      </w:pPr>
    </w:p>
    <w:p w:rsidR="00E15D44" w:rsidRDefault="00E15D44" w:rsidP="00E15D44">
      <w:pPr>
        <w:jc w:val="both"/>
        <w:rPr>
          <w:color w:val="000000"/>
        </w:rPr>
      </w:pPr>
    </w:p>
    <w:p w:rsidR="00E15D44" w:rsidRDefault="00E15D44" w:rsidP="00E15D44">
      <w:pPr>
        <w:jc w:val="both"/>
        <w:rPr>
          <w:color w:val="000000"/>
        </w:rPr>
      </w:pPr>
    </w:p>
    <w:p w:rsidR="00E15D44" w:rsidRDefault="00E15D44" w:rsidP="00E15D44">
      <w:pPr>
        <w:jc w:val="both"/>
        <w:rPr>
          <w:color w:val="000000"/>
        </w:rPr>
      </w:pPr>
    </w:p>
    <w:p w:rsidR="00E15D44" w:rsidRDefault="00E15D44" w:rsidP="00E15D44">
      <w:pPr>
        <w:jc w:val="both"/>
        <w:rPr>
          <w:color w:val="000000"/>
        </w:rPr>
      </w:pPr>
    </w:p>
    <w:p w:rsidR="00E15D44" w:rsidRDefault="00E15D44" w:rsidP="00E15D44">
      <w:pPr>
        <w:jc w:val="both"/>
        <w:rPr>
          <w:color w:val="000000"/>
        </w:rPr>
      </w:pPr>
    </w:p>
    <w:p w:rsidR="00E15D44" w:rsidRDefault="00E15D44" w:rsidP="00E15D44">
      <w:pPr>
        <w:jc w:val="both"/>
        <w:rPr>
          <w:color w:val="000000"/>
        </w:rPr>
      </w:pPr>
    </w:p>
    <w:p w:rsidR="00E15D44" w:rsidRDefault="00E15D44" w:rsidP="00E15D44">
      <w:pPr>
        <w:jc w:val="both"/>
      </w:pPr>
      <w:r>
        <w:rPr>
          <w:color w:val="000000"/>
          <w:sz w:val="20"/>
          <w:szCs w:val="20"/>
        </w:rPr>
        <w:t>Разослано: в дело, ликвидационной комиссии, Войковскому  ТО, информационный бюллетень, Вагановой Е.В., государственно-правовому  управлению,  прокуратуре</w:t>
      </w:r>
    </w:p>
    <w:sectPr w:rsidR="00E15D44" w:rsidSect="00D97AAE">
      <w:headerReference w:type="default" r:id="rId9"/>
      <w:pgSz w:w="11906" w:h="16838" w:code="9"/>
      <w:pgMar w:top="28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281" w:rsidRDefault="00AD1281">
      <w:r>
        <w:separator/>
      </w:r>
    </w:p>
  </w:endnote>
  <w:endnote w:type="continuationSeparator" w:id="1">
    <w:p w:rsidR="00AD1281" w:rsidRDefault="00AD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281" w:rsidRDefault="00AD1281">
      <w:r>
        <w:separator/>
      </w:r>
    </w:p>
  </w:footnote>
  <w:footnote w:type="continuationSeparator" w:id="1">
    <w:p w:rsidR="00AD1281" w:rsidRDefault="00AD1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9F" w:rsidRDefault="001D0591">
    <w:pPr>
      <w:rPr>
        <w:sz w:val="2"/>
        <w:szCs w:val="2"/>
      </w:rPr>
    </w:pPr>
    <w:r w:rsidRPr="001D05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pt;margin-top:49.2pt;width:5.55pt;height:12.65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D24F9F" w:rsidRDefault="001D0591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E15D44" w:rsidRPr="00E15D44">
                    <w:rPr>
                      <w:rStyle w:val="aa"/>
                      <w:rFonts w:eastAsia="Arial Unicode MS"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5395AB8"/>
    <w:multiLevelType w:val="hybridMultilevel"/>
    <w:tmpl w:val="D360A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765B1"/>
    <w:multiLevelType w:val="singleLevel"/>
    <w:tmpl w:val="F566ED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685F600D"/>
    <w:multiLevelType w:val="hybridMultilevel"/>
    <w:tmpl w:val="97202DCA"/>
    <w:lvl w:ilvl="0" w:tplc="FBDCB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0912F4"/>
    <w:multiLevelType w:val="hybridMultilevel"/>
    <w:tmpl w:val="D88E5C52"/>
    <w:lvl w:ilvl="0" w:tplc="BA0CEE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1281"/>
    <w:rsid w:val="000223F0"/>
    <w:rsid w:val="000313B9"/>
    <w:rsid w:val="000836AA"/>
    <w:rsid w:val="000A3062"/>
    <w:rsid w:val="001017D9"/>
    <w:rsid w:val="00104966"/>
    <w:rsid w:val="00112772"/>
    <w:rsid w:val="00132DFE"/>
    <w:rsid w:val="00140847"/>
    <w:rsid w:val="001469C1"/>
    <w:rsid w:val="00154169"/>
    <w:rsid w:val="001D0591"/>
    <w:rsid w:val="00237CBB"/>
    <w:rsid w:val="00266DFB"/>
    <w:rsid w:val="002838F9"/>
    <w:rsid w:val="00284A72"/>
    <w:rsid w:val="00320BF5"/>
    <w:rsid w:val="00334002"/>
    <w:rsid w:val="003C6F49"/>
    <w:rsid w:val="004F3B2B"/>
    <w:rsid w:val="0051020D"/>
    <w:rsid w:val="005226D8"/>
    <w:rsid w:val="00553C45"/>
    <w:rsid w:val="0055586A"/>
    <w:rsid w:val="00572CC0"/>
    <w:rsid w:val="005814E6"/>
    <w:rsid w:val="005A3880"/>
    <w:rsid w:val="006522AD"/>
    <w:rsid w:val="00694865"/>
    <w:rsid w:val="006E1879"/>
    <w:rsid w:val="007516FF"/>
    <w:rsid w:val="007D463A"/>
    <w:rsid w:val="007E6666"/>
    <w:rsid w:val="00846135"/>
    <w:rsid w:val="00856876"/>
    <w:rsid w:val="008C5FEF"/>
    <w:rsid w:val="00965F86"/>
    <w:rsid w:val="00967CCA"/>
    <w:rsid w:val="0097175B"/>
    <w:rsid w:val="009A7A5B"/>
    <w:rsid w:val="009C2AFA"/>
    <w:rsid w:val="009D5982"/>
    <w:rsid w:val="00A23851"/>
    <w:rsid w:val="00A71BD1"/>
    <w:rsid w:val="00AB29C1"/>
    <w:rsid w:val="00AD1281"/>
    <w:rsid w:val="00BA1B8D"/>
    <w:rsid w:val="00BD1935"/>
    <w:rsid w:val="00C00559"/>
    <w:rsid w:val="00CA4CFF"/>
    <w:rsid w:val="00D21730"/>
    <w:rsid w:val="00D24F9F"/>
    <w:rsid w:val="00D85930"/>
    <w:rsid w:val="00D97AAE"/>
    <w:rsid w:val="00DC2C9B"/>
    <w:rsid w:val="00E159F1"/>
    <w:rsid w:val="00E15D44"/>
    <w:rsid w:val="00F9339F"/>
    <w:rsid w:val="00FE195B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930"/>
    <w:rPr>
      <w:sz w:val="24"/>
      <w:szCs w:val="24"/>
    </w:rPr>
  </w:style>
  <w:style w:type="paragraph" w:styleId="1">
    <w:name w:val="heading 1"/>
    <w:basedOn w:val="a"/>
    <w:next w:val="a"/>
    <w:qFormat/>
    <w:rsid w:val="001017D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1017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017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7D9"/>
    <w:rPr>
      <w:sz w:val="16"/>
      <w:szCs w:val="20"/>
      <w:lang w:val="en-US"/>
    </w:rPr>
  </w:style>
  <w:style w:type="table" w:styleId="a3">
    <w:name w:val="Table Grid"/>
    <w:basedOn w:val="a1"/>
    <w:rsid w:val="00C00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21730"/>
    <w:rPr>
      <w:b/>
      <w:bCs/>
    </w:rPr>
  </w:style>
  <w:style w:type="paragraph" w:styleId="a5">
    <w:name w:val="Normal (Web)"/>
    <w:basedOn w:val="a"/>
    <w:rsid w:val="00D8593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85930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5930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D859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5226D8"/>
    <w:rPr>
      <w:sz w:val="16"/>
      <w:lang w:val="en-US"/>
    </w:rPr>
  </w:style>
  <w:style w:type="character" w:customStyle="1" w:styleId="a9">
    <w:name w:val="Колонтитул_"/>
    <w:basedOn w:val="a0"/>
    <w:link w:val="10"/>
    <w:rsid w:val="00D24F9F"/>
    <w:rPr>
      <w:noProof/>
      <w:sz w:val="22"/>
      <w:szCs w:val="22"/>
      <w:shd w:val="clear" w:color="auto" w:fill="FFFFFF"/>
    </w:rPr>
  </w:style>
  <w:style w:type="character" w:customStyle="1" w:styleId="aa">
    <w:name w:val="Колонтитул"/>
    <w:basedOn w:val="a9"/>
    <w:rsid w:val="00D24F9F"/>
  </w:style>
  <w:style w:type="paragraph" w:customStyle="1" w:styleId="10">
    <w:name w:val="Колонтитул1"/>
    <w:basedOn w:val="a"/>
    <w:link w:val="a9"/>
    <w:rsid w:val="00D24F9F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paragraph" w:styleId="ab">
    <w:name w:val="Balloon Text"/>
    <w:basedOn w:val="a"/>
    <w:link w:val="ac"/>
    <w:rsid w:val="00572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2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8;&#1072;&#1089;&#1087;&#1086;&#1088;&#1103;&#1078;&#1077;&#1085;&#1080;&#1103;%20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 новый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2013-11-19T06:34:00Z</cp:lastPrinted>
  <dcterms:created xsi:type="dcterms:W3CDTF">2016-05-25T10:56:00Z</dcterms:created>
  <dcterms:modified xsi:type="dcterms:W3CDTF">2016-05-25T10:57:00Z</dcterms:modified>
</cp:coreProperties>
</file>