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D97AA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C4058E">
              <w:rPr>
                <w:sz w:val="24"/>
              </w:rPr>
              <w:t>Сорочинского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BF5236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Р А С П О Р Я Ж Е Н И</w:t>
            </w:r>
            <w:r w:rsidR="00154169">
              <w:rPr>
                <w:sz w:val="28"/>
              </w:rPr>
              <w:t xml:space="preserve">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8C5FEF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573454">
        <w:rPr>
          <w:sz w:val="22"/>
          <w:lang w:val="ru-RU"/>
        </w:rPr>
        <w:t>28.12.2015</w:t>
      </w:r>
      <w:r>
        <w:rPr>
          <w:sz w:val="22"/>
          <w:lang w:val="ru-RU"/>
        </w:rPr>
        <w:t xml:space="preserve"> </w:t>
      </w:r>
      <w:r w:rsidR="00154169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</w:t>
      </w:r>
      <w:r w:rsidR="00573454">
        <w:rPr>
          <w:sz w:val="22"/>
          <w:lang w:val="ru-RU"/>
        </w:rPr>
        <w:t>2220-р</w:t>
      </w:r>
    </w:p>
    <w:p w:rsidR="00D21730" w:rsidRDefault="00D21730">
      <w:pPr>
        <w:pStyle w:val="2"/>
        <w:ind w:right="-2"/>
        <w:rPr>
          <w:sz w:val="20"/>
          <w:lang w:val="ru-RU"/>
        </w:rPr>
      </w:pPr>
    </w:p>
    <w:p w:rsidR="00D97AAE" w:rsidRDefault="00D97AAE" w:rsidP="00D97AAE">
      <w:pPr>
        <w:pStyle w:val="2"/>
        <w:ind w:right="5385"/>
        <w:rPr>
          <w:sz w:val="28"/>
          <w:szCs w:val="28"/>
          <w:lang w:val="ru-RU"/>
        </w:rPr>
      </w:pPr>
    </w:p>
    <w:p w:rsidR="00711961" w:rsidRPr="00711961" w:rsidRDefault="00C4058E" w:rsidP="00D040DA">
      <w:pPr>
        <w:ind w:right="4818"/>
        <w:jc w:val="both"/>
        <w:rPr>
          <w:sz w:val="28"/>
          <w:szCs w:val="28"/>
        </w:rPr>
      </w:pPr>
      <w:r w:rsidRPr="00711961">
        <w:rPr>
          <w:sz w:val="28"/>
          <w:szCs w:val="28"/>
        </w:rPr>
        <w:t>Об утверждении стандарт</w:t>
      </w:r>
      <w:r w:rsidR="00D040DA">
        <w:rPr>
          <w:sz w:val="28"/>
          <w:szCs w:val="28"/>
        </w:rPr>
        <w:t>а</w:t>
      </w:r>
      <w:r w:rsidR="0074140B">
        <w:rPr>
          <w:sz w:val="28"/>
          <w:szCs w:val="28"/>
        </w:rPr>
        <w:t xml:space="preserve">  муниципальн</w:t>
      </w:r>
      <w:r w:rsidR="00D040DA">
        <w:rPr>
          <w:sz w:val="28"/>
          <w:szCs w:val="28"/>
        </w:rPr>
        <w:t>ой</w:t>
      </w:r>
      <w:r w:rsidRPr="00711961">
        <w:rPr>
          <w:sz w:val="28"/>
          <w:szCs w:val="28"/>
        </w:rPr>
        <w:t xml:space="preserve"> услуг</w:t>
      </w:r>
      <w:r w:rsidR="00D040DA">
        <w:rPr>
          <w:sz w:val="28"/>
          <w:szCs w:val="28"/>
        </w:rPr>
        <w:t>и Муниципально</w:t>
      </w:r>
      <w:r w:rsidR="003D61D9">
        <w:rPr>
          <w:sz w:val="28"/>
          <w:szCs w:val="28"/>
        </w:rPr>
        <w:t>го</w:t>
      </w:r>
      <w:r w:rsidR="00D040DA">
        <w:rPr>
          <w:sz w:val="28"/>
          <w:szCs w:val="28"/>
        </w:rPr>
        <w:t xml:space="preserve"> казенно</w:t>
      </w:r>
      <w:r w:rsidR="003D61D9">
        <w:rPr>
          <w:sz w:val="28"/>
          <w:szCs w:val="28"/>
        </w:rPr>
        <w:t>го</w:t>
      </w:r>
      <w:r w:rsidR="00D040DA">
        <w:rPr>
          <w:sz w:val="28"/>
          <w:szCs w:val="28"/>
        </w:rPr>
        <w:t xml:space="preserve"> учреждени</w:t>
      </w:r>
      <w:r w:rsidR="003D61D9">
        <w:rPr>
          <w:sz w:val="28"/>
          <w:szCs w:val="28"/>
        </w:rPr>
        <w:t>я</w:t>
      </w:r>
      <w:r w:rsidR="00D040DA">
        <w:rPr>
          <w:sz w:val="28"/>
          <w:szCs w:val="28"/>
        </w:rPr>
        <w:t xml:space="preserve"> «</w:t>
      </w:r>
      <w:r w:rsidR="009A1F0F">
        <w:rPr>
          <w:sz w:val="28"/>
          <w:szCs w:val="28"/>
        </w:rPr>
        <w:t>Хозяйственная группа</w:t>
      </w:r>
      <w:r w:rsidR="00D040DA">
        <w:rPr>
          <w:sz w:val="28"/>
          <w:szCs w:val="28"/>
        </w:rPr>
        <w:t xml:space="preserve"> по обслуживанию органов местного самоуправления»</w:t>
      </w:r>
      <w:r w:rsidR="0074140B">
        <w:rPr>
          <w:sz w:val="28"/>
          <w:szCs w:val="28"/>
        </w:rPr>
        <w:t xml:space="preserve"> </w:t>
      </w:r>
    </w:p>
    <w:p w:rsidR="00C4058E" w:rsidRDefault="00C4058E" w:rsidP="00711961">
      <w:pPr>
        <w:ind w:right="5102"/>
        <w:jc w:val="both"/>
        <w:rPr>
          <w:sz w:val="28"/>
          <w:szCs w:val="28"/>
        </w:rPr>
      </w:pPr>
    </w:p>
    <w:p w:rsidR="00C4058E" w:rsidRDefault="00C4058E" w:rsidP="00C4058E">
      <w:pPr>
        <w:jc w:val="center"/>
        <w:rPr>
          <w:sz w:val="28"/>
          <w:szCs w:val="28"/>
        </w:rPr>
      </w:pPr>
    </w:p>
    <w:p w:rsidR="00C4058E" w:rsidRDefault="00C4058E" w:rsidP="00C4058E">
      <w:pPr>
        <w:jc w:val="center"/>
        <w:rPr>
          <w:sz w:val="28"/>
          <w:szCs w:val="28"/>
        </w:rPr>
      </w:pPr>
    </w:p>
    <w:p w:rsidR="00C4058E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>В целях учета, анализа видов и количества муниципальных услуг, их эффективности,  обеспечения  бюджетного  планирования,  формирования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муниципальных заданий по оказанию муниципальных услуг и мониторинга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их  выполнения,  руководствуясь  Бюджетным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Федерации,  Федеральным законом</w:t>
      </w:r>
      <w:r>
        <w:rPr>
          <w:sz w:val="28"/>
          <w:szCs w:val="28"/>
        </w:rPr>
        <w:t xml:space="preserve"> от 06.10.2003 №131-ФЗ </w:t>
      </w:r>
      <w:r w:rsidRPr="00852DD8">
        <w:rPr>
          <w:sz w:val="28"/>
          <w:szCs w:val="28"/>
        </w:rPr>
        <w:t>«Об  общих  принципах  организации</w:t>
      </w:r>
      <w:r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D61D9">
        <w:rPr>
          <w:sz w:val="28"/>
          <w:szCs w:val="28"/>
        </w:rPr>
        <w:t>руководствуясь статьями 32, 35, 40 Устава муниципального образования Сорочинский городской округ Оренбургской области</w:t>
      </w:r>
      <w:r>
        <w:rPr>
          <w:sz w:val="28"/>
          <w:szCs w:val="28"/>
        </w:rPr>
        <w:t>:</w:t>
      </w:r>
    </w:p>
    <w:p w:rsidR="00C4058E" w:rsidRPr="00852DD8" w:rsidRDefault="00C4058E" w:rsidP="00C4058E">
      <w:pPr>
        <w:ind w:firstLine="851"/>
        <w:jc w:val="both"/>
        <w:rPr>
          <w:sz w:val="28"/>
          <w:szCs w:val="28"/>
        </w:rPr>
      </w:pPr>
    </w:p>
    <w:p w:rsidR="00C4058E" w:rsidRPr="00852DD8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стандарт </w:t>
      </w:r>
      <w:r w:rsidR="0074140B">
        <w:rPr>
          <w:sz w:val="28"/>
          <w:szCs w:val="28"/>
        </w:rPr>
        <w:t>муниципальн</w:t>
      </w:r>
      <w:r w:rsidR="00D040DA">
        <w:rPr>
          <w:sz w:val="28"/>
          <w:szCs w:val="28"/>
        </w:rPr>
        <w:t>ой</w:t>
      </w:r>
      <w:r w:rsidR="0074140B" w:rsidRPr="00711961">
        <w:rPr>
          <w:sz w:val="28"/>
          <w:szCs w:val="28"/>
        </w:rPr>
        <w:t xml:space="preserve"> услуг</w:t>
      </w:r>
      <w:r w:rsidR="00D040DA">
        <w:rPr>
          <w:sz w:val="28"/>
          <w:szCs w:val="28"/>
        </w:rPr>
        <w:t>и</w:t>
      </w:r>
      <w:r w:rsidR="0074140B">
        <w:rPr>
          <w:sz w:val="28"/>
          <w:szCs w:val="28"/>
        </w:rPr>
        <w:t xml:space="preserve"> </w:t>
      </w:r>
      <w:r w:rsidR="00D040DA">
        <w:rPr>
          <w:sz w:val="28"/>
          <w:szCs w:val="28"/>
        </w:rPr>
        <w:t>Муниципально</w:t>
      </w:r>
      <w:r w:rsidR="003D61D9">
        <w:rPr>
          <w:sz w:val="28"/>
          <w:szCs w:val="28"/>
        </w:rPr>
        <w:t>го казенного</w:t>
      </w:r>
      <w:r w:rsidR="00D040DA">
        <w:rPr>
          <w:sz w:val="28"/>
          <w:szCs w:val="28"/>
        </w:rPr>
        <w:t xml:space="preserve"> учреждени</w:t>
      </w:r>
      <w:r w:rsidR="003D61D9">
        <w:rPr>
          <w:sz w:val="28"/>
          <w:szCs w:val="28"/>
        </w:rPr>
        <w:t>я</w:t>
      </w:r>
      <w:r w:rsidR="00D040DA">
        <w:rPr>
          <w:sz w:val="28"/>
          <w:szCs w:val="28"/>
        </w:rPr>
        <w:t xml:space="preserve"> «</w:t>
      </w:r>
      <w:r w:rsidR="009A1F0F">
        <w:rPr>
          <w:sz w:val="28"/>
          <w:szCs w:val="28"/>
        </w:rPr>
        <w:t>Хозяйственная группа</w:t>
      </w:r>
      <w:r w:rsidR="00D040DA">
        <w:rPr>
          <w:sz w:val="28"/>
          <w:szCs w:val="28"/>
        </w:rPr>
        <w:t xml:space="preserve"> по обслуживанию органов местного самоуправления»</w:t>
      </w:r>
      <w:r w:rsidR="0074140B">
        <w:rPr>
          <w:sz w:val="28"/>
          <w:szCs w:val="28"/>
        </w:rPr>
        <w:t>,</w:t>
      </w:r>
      <w:r w:rsidR="0074140B" w:rsidRPr="00852DD8">
        <w:rPr>
          <w:sz w:val="28"/>
          <w:szCs w:val="28"/>
        </w:rPr>
        <w:t xml:space="preserve"> </w:t>
      </w:r>
      <w:r w:rsidRPr="00852DD8">
        <w:rPr>
          <w:sz w:val="28"/>
          <w:szCs w:val="28"/>
        </w:rPr>
        <w:t>согласно  приложению  к  настоящему</w:t>
      </w:r>
      <w:r>
        <w:rPr>
          <w:sz w:val="28"/>
          <w:szCs w:val="28"/>
        </w:rPr>
        <w:t xml:space="preserve"> </w:t>
      </w:r>
      <w:r w:rsidR="003D61D9">
        <w:rPr>
          <w:sz w:val="28"/>
          <w:szCs w:val="28"/>
        </w:rPr>
        <w:t>распоряжению</w:t>
      </w:r>
      <w:r w:rsidRPr="00852DD8">
        <w:rPr>
          <w:sz w:val="28"/>
          <w:szCs w:val="28"/>
        </w:rPr>
        <w:t>.</w:t>
      </w:r>
    </w:p>
    <w:p w:rsidR="00C4058E" w:rsidRDefault="00C4058E" w:rsidP="00C4058E">
      <w:pPr>
        <w:ind w:firstLine="851"/>
        <w:jc w:val="both"/>
        <w:rPr>
          <w:sz w:val="28"/>
          <w:szCs w:val="28"/>
        </w:rPr>
      </w:pPr>
      <w:r w:rsidRPr="00852DD8">
        <w:rPr>
          <w:sz w:val="28"/>
          <w:szCs w:val="28"/>
        </w:rPr>
        <w:t xml:space="preserve">2. Контроль за </w:t>
      </w:r>
      <w:r w:rsidR="0074140B">
        <w:rPr>
          <w:sz w:val="28"/>
          <w:szCs w:val="28"/>
        </w:rPr>
        <w:t>исполнением</w:t>
      </w:r>
      <w:r w:rsidRPr="00852DD8">
        <w:rPr>
          <w:sz w:val="28"/>
          <w:szCs w:val="28"/>
        </w:rPr>
        <w:t xml:space="preserve"> настоящего </w:t>
      </w:r>
      <w:r w:rsidR="00D040DA">
        <w:rPr>
          <w:sz w:val="28"/>
          <w:szCs w:val="28"/>
        </w:rPr>
        <w:t>распоряжения</w:t>
      </w:r>
      <w:r w:rsidRPr="00852DD8">
        <w:rPr>
          <w:sz w:val="28"/>
          <w:szCs w:val="28"/>
        </w:rPr>
        <w:t xml:space="preserve"> возложить </w:t>
      </w:r>
      <w:r w:rsidRPr="00B12516">
        <w:rPr>
          <w:sz w:val="28"/>
          <w:szCs w:val="28"/>
        </w:rPr>
        <w:t>на заместителя   главы администрации городского округа по экономике и управ</w:t>
      </w:r>
      <w:r w:rsidR="0074140B" w:rsidRPr="00B12516">
        <w:rPr>
          <w:sz w:val="28"/>
          <w:szCs w:val="28"/>
        </w:rPr>
        <w:t>лению имуществом Павлову Е.А.</w:t>
      </w:r>
    </w:p>
    <w:p w:rsidR="003D61D9" w:rsidRDefault="003D61D9" w:rsidP="003D61D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1 января 2016г. и подлежит официальному опубликованию.</w:t>
      </w:r>
    </w:p>
    <w:p w:rsidR="003D61D9" w:rsidRPr="00852DD8" w:rsidRDefault="003D61D9" w:rsidP="00C4058E">
      <w:pPr>
        <w:ind w:firstLine="851"/>
        <w:jc w:val="both"/>
        <w:rPr>
          <w:sz w:val="28"/>
          <w:szCs w:val="28"/>
        </w:rPr>
      </w:pPr>
    </w:p>
    <w:p w:rsidR="00C4058E" w:rsidRDefault="00C4058E" w:rsidP="00C4058E">
      <w:pPr>
        <w:rPr>
          <w:sz w:val="28"/>
          <w:szCs w:val="28"/>
        </w:rPr>
      </w:pPr>
    </w:p>
    <w:p w:rsidR="00C4058E" w:rsidRDefault="00C4058E" w:rsidP="00C4058E">
      <w:pPr>
        <w:rPr>
          <w:sz w:val="28"/>
          <w:szCs w:val="28"/>
        </w:rPr>
      </w:pPr>
    </w:p>
    <w:p w:rsidR="00C4058E" w:rsidRPr="00852DD8" w:rsidRDefault="00573454" w:rsidP="00C405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128270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  <w:r w:rsidRPr="00852DD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Сорочинский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Т.П.Мелентьева</w:t>
      </w: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</w:p>
    <w:p w:rsidR="00C4058E" w:rsidRDefault="00C4058E" w:rsidP="00C4058E">
      <w:pPr>
        <w:tabs>
          <w:tab w:val="left" w:pos="6237"/>
        </w:tabs>
        <w:rPr>
          <w:sz w:val="28"/>
          <w:szCs w:val="28"/>
        </w:rPr>
      </w:pPr>
    </w:p>
    <w:p w:rsidR="00A82448" w:rsidRDefault="00C4058E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прокуратура, </w:t>
      </w:r>
      <w:r w:rsidRPr="00A82448">
        <w:rPr>
          <w:sz w:val="20"/>
          <w:szCs w:val="20"/>
        </w:rPr>
        <w:t xml:space="preserve">Павловой Е.А., </w:t>
      </w:r>
      <w:r w:rsidR="00A82448">
        <w:rPr>
          <w:sz w:val="20"/>
          <w:szCs w:val="20"/>
        </w:rPr>
        <w:t xml:space="preserve">управление финансов, </w:t>
      </w:r>
      <w:r w:rsidRPr="00A82448">
        <w:rPr>
          <w:sz w:val="20"/>
          <w:szCs w:val="20"/>
        </w:rPr>
        <w:t xml:space="preserve">МКУ «Централизованная бухгалтерия по обслуживанию органов местного самоуправления», МКУ «Хозяйственная группа по обслуживанию органов местного самоуправления», отдел по </w:t>
      </w:r>
      <w:r w:rsidR="00A82448">
        <w:rPr>
          <w:sz w:val="20"/>
          <w:szCs w:val="20"/>
        </w:rPr>
        <w:t>культуре и искусству, МКУ «МФЦ».</w:t>
      </w:r>
    </w:p>
    <w:p w:rsidR="00A82448" w:rsidRDefault="00A82448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</w:p>
    <w:p w:rsidR="00C4058E" w:rsidRPr="007C2BF9" w:rsidRDefault="00C4058E" w:rsidP="00C4058E">
      <w:pPr>
        <w:tabs>
          <w:tab w:val="left" w:pos="6237"/>
        </w:tabs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C4058E" w:rsidRDefault="00C4058E" w:rsidP="00C4058E">
      <w:pPr>
        <w:tabs>
          <w:tab w:val="left" w:pos="7371"/>
        </w:tabs>
        <w:ind w:firstLine="5670"/>
        <w:rPr>
          <w:sz w:val="28"/>
          <w:szCs w:val="28"/>
        </w:rPr>
      </w:pPr>
      <w:r w:rsidRPr="00852DD8">
        <w:rPr>
          <w:sz w:val="28"/>
          <w:szCs w:val="28"/>
        </w:rPr>
        <w:t>Приложение</w:t>
      </w:r>
      <w:r w:rsidR="00A82448">
        <w:rPr>
          <w:sz w:val="28"/>
          <w:szCs w:val="28"/>
        </w:rPr>
        <w:t xml:space="preserve"> № 1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 w:rsidRPr="00852DD8">
        <w:rPr>
          <w:sz w:val="28"/>
          <w:szCs w:val="28"/>
        </w:rPr>
        <w:t xml:space="preserve">к </w:t>
      </w:r>
      <w:r w:rsidR="00D040D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Сорочинского городского округа </w:t>
      </w:r>
    </w:p>
    <w:p w:rsidR="00C4058E" w:rsidRDefault="00C4058E" w:rsidP="00C4058E">
      <w:pPr>
        <w:tabs>
          <w:tab w:val="left" w:pos="496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454">
        <w:rPr>
          <w:sz w:val="28"/>
          <w:szCs w:val="28"/>
        </w:rPr>
        <w:t>28.12.2015</w:t>
      </w:r>
      <w:r>
        <w:rPr>
          <w:sz w:val="28"/>
          <w:szCs w:val="28"/>
        </w:rPr>
        <w:t xml:space="preserve"> № </w:t>
      </w:r>
      <w:r w:rsidR="00573454">
        <w:rPr>
          <w:sz w:val="28"/>
          <w:szCs w:val="28"/>
        </w:rPr>
        <w:t>2220-р</w:t>
      </w:r>
    </w:p>
    <w:p w:rsidR="00C4058E" w:rsidRDefault="00C4058E" w:rsidP="00C4058E">
      <w:pPr>
        <w:tabs>
          <w:tab w:val="left" w:pos="4962"/>
        </w:tabs>
        <w:rPr>
          <w:sz w:val="28"/>
          <w:szCs w:val="28"/>
        </w:rPr>
      </w:pPr>
    </w:p>
    <w:p w:rsidR="00A82448" w:rsidRDefault="00A82448" w:rsidP="00C4058E">
      <w:pPr>
        <w:tabs>
          <w:tab w:val="left" w:pos="4962"/>
        </w:tabs>
        <w:rPr>
          <w:sz w:val="28"/>
          <w:szCs w:val="28"/>
        </w:rPr>
      </w:pPr>
    </w:p>
    <w:p w:rsidR="009A1F0F" w:rsidRDefault="009A1F0F" w:rsidP="009A1F0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СТАНДАРТ</w:t>
      </w:r>
    </w:p>
    <w:p w:rsidR="009A1F0F" w:rsidRDefault="009A1F0F" w:rsidP="009A1F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(работы)</w:t>
      </w:r>
    </w:p>
    <w:p w:rsidR="009A1F0F" w:rsidRDefault="009A1F0F" w:rsidP="009A1F0F">
      <w:pPr>
        <w:jc w:val="center"/>
        <w:rPr>
          <w:sz w:val="28"/>
          <w:szCs w:val="28"/>
        </w:rPr>
      </w:pPr>
      <w:r w:rsidRPr="003D61D9">
        <w:rPr>
          <w:sz w:val="28"/>
          <w:szCs w:val="28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sz w:val="28"/>
          <w:szCs w:val="28"/>
        </w:rPr>
        <w:t>.</w:t>
      </w:r>
    </w:p>
    <w:p w:rsidR="009A1F0F" w:rsidRDefault="009A1F0F" w:rsidP="009A1F0F">
      <w:pPr>
        <w:jc w:val="center"/>
      </w:pPr>
    </w:p>
    <w:p w:rsidR="009A1F0F" w:rsidRDefault="009A1F0F" w:rsidP="009A1F0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95E68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муниципальной услуги</w:t>
      </w:r>
    </w:p>
    <w:p w:rsidR="009A1F0F" w:rsidRDefault="009A1F0F" w:rsidP="009A1F0F">
      <w:pPr>
        <w:jc w:val="center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61D9">
        <w:rPr>
          <w:sz w:val="28"/>
          <w:szCs w:val="28"/>
        </w:rPr>
        <w:t>. Разработчик стандарта муниципальной услуги (работы):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Администрация Сорочинского городского округа Оренбургской области</w:t>
      </w:r>
    </w:p>
    <w:p w:rsidR="003D61D9" w:rsidRDefault="003D61D9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2. Область (сфера) применения стандарта муниципальной услуги (работы):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Обслуживание муниципальных учреждений</w:t>
      </w:r>
    </w:p>
    <w:p w:rsidR="003D61D9" w:rsidRDefault="003D61D9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3. Термины и определения: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Не требуется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4. Нормативные  правовые  акты, регламентирующие  качество предоставления муниципальной услуги (работы):</w:t>
      </w:r>
    </w:p>
    <w:p w:rsidR="003D61D9" w:rsidRDefault="003D61D9" w:rsidP="003D61D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Федерации, Федеральный закон 131-ФЗ «Об общих принципах организации местного самоуправления Российской Федерации»</w:t>
      </w:r>
    </w:p>
    <w:p w:rsidR="003D61D9" w:rsidRDefault="003D61D9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5. Основные   факторы  качества,  используемые  в  стандарте муниципальной услуги: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Не требуется</w:t>
      </w:r>
    </w:p>
    <w:p w:rsidR="003D61D9" w:rsidRDefault="003D61D9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6. Сведения о муниципальной услуге: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Наименование: Административное обеспечение деятельности организаций.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Содержание:</w:t>
      </w:r>
      <w:r w:rsidR="003D61D9">
        <w:rPr>
          <w:sz w:val="28"/>
          <w:szCs w:val="28"/>
        </w:rPr>
        <w:t xml:space="preserve"> </w:t>
      </w:r>
      <w:r w:rsidRPr="003D61D9">
        <w:rPr>
          <w:sz w:val="28"/>
          <w:szCs w:val="28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</w:r>
    </w:p>
    <w:p w:rsidR="003D61D9" w:rsidRDefault="003D61D9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7. Получатели муниципальной услуги:</w:t>
      </w:r>
    </w:p>
    <w:p w:rsidR="009A1F0F" w:rsidRPr="003D61D9" w:rsidRDefault="009A1F0F" w:rsidP="003D61D9">
      <w:pPr>
        <w:jc w:val="both"/>
      </w:pPr>
      <w:r w:rsidRPr="003D61D9">
        <w:rPr>
          <w:sz w:val="28"/>
          <w:szCs w:val="28"/>
        </w:rPr>
        <w:t>Результат работ распространяет свое действие на служащих управлений, отделов Администрации Сорочинск</w:t>
      </w:r>
      <w:r w:rsidR="003D61D9">
        <w:rPr>
          <w:sz w:val="28"/>
          <w:szCs w:val="28"/>
        </w:rPr>
        <w:t>ого</w:t>
      </w:r>
      <w:r w:rsidRPr="003D61D9">
        <w:rPr>
          <w:sz w:val="28"/>
          <w:szCs w:val="28"/>
        </w:rPr>
        <w:t xml:space="preserve"> городско</w:t>
      </w:r>
      <w:r w:rsidR="003D61D9">
        <w:rPr>
          <w:sz w:val="28"/>
          <w:szCs w:val="28"/>
        </w:rPr>
        <w:t>го</w:t>
      </w:r>
      <w:r w:rsidRPr="003D61D9">
        <w:rPr>
          <w:sz w:val="28"/>
          <w:szCs w:val="28"/>
        </w:rPr>
        <w:t xml:space="preserve"> округ</w:t>
      </w:r>
      <w:r w:rsidR="003D61D9">
        <w:rPr>
          <w:sz w:val="28"/>
          <w:szCs w:val="28"/>
        </w:rPr>
        <w:t>а</w:t>
      </w:r>
      <w:r w:rsidRPr="003D61D9">
        <w:rPr>
          <w:sz w:val="28"/>
          <w:szCs w:val="28"/>
        </w:rPr>
        <w:t>, муниципальных казенных учреждений</w:t>
      </w:r>
    </w:p>
    <w:p w:rsidR="003D61D9" w:rsidRDefault="003D61D9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8. Поставщик(и) муниципальной услуги (исполнители работы):</w:t>
      </w:r>
    </w:p>
    <w:p w:rsidR="009A1F0F" w:rsidRPr="003D61D9" w:rsidRDefault="009A1F0F" w:rsidP="003D61D9">
      <w:pPr>
        <w:jc w:val="both"/>
      </w:pPr>
      <w:r w:rsidRPr="003D61D9">
        <w:rPr>
          <w:sz w:val="28"/>
          <w:szCs w:val="28"/>
        </w:rPr>
        <w:t>МКУ «Хозяйственная группа по обслуживанию органов местного самоуправления</w:t>
      </w:r>
      <w:r w:rsidR="003D61D9">
        <w:rPr>
          <w:sz w:val="28"/>
          <w:szCs w:val="28"/>
        </w:rPr>
        <w:t>»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  <w:lang w:val="en-US"/>
        </w:rPr>
        <w:t>II</w:t>
      </w:r>
      <w:r w:rsidRPr="003D61D9">
        <w:rPr>
          <w:sz w:val="28"/>
          <w:szCs w:val="28"/>
        </w:rPr>
        <w:t xml:space="preserve"> Требования к качественному, количественному, кадровому и материально-техническому оснащению поставщика муниципальной услуги (исполнителя работы) и процесса оказания услуги (выполнения работы)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1. Качественные характеристики поставщика муниципальной услуги (исполнителя работы)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Для данного вида деятельности лицензия, аккредитация не требуется.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2. Требования к материально-технической базе и инфраструктуре учреждений, осуществляющих оказание услуги, (выполнение работы), и иным условиям. 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Не требуется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3. Требования к кадровому составу (квалификация, стаж и т.д.)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Требуется наличие высшего образования, и стаж работы по специальности не менее 3 лет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Наличие средне - специального образования и стаж работы не менее трех лет.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4. Признаки группового или индивидуального предоставления услуги (услуга носит индивидуальный или групповой характер)</w:t>
      </w:r>
    </w:p>
    <w:p w:rsidR="009A1F0F" w:rsidRPr="003D61D9" w:rsidRDefault="009A1F0F" w:rsidP="003D61D9">
      <w:pPr>
        <w:jc w:val="both"/>
      </w:pPr>
      <w:r w:rsidRPr="003D61D9">
        <w:rPr>
          <w:sz w:val="28"/>
          <w:szCs w:val="28"/>
        </w:rPr>
        <w:t>Не требуется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5. Нормативный объем предоставления услуги (выполнения работы) в год на одного получателя или на единицу услуги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249 дней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6. Ключевые особенности оказания услуги </w:t>
      </w:r>
    </w:p>
    <w:p w:rsidR="009A1F0F" w:rsidRPr="003D61D9" w:rsidRDefault="009A1F0F" w:rsidP="003D61D9">
      <w:pPr>
        <w:jc w:val="both"/>
      </w:pPr>
      <w:r w:rsidRPr="003D61D9">
        <w:rPr>
          <w:sz w:val="28"/>
          <w:szCs w:val="28"/>
        </w:rPr>
        <w:t>Не требуется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7. Количественная характеристика основных трудовых ресурсов (тренеры, педагоги, специалисты), необходимых для оказания единицы услуги индивидуально, либо в групповом порядке. Также указывается  необходимость подключения, дополнительных трудовых ресурсов (тренер по ОФП, нянечки, курьеры) их количества и доли данного подключения от общего объема времени необходимого для предоставления услуги и, то, одновременно ли с основной трудовой единицей, дополнительные трудовые единицы подключаются к процессу оказания услуги (выполнению работы).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Количественный расчет кадровой потребности осуществляется в зависимости от количества обслуживаемых учреждений. 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8. Максимальная наполняемость учреждения получателями муниципальной услуги, одновременно получающими услугу.</w:t>
      </w:r>
    </w:p>
    <w:p w:rsidR="009A1F0F" w:rsidRPr="003D61D9" w:rsidRDefault="009A1F0F" w:rsidP="003D61D9">
      <w:pPr>
        <w:jc w:val="both"/>
      </w:pPr>
      <w:r w:rsidRPr="003D61D9">
        <w:rPr>
          <w:sz w:val="28"/>
          <w:szCs w:val="28"/>
        </w:rPr>
        <w:t>Не требуется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lastRenderedPageBreak/>
        <w:t xml:space="preserve">9. Минимальные пороговые требования к получателям услуги, ограничивающие предоставление услуги (возрастные, психо-физические, требование к состоянию здоровья) 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Не требуется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10. Требования по участию получателей услуги в соревнованиях, смотрах, конкурсах и т.д.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Требования по участию исполнителей работы в семинарах, квалификации, профессиональных конкурсах.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Исполнители работ обязаны ежегодно принимать участие в работе семинаров, круглых столов.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Требования по участию исполнителей работы в семинарах, повышении квалификации, профессиональных конкурсах.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11.</w:t>
      </w:r>
      <w:r w:rsidRPr="003D61D9">
        <w:t xml:space="preserve"> </w:t>
      </w:r>
      <w:r w:rsidRPr="003D61D9">
        <w:rPr>
          <w:sz w:val="28"/>
          <w:szCs w:val="28"/>
        </w:rPr>
        <w:t>Требования к результату оказания услуги (выполнения работы)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Не требуется</w:t>
      </w:r>
    </w:p>
    <w:p w:rsidR="009A1F0F" w:rsidRPr="003D61D9" w:rsidRDefault="009A1F0F" w:rsidP="003D61D9">
      <w:pPr>
        <w:jc w:val="both"/>
        <w:rPr>
          <w:sz w:val="28"/>
          <w:szCs w:val="28"/>
        </w:rPr>
      </w:pPr>
    </w:p>
    <w:p w:rsidR="009A1F0F" w:rsidRDefault="009A1F0F" w:rsidP="003D61D9">
      <w:pPr>
        <w:jc w:val="both"/>
        <w:rPr>
          <w:sz w:val="28"/>
          <w:szCs w:val="28"/>
        </w:rPr>
      </w:pPr>
      <w:r w:rsidRPr="003D61D9">
        <w:rPr>
          <w:sz w:val="28"/>
          <w:szCs w:val="28"/>
        </w:rPr>
        <w:t>12. Оборудование, инвентарь и экипировка</w:t>
      </w:r>
      <w:r>
        <w:rPr>
          <w:sz w:val="28"/>
          <w:szCs w:val="28"/>
        </w:rPr>
        <w:t>, которым учреждение должно располагать для полноценного оказания услуги (выполнения работы):</w:t>
      </w:r>
    </w:p>
    <w:tbl>
      <w:tblPr>
        <w:tblW w:w="92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6"/>
        <w:gridCol w:w="2010"/>
        <w:gridCol w:w="1418"/>
        <w:gridCol w:w="7"/>
        <w:gridCol w:w="3195"/>
        <w:gridCol w:w="1755"/>
      </w:tblGrid>
      <w:tr w:rsidR="009A1F0F" w:rsidTr="00F85E29">
        <w:trPr>
          <w:trHeight w:val="40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1F0F" w:rsidRDefault="009A1F0F" w:rsidP="00F85E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Минимальное количество изделий в учреждении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эксплуатации</w:t>
            </w:r>
          </w:p>
        </w:tc>
      </w:tr>
      <w:tr w:rsidR="009A1F0F" w:rsidTr="00F85E29">
        <w:tc>
          <w:tcPr>
            <w:tcW w:w="921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Перечень оборудования и основного инвентарь, необходимого для оказания услуги (выполнения работы)</w:t>
            </w:r>
          </w:p>
        </w:tc>
      </w:tr>
      <w:tr w:rsidR="009A1F0F" w:rsidTr="00F85E2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шт, метр, и т.д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количество, которое в обязательном порядке должно иметься у учреждения предоставляющего услугу, выполняющего работу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указывается максимальный срок использования запаса</w:t>
            </w:r>
          </w:p>
        </w:tc>
      </w:tr>
      <w:tr w:rsidR="009A1F0F" w:rsidTr="00F85E29"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1F0F" w:rsidTr="00F85E2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1F0F" w:rsidTr="00F85E29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1F0F" w:rsidTr="00F85E2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1F0F" w:rsidTr="00F85E29">
        <w:trPr>
          <w:trHeight w:val="6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Оптическая мышка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1F0F" w:rsidTr="00F85E29">
        <w:trPr>
          <w:trHeight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1F0F" w:rsidTr="00F85E29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Стулья офисные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1F0F" w:rsidTr="00F85E29">
        <w:trPr>
          <w:trHeight w:val="7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Телефоны</w:t>
            </w:r>
          </w:p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1F0F" w:rsidTr="00F85E29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Копировальная техника</w:t>
            </w:r>
          </w:p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1F0F" w:rsidTr="00F85E29">
        <w:trPr>
          <w:trHeight w:val="6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Сплит системы</w:t>
            </w:r>
          </w:p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1F0F" w:rsidTr="00F85E29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Шкафы</w:t>
            </w:r>
          </w:p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1F0F" w:rsidTr="00F85E29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Картриджи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0F" w:rsidRDefault="009A1F0F" w:rsidP="00F85E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A1F0F" w:rsidRDefault="009A1F0F" w:rsidP="009A1F0F">
      <w:pPr>
        <w:jc w:val="both"/>
        <w:rPr>
          <w:sz w:val="28"/>
          <w:szCs w:val="28"/>
          <w:lang w:eastAsia="en-US"/>
        </w:rPr>
      </w:pPr>
    </w:p>
    <w:p w:rsidR="009A1F0F" w:rsidRDefault="009A1F0F" w:rsidP="003D61D9">
      <w:pPr>
        <w:jc w:val="both"/>
        <w:rPr>
          <w:sz w:val="28"/>
          <w:szCs w:val="28"/>
        </w:rPr>
      </w:pPr>
      <w:r>
        <w:rPr>
          <w:sz w:val="28"/>
          <w:szCs w:val="28"/>
        </w:rPr>
        <w:t>13. Оборудование, инвентарь и экипировка, которые учреждение в обязательном порядке передает получателям услуги в процессе предоставления услуги (выполнения работы), для полноценного оказания услуги (выполнения работы):</w:t>
      </w:r>
    </w:p>
    <w:p w:rsidR="009A1F0F" w:rsidRDefault="009A1F0F" w:rsidP="003D61D9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</w:t>
      </w:r>
    </w:p>
    <w:p w:rsidR="003D61D9" w:rsidRDefault="003D61D9" w:rsidP="003D61D9">
      <w:pPr>
        <w:jc w:val="both"/>
        <w:rPr>
          <w:sz w:val="28"/>
          <w:szCs w:val="28"/>
        </w:rPr>
      </w:pPr>
    </w:p>
    <w:p w:rsidR="009A1F0F" w:rsidRDefault="009A1F0F" w:rsidP="003D61D9">
      <w:pPr>
        <w:jc w:val="both"/>
        <w:rPr>
          <w:sz w:val="28"/>
          <w:szCs w:val="28"/>
        </w:rPr>
      </w:pPr>
      <w:r>
        <w:rPr>
          <w:sz w:val="28"/>
          <w:szCs w:val="28"/>
        </w:rPr>
        <w:t>14. Иные затраты необходимые для оказания услуги в натуральном выражении в пересчете на единицу услуги или группу получателей, производимые в обязательном порядке за счет учреждения.</w:t>
      </w:r>
    </w:p>
    <w:p w:rsidR="009A1F0F" w:rsidRDefault="009A1F0F" w:rsidP="003D61D9">
      <w:pPr>
        <w:jc w:val="both"/>
      </w:pPr>
      <w:r>
        <w:rPr>
          <w:sz w:val="28"/>
          <w:szCs w:val="28"/>
        </w:rPr>
        <w:t>Не требуется</w:t>
      </w:r>
    </w:p>
    <w:p w:rsidR="009A1F0F" w:rsidRDefault="009A1F0F" w:rsidP="003D61D9">
      <w:pPr>
        <w:rPr>
          <w:sz w:val="28"/>
          <w:szCs w:val="28"/>
        </w:rPr>
      </w:pPr>
    </w:p>
    <w:p w:rsidR="009A1F0F" w:rsidRDefault="009A1F0F" w:rsidP="009A1F0F">
      <w:pPr>
        <w:pStyle w:val="2"/>
        <w:ind w:right="-1"/>
        <w:rPr>
          <w:sz w:val="28"/>
          <w:szCs w:val="28"/>
          <w:lang w:val="ru-RU"/>
        </w:rPr>
      </w:pPr>
    </w:p>
    <w:p w:rsidR="009A1F0F" w:rsidRDefault="009A1F0F" w:rsidP="009A1F0F">
      <w:pPr>
        <w:pStyle w:val="2"/>
        <w:ind w:right="5385"/>
        <w:rPr>
          <w:sz w:val="28"/>
          <w:szCs w:val="28"/>
          <w:lang w:val="ru-RU"/>
        </w:rPr>
      </w:pPr>
    </w:p>
    <w:p w:rsidR="009A1F0F" w:rsidRDefault="009A1F0F" w:rsidP="009A1F0F">
      <w:pPr>
        <w:pStyle w:val="2"/>
        <w:ind w:right="5385"/>
        <w:rPr>
          <w:sz w:val="28"/>
          <w:szCs w:val="28"/>
          <w:lang w:val="ru-RU"/>
        </w:rPr>
      </w:pPr>
    </w:p>
    <w:p w:rsidR="009A1F0F" w:rsidRDefault="009A1F0F" w:rsidP="009A1F0F">
      <w:pPr>
        <w:pStyle w:val="2"/>
        <w:ind w:right="5385"/>
        <w:rPr>
          <w:sz w:val="28"/>
          <w:szCs w:val="28"/>
          <w:lang w:val="ru-RU"/>
        </w:rPr>
      </w:pPr>
    </w:p>
    <w:p w:rsidR="009A1F0F" w:rsidRDefault="009A1F0F" w:rsidP="009A1F0F">
      <w:pPr>
        <w:pStyle w:val="2"/>
        <w:ind w:right="5385"/>
        <w:rPr>
          <w:sz w:val="28"/>
          <w:szCs w:val="28"/>
          <w:lang w:val="ru-RU"/>
        </w:rPr>
      </w:pPr>
    </w:p>
    <w:p w:rsidR="00033F5C" w:rsidRDefault="00033F5C" w:rsidP="00C4058E">
      <w:pPr>
        <w:tabs>
          <w:tab w:val="left" w:pos="4962"/>
        </w:tabs>
        <w:rPr>
          <w:sz w:val="28"/>
          <w:szCs w:val="28"/>
        </w:rPr>
      </w:pPr>
    </w:p>
    <w:sectPr w:rsidR="00033F5C" w:rsidSect="00D97AAE">
      <w:headerReference w:type="default" r:id="rId9"/>
      <w:pgSz w:w="11906" w:h="16838" w:code="9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BC" w:rsidRDefault="00EB45BC">
      <w:r>
        <w:separator/>
      </w:r>
    </w:p>
  </w:endnote>
  <w:endnote w:type="continuationSeparator" w:id="1">
    <w:p w:rsidR="00EB45BC" w:rsidRDefault="00EB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BC" w:rsidRDefault="00EB45BC">
      <w:r>
        <w:separator/>
      </w:r>
    </w:p>
  </w:footnote>
  <w:footnote w:type="continuationSeparator" w:id="1">
    <w:p w:rsidR="00EB45BC" w:rsidRDefault="00EB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2" w:rsidRDefault="00C21437">
    <w:pPr>
      <w:rPr>
        <w:sz w:val="2"/>
        <w:szCs w:val="2"/>
      </w:rPr>
    </w:pPr>
    <w:r w:rsidRPr="00C214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4pt;margin-top:49.2pt;width:5.55pt;height:12.6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45EE2" w:rsidRDefault="00C21437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573454" w:rsidRPr="00573454">
                    <w:rPr>
                      <w:rStyle w:val="aa"/>
                      <w:rFonts w:eastAsia="Arial Unicode MS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BFF62AD"/>
    <w:multiLevelType w:val="hybridMultilevel"/>
    <w:tmpl w:val="0E8C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AB8"/>
    <w:multiLevelType w:val="hybridMultilevel"/>
    <w:tmpl w:val="D360A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9750F"/>
    <w:multiLevelType w:val="hybridMultilevel"/>
    <w:tmpl w:val="303E41A6"/>
    <w:lvl w:ilvl="0" w:tplc="620AA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7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765B1"/>
    <w:multiLevelType w:val="singleLevel"/>
    <w:tmpl w:val="F566ED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85F600D"/>
    <w:multiLevelType w:val="hybridMultilevel"/>
    <w:tmpl w:val="97202DCA"/>
    <w:lvl w:ilvl="0" w:tplc="FBDC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0912F4"/>
    <w:multiLevelType w:val="hybridMultilevel"/>
    <w:tmpl w:val="D88E5C52"/>
    <w:lvl w:ilvl="0" w:tplc="BA0CEE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468"/>
    <w:multiLevelType w:val="hybridMultilevel"/>
    <w:tmpl w:val="3C6C7D2A"/>
    <w:lvl w:ilvl="0" w:tplc="26722C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3B94"/>
    <w:rsid w:val="000223F0"/>
    <w:rsid w:val="000313B9"/>
    <w:rsid w:val="00033F5C"/>
    <w:rsid w:val="000836AA"/>
    <w:rsid w:val="000A3062"/>
    <w:rsid w:val="000D7402"/>
    <w:rsid w:val="001017D9"/>
    <w:rsid w:val="00104966"/>
    <w:rsid w:val="00112772"/>
    <w:rsid w:val="00132DFE"/>
    <w:rsid w:val="00140847"/>
    <w:rsid w:val="001469C1"/>
    <w:rsid w:val="00152EC7"/>
    <w:rsid w:val="00154169"/>
    <w:rsid w:val="001548E6"/>
    <w:rsid w:val="001857C6"/>
    <w:rsid w:val="00237CBB"/>
    <w:rsid w:val="00266DFB"/>
    <w:rsid w:val="002838F9"/>
    <w:rsid w:val="00284A72"/>
    <w:rsid w:val="00320BF5"/>
    <w:rsid w:val="00334002"/>
    <w:rsid w:val="00372394"/>
    <w:rsid w:val="003C6F49"/>
    <w:rsid w:val="003D61D9"/>
    <w:rsid w:val="004F3B2B"/>
    <w:rsid w:val="00512975"/>
    <w:rsid w:val="005226D8"/>
    <w:rsid w:val="00553C45"/>
    <w:rsid w:val="0055586A"/>
    <w:rsid w:val="00572CC0"/>
    <w:rsid w:val="00573454"/>
    <w:rsid w:val="005814E6"/>
    <w:rsid w:val="005A3880"/>
    <w:rsid w:val="005F3B94"/>
    <w:rsid w:val="00601632"/>
    <w:rsid w:val="0061650E"/>
    <w:rsid w:val="006522AD"/>
    <w:rsid w:val="006530FB"/>
    <w:rsid w:val="006830D4"/>
    <w:rsid w:val="00694865"/>
    <w:rsid w:val="006C222F"/>
    <w:rsid w:val="006E1879"/>
    <w:rsid w:val="00711961"/>
    <w:rsid w:val="0074140B"/>
    <w:rsid w:val="007516FF"/>
    <w:rsid w:val="00784BB0"/>
    <w:rsid w:val="007D463A"/>
    <w:rsid w:val="007E6666"/>
    <w:rsid w:val="00846135"/>
    <w:rsid w:val="00856876"/>
    <w:rsid w:val="008C5FEF"/>
    <w:rsid w:val="00965F86"/>
    <w:rsid w:val="00967CCA"/>
    <w:rsid w:val="0097175B"/>
    <w:rsid w:val="00977632"/>
    <w:rsid w:val="009A1F0F"/>
    <w:rsid w:val="009A7A5B"/>
    <w:rsid w:val="009C2AFA"/>
    <w:rsid w:val="009D5982"/>
    <w:rsid w:val="00A23851"/>
    <w:rsid w:val="00A71BD1"/>
    <w:rsid w:val="00A82448"/>
    <w:rsid w:val="00A97E8A"/>
    <w:rsid w:val="00AC0F57"/>
    <w:rsid w:val="00AE4BF5"/>
    <w:rsid w:val="00B12516"/>
    <w:rsid w:val="00B7121D"/>
    <w:rsid w:val="00BA1B8D"/>
    <w:rsid w:val="00BD1935"/>
    <w:rsid w:val="00BF5236"/>
    <w:rsid w:val="00C00559"/>
    <w:rsid w:val="00C21437"/>
    <w:rsid w:val="00C4058E"/>
    <w:rsid w:val="00C45EE2"/>
    <w:rsid w:val="00CA4CFF"/>
    <w:rsid w:val="00D040DA"/>
    <w:rsid w:val="00D21730"/>
    <w:rsid w:val="00D24F9F"/>
    <w:rsid w:val="00D85930"/>
    <w:rsid w:val="00D97AAE"/>
    <w:rsid w:val="00DC2C9B"/>
    <w:rsid w:val="00E159F1"/>
    <w:rsid w:val="00EB45BC"/>
    <w:rsid w:val="00F53E9B"/>
    <w:rsid w:val="00F9339F"/>
    <w:rsid w:val="00F95E68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7D9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1017D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017D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7D9"/>
    <w:rPr>
      <w:sz w:val="16"/>
      <w:szCs w:val="20"/>
      <w:lang w:val="en-US"/>
    </w:rPr>
  </w:style>
  <w:style w:type="table" w:styleId="a3">
    <w:name w:val="Table Grid"/>
    <w:basedOn w:val="a1"/>
    <w:uiPriority w:val="59"/>
    <w:rsid w:val="00C0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1730"/>
    <w:rPr>
      <w:b/>
      <w:bCs/>
    </w:rPr>
  </w:style>
  <w:style w:type="paragraph" w:styleId="a5">
    <w:name w:val="Normal (Web)"/>
    <w:basedOn w:val="a"/>
    <w:uiPriority w:val="99"/>
    <w:rsid w:val="00D8593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85930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5930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8">
    <w:name w:val="Содержимое таблицы"/>
    <w:basedOn w:val="a"/>
    <w:rsid w:val="00D859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226D8"/>
    <w:rPr>
      <w:sz w:val="16"/>
      <w:lang w:val="en-US"/>
    </w:rPr>
  </w:style>
  <w:style w:type="character" w:customStyle="1" w:styleId="a9">
    <w:name w:val="Колонтитул_"/>
    <w:basedOn w:val="a0"/>
    <w:link w:val="11"/>
    <w:rsid w:val="00D24F9F"/>
    <w:rPr>
      <w:noProof/>
      <w:sz w:val="22"/>
      <w:szCs w:val="22"/>
      <w:shd w:val="clear" w:color="auto" w:fill="FFFFFF"/>
    </w:rPr>
  </w:style>
  <w:style w:type="character" w:customStyle="1" w:styleId="aa">
    <w:name w:val="Колонтитул"/>
    <w:basedOn w:val="a9"/>
    <w:rsid w:val="00D24F9F"/>
  </w:style>
  <w:style w:type="paragraph" w:customStyle="1" w:styleId="11">
    <w:name w:val="Колонтитул1"/>
    <w:basedOn w:val="a"/>
    <w:link w:val="a9"/>
    <w:rsid w:val="00D24F9F"/>
    <w:pPr>
      <w:widowControl w:val="0"/>
      <w:shd w:val="clear" w:color="auto" w:fill="FFFFFF"/>
      <w:spacing w:line="240" w:lineRule="atLeast"/>
    </w:pPr>
    <w:rPr>
      <w:noProof/>
      <w:sz w:val="22"/>
      <w:szCs w:val="22"/>
    </w:rPr>
  </w:style>
  <w:style w:type="paragraph" w:styleId="ab">
    <w:name w:val="Balloon Text"/>
    <w:basedOn w:val="a"/>
    <w:link w:val="ac"/>
    <w:rsid w:val="00572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CC0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C4058E"/>
    <w:pPr>
      <w:jc w:val="both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058E"/>
    <w:rPr>
      <w:rFonts w:ascii="Consolas" w:hAnsi="Consolas"/>
      <w:sz w:val="21"/>
      <w:szCs w:val="21"/>
    </w:rPr>
  </w:style>
  <w:style w:type="paragraph" w:styleId="af">
    <w:name w:val="No Spacing"/>
    <w:uiPriority w:val="1"/>
    <w:qFormat/>
    <w:rsid w:val="00C4058E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qFormat/>
    <w:rsid w:val="00C4058E"/>
    <w:pPr>
      <w:ind w:left="720"/>
      <w:contextualSpacing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C405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405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5EE2"/>
    <w:rPr>
      <w:sz w:val="32"/>
    </w:rPr>
  </w:style>
  <w:style w:type="character" w:customStyle="1" w:styleId="50">
    <w:name w:val="Заголовок 5 Знак"/>
    <w:basedOn w:val="a0"/>
    <w:link w:val="5"/>
    <w:rsid w:val="00C45EE2"/>
    <w:rPr>
      <w:b/>
      <w:sz w:val="28"/>
    </w:rPr>
  </w:style>
  <w:style w:type="character" w:customStyle="1" w:styleId="80">
    <w:name w:val="Заголовок 8 Знак"/>
    <w:basedOn w:val="a0"/>
    <w:link w:val="8"/>
    <w:rsid w:val="00C45EE2"/>
    <w:rPr>
      <w:b/>
      <w:sz w:val="32"/>
    </w:rPr>
  </w:style>
  <w:style w:type="character" w:styleId="af2">
    <w:name w:val="FollowedHyperlink"/>
    <w:basedOn w:val="a0"/>
    <w:uiPriority w:val="99"/>
    <w:unhideWhenUsed/>
    <w:rsid w:val="00C45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2016-01-25T10:38:00Z</cp:lastPrinted>
  <dcterms:created xsi:type="dcterms:W3CDTF">2016-01-26T09:03:00Z</dcterms:created>
  <dcterms:modified xsi:type="dcterms:W3CDTF">2016-01-26T09:03:00Z</dcterms:modified>
</cp:coreProperties>
</file>