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B9" w:rsidRPr="00C611B9" w:rsidRDefault="00C611B9" w:rsidP="00C611B9">
      <w:pPr>
        <w:pStyle w:val="1"/>
        <w:ind w:right="-2"/>
        <w:jc w:val="center"/>
        <w:rPr>
          <w:sz w:val="25"/>
          <w:szCs w:val="25"/>
        </w:rPr>
      </w:pPr>
      <w:r w:rsidRPr="00C611B9">
        <w:rPr>
          <w:noProof/>
          <w:sz w:val="25"/>
          <w:szCs w:val="25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C611B9" w:rsidRPr="00C611B9" w:rsidTr="00C611B9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611B9" w:rsidRPr="00C611B9" w:rsidRDefault="00C611B9" w:rsidP="00C611B9">
            <w:pPr>
              <w:pStyle w:val="5"/>
              <w:ind w:right="-2"/>
              <w:jc w:val="center"/>
              <w:rPr>
                <w:sz w:val="25"/>
                <w:szCs w:val="25"/>
                <w:lang w:eastAsia="en-US"/>
              </w:rPr>
            </w:pPr>
            <w:r w:rsidRPr="00C611B9">
              <w:rPr>
                <w:sz w:val="25"/>
                <w:szCs w:val="25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C611B9" w:rsidRPr="00C611B9" w:rsidRDefault="00C611B9" w:rsidP="00C611B9">
            <w:pPr>
              <w:pStyle w:val="8"/>
              <w:ind w:right="-2"/>
              <w:rPr>
                <w:sz w:val="25"/>
                <w:szCs w:val="25"/>
                <w:lang w:eastAsia="en-US"/>
              </w:rPr>
            </w:pPr>
          </w:p>
          <w:p w:rsidR="00C611B9" w:rsidRPr="00C611B9" w:rsidRDefault="00C611B9" w:rsidP="00C611B9">
            <w:pPr>
              <w:pStyle w:val="8"/>
              <w:ind w:right="-2"/>
              <w:rPr>
                <w:sz w:val="25"/>
                <w:szCs w:val="25"/>
                <w:lang w:eastAsia="en-US"/>
              </w:rPr>
            </w:pPr>
            <w:proofErr w:type="gramStart"/>
            <w:r w:rsidRPr="00C611B9">
              <w:rPr>
                <w:sz w:val="25"/>
                <w:szCs w:val="25"/>
                <w:lang w:eastAsia="en-US"/>
              </w:rPr>
              <w:t>П</w:t>
            </w:r>
            <w:proofErr w:type="gramEnd"/>
            <w:r w:rsidRPr="00C611B9">
              <w:rPr>
                <w:sz w:val="25"/>
                <w:szCs w:val="25"/>
                <w:lang w:eastAsia="en-US"/>
              </w:rPr>
              <w:t xml:space="preserve"> О С Т А Н О В Л Е Н И Е</w:t>
            </w:r>
          </w:p>
        </w:tc>
      </w:tr>
    </w:tbl>
    <w:p w:rsidR="00C611B9" w:rsidRPr="00C611B9" w:rsidRDefault="00C611B9" w:rsidP="00C611B9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685A7D">
        <w:rPr>
          <w:sz w:val="26"/>
          <w:szCs w:val="26"/>
          <w:lang w:val="ru-RU"/>
        </w:rPr>
        <w:t>01.06.2016</w:t>
      </w:r>
      <w:r w:rsidRPr="00C611B9">
        <w:rPr>
          <w:sz w:val="26"/>
          <w:szCs w:val="26"/>
          <w:lang w:val="ru-RU"/>
        </w:rPr>
        <w:t xml:space="preserve"> №</w:t>
      </w:r>
      <w:r w:rsidR="00685A7D">
        <w:rPr>
          <w:sz w:val="26"/>
          <w:szCs w:val="26"/>
          <w:lang w:val="ru-RU"/>
        </w:rPr>
        <w:t xml:space="preserve"> 802-п</w:t>
      </w:r>
    </w:p>
    <w:p w:rsidR="00C611B9" w:rsidRPr="00C611B9" w:rsidRDefault="00C611B9" w:rsidP="00C611B9">
      <w:pPr>
        <w:rPr>
          <w:sz w:val="26"/>
          <w:szCs w:val="26"/>
        </w:rPr>
      </w:pPr>
    </w:p>
    <w:p w:rsidR="00C611B9" w:rsidRPr="00D10752" w:rsidRDefault="00C611B9" w:rsidP="00C611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D10752">
        <w:rPr>
          <w:sz w:val="28"/>
          <w:szCs w:val="28"/>
          <w:lang w:val="ru-RU"/>
        </w:rPr>
        <w:t xml:space="preserve">О присвоении  адреса земельному участку </w:t>
      </w:r>
    </w:p>
    <w:p w:rsidR="00C611B9" w:rsidRPr="00D10752" w:rsidRDefault="00C611B9" w:rsidP="00C611B9">
      <w:pPr>
        <w:jc w:val="both"/>
        <w:rPr>
          <w:sz w:val="28"/>
          <w:szCs w:val="28"/>
        </w:rPr>
      </w:pPr>
    </w:p>
    <w:p w:rsidR="00C611B9" w:rsidRPr="00D10752" w:rsidRDefault="00C611B9" w:rsidP="00C611B9">
      <w:pPr>
        <w:ind w:firstLine="708"/>
        <w:jc w:val="both"/>
        <w:rPr>
          <w:sz w:val="28"/>
          <w:szCs w:val="28"/>
        </w:rPr>
      </w:pPr>
      <w:proofErr w:type="gramStart"/>
      <w:r w:rsidRPr="00D10752">
        <w:rPr>
          <w:sz w:val="28"/>
          <w:szCs w:val="28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</w:t>
      </w:r>
      <w:proofErr w:type="gramEnd"/>
      <w:r w:rsidRPr="00D10752">
        <w:rPr>
          <w:sz w:val="28"/>
          <w:szCs w:val="28"/>
        </w:rPr>
        <w:t xml:space="preserve">, </w:t>
      </w:r>
      <w:proofErr w:type="gramStart"/>
      <w:r w:rsidRPr="00D10752">
        <w:rPr>
          <w:sz w:val="28"/>
          <w:szCs w:val="28"/>
        </w:rPr>
        <w:t>35, 40 Устава муниципального образования Сорочинский городской округ Оренбургской области, свидетельством о праве собственности на землю  №161-С выданного администрацией города Сорочинска от 21.06.93г., кадастровым паспортом земельного участка от 07.11.2012 №56/12-255063, архивной копией от 12.11.2012 №279-З распоряжения администрации города Сорочинска от 17.03.93г. №190-р «О выдаче свидетельств членам садоводческого товарищества «Надежда» и поданным заявлением (вх.</w:t>
      </w:r>
      <w:proofErr w:type="gramEnd"/>
      <w:r w:rsidRPr="00D10752">
        <w:rPr>
          <w:sz w:val="28"/>
          <w:szCs w:val="28"/>
        </w:rPr>
        <w:t>№</w:t>
      </w:r>
      <w:proofErr w:type="gramStart"/>
      <w:r w:rsidRPr="00D10752">
        <w:rPr>
          <w:sz w:val="28"/>
          <w:szCs w:val="28"/>
        </w:rPr>
        <w:t>Фз-599 от 1</w:t>
      </w:r>
      <w:r w:rsidR="00724294" w:rsidRPr="00D10752">
        <w:rPr>
          <w:sz w:val="28"/>
          <w:szCs w:val="28"/>
        </w:rPr>
        <w:t>3</w:t>
      </w:r>
      <w:r w:rsidRPr="00D10752">
        <w:rPr>
          <w:sz w:val="28"/>
          <w:szCs w:val="28"/>
        </w:rPr>
        <w:t>.05.2016) администрация Сорочинского городского округа Оренбургской области  постановляет:</w:t>
      </w:r>
      <w:proofErr w:type="gramEnd"/>
    </w:p>
    <w:p w:rsidR="00C611B9" w:rsidRPr="00D10752" w:rsidRDefault="00C611B9" w:rsidP="00C611B9">
      <w:pPr>
        <w:ind w:firstLine="708"/>
        <w:jc w:val="both"/>
        <w:rPr>
          <w:sz w:val="28"/>
          <w:szCs w:val="28"/>
        </w:rPr>
      </w:pPr>
    </w:p>
    <w:p w:rsidR="00C611B9" w:rsidRPr="00D10752" w:rsidRDefault="00C611B9" w:rsidP="00C611B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D10752">
        <w:rPr>
          <w:color w:val="000000"/>
          <w:sz w:val="28"/>
          <w:szCs w:val="28"/>
          <w:lang w:val="ru-RU"/>
        </w:rPr>
        <w:t>Присвоить земельному участку с кадастровым номером 56:45:0102026:237, адрес: Российская Федерация, Оренбургская область, г</w:t>
      </w:r>
      <w:proofErr w:type="gramStart"/>
      <w:r w:rsidRPr="00D10752">
        <w:rPr>
          <w:color w:val="000000"/>
          <w:sz w:val="28"/>
          <w:szCs w:val="28"/>
          <w:lang w:val="ru-RU"/>
        </w:rPr>
        <w:t>.С</w:t>
      </w:r>
      <w:proofErr w:type="gramEnd"/>
      <w:r w:rsidRPr="00D10752">
        <w:rPr>
          <w:color w:val="000000"/>
          <w:sz w:val="28"/>
          <w:szCs w:val="28"/>
          <w:lang w:val="ru-RU"/>
        </w:rPr>
        <w:t xml:space="preserve">орочинск, садовый массив №1 (с/т «Надежда»), ул.Садовая, №7; вид разрешенного использования земельного участка: ведение садоводства. </w:t>
      </w:r>
      <w:r w:rsidRPr="00D10752">
        <w:rPr>
          <w:sz w:val="28"/>
          <w:szCs w:val="28"/>
          <w:lang w:val="ru-RU"/>
        </w:rPr>
        <w:t xml:space="preserve">Категория земель: земли населенных пунктов. </w:t>
      </w:r>
    </w:p>
    <w:p w:rsidR="00C611B9" w:rsidRPr="00D10752" w:rsidRDefault="00C611B9" w:rsidP="00C611B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 w:rsidRPr="00D10752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D10752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</w:t>
      </w:r>
      <w:r w:rsidRPr="00D10752">
        <w:rPr>
          <w:color w:val="000000"/>
          <w:spacing w:val="-1"/>
          <w:sz w:val="28"/>
          <w:szCs w:val="28"/>
          <w:lang w:val="ru-RU"/>
        </w:rPr>
        <w:t xml:space="preserve"> </w:t>
      </w:r>
      <w:r w:rsidRPr="00D10752">
        <w:rPr>
          <w:spacing w:val="-1"/>
          <w:sz w:val="28"/>
          <w:szCs w:val="28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C611B9" w:rsidRPr="00D10752" w:rsidRDefault="00C611B9" w:rsidP="00C611B9">
      <w:pPr>
        <w:pStyle w:val="2"/>
        <w:numPr>
          <w:ilvl w:val="0"/>
          <w:numId w:val="1"/>
        </w:numPr>
        <w:suppressAutoHyphens/>
        <w:jc w:val="both"/>
        <w:rPr>
          <w:spacing w:val="-1"/>
          <w:sz w:val="28"/>
          <w:szCs w:val="28"/>
          <w:lang w:val="ru-RU"/>
        </w:rPr>
      </w:pPr>
      <w:r w:rsidRPr="00D10752">
        <w:rPr>
          <w:color w:val="000000"/>
          <w:sz w:val="28"/>
          <w:szCs w:val="28"/>
          <w:lang w:val="ru-RU"/>
        </w:rPr>
        <w:t>Настоящее постановление вступает в силу 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C611B9" w:rsidRPr="00D10752" w:rsidRDefault="00C611B9" w:rsidP="00C611B9">
      <w:pPr>
        <w:pStyle w:val="2"/>
        <w:jc w:val="both"/>
        <w:rPr>
          <w:sz w:val="28"/>
          <w:szCs w:val="28"/>
          <w:lang w:val="ru-RU"/>
        </w:rPr>
      </w:pPr>
    </w:p>
    <w:p w:rsidR="00C611B9" w:rsidRDefault="00C611B9" w:rsidP="00C611B9">
      <w:pPr>
        <w:pStyle w:val="2"/>
        <w:jc w:val="both"/>
        <w:rPr>
          <w:sz w:val="28"/>
          <w:szCs w:val="28"/>
          <w:lang w:val="ru-RU"/>
        </w:rPr>
      </w:pPr>
    </w:p>
    <w:p w:rsidR="00D10752" w:rsidRPr="00D10752" w:rsidRDefault="00D10752" w:rsidP="00C611B9">
      <w:pPr>
        <w:pStyle w:val="2"/>
        <w:jc w:val="both"/>
        <w:rPr>
          <w:sz w:val="28"/>
          <w:szCs w:val="28"/>
          <w:lang w:val="ru-RU"/>
        </w:rPr>
      </w:pPr>
    </w:p>
    <w:p w:rsidR="00C611B9" w:rsidRPr="00D10752" w:rsidRDefault="00C611B9" w:rsidP="00C611B9">
      <w:pPr>
        <w:pStyle w:val="2"/>
        <w:jc w:val="both"/>
        <w:rPr>
          <w:sz w:val="28"/>
          <w:szCs w:val="28"/>
          <w:lang w:val="ru-RU"/>
        </w:rPr>
      </w:pPr>
      <w:r w:rsidRPr="00D10752">
        <w:rPr>
          <w:sz w:val="28"/>
          <w:szCs w:val="28"/>
          <w:lang w:val="ru-RU"/>
        </w:rPr>
        <w:t xml:space="preserve">Глава муниципального образования </w:t>
      </w:r>
    </w:p>
    <w:p w:rsidR="00C611B9" w:rsidRPr="00D10752" w:rsidRDefault="00C611B9" w:rsidP="00C611B9">
      <w:pPr>
        <w:pStyle w:val="2"/>
        <w:jc w:val="both"/>
        <w:rPr>
          <w:sz w:val="28"/>
          <w:szCs w:val="28"/>
          <w:lang w:val="ru-RU"/>
        </w:rPr>
      </w:pPr>
      <w:r w:rsidRPr="00D10752">
        <w:rPr>
          <w:sz w:val="28"/>
          <w:szCs w:val="28"/>
          <w:lang w:val="ru-RU"/>
        </w:rPr>
        <w:t xml:space="preserve">Сорочинский городской округ                            </w:t>
      </w:r>
      <w:r w:rsidR="00D10752">
        <w:rPr>
          <w:sz w:val="28"/>
          <w:szCs w:val="28"/>
          <w:lang w:val="ru-RU"/>
        </w:rPr>
        <w:t xml:space="preserve">                     </w:t>
      </w:r>
      <w:r w:rsidRPr="00D10752">
        <w:rPr>
          <w:sz w:val="28"/>
          <w:szCs w:val="28"/>
          <w:lang w:val="ru-RU"/>
        </w:rPr>
        <w:t xml:space="preserve">   Т.П. Мелентьева</w:t>
      </w:r>
      <w:r w:rsidRPr="00D10752">
        <w:rPr>
          <w:sz w:val="28"/>
          <w:szCs w:val="28"/>
          <w:lang w:val="ru-RU"/>
        </w:rPr>
        <w:tab/>
      </w:r>
    </w:p>
    <w:p w:rsidR="00C611B9" w:rsidRPr="00D10752" w:rsidRDefault="00C611B9" w:rsidP="00C611B9">
      <w:pPr>
        <w:pStyle w:val="2"/>
        <w:jc w:val="both"/>
        <w:rPr>
          <w:sz w:val="28"/>
          <w:szCs w:val="28"/>
          <w:lang w:val="ru-RU"/>
        </w:rPr>
      </w:pPr>
    </w:p>
    <w:p w:rsidR="00C611B9" w:rsidRPr="00D10752" w:rsidRDefault="00C611B9" w:rsidP="00C611B9">
      <w:pPr>
        <w:pStyle w:val="2"/>
        <w:jc w:val="both"/>
        <w:rPr>
          <w:sz w:val="28"/>
          <w:szCs w:val="28"/>
          <w:lang w:val="ru-RU"/>
        </w:rPr>
      </w:pPr>
    </w:p>
    <w:p w:rsidR="00C611B9" w:rsidRDefault="00C611B9" w:rsidP="00C611B9">
      <w:pPr>
        <w:pStyle w:val="2"/>
        <w:jc w:val="both"/>
        <w:rPr>
          <w:sz w:val="22"/>
          <w:szCs w:val="22"/>
          <w:lang w:val="ru-RU"/>
        </w:rPr>
      </w:pPr>
    </w:p>
    <w:p w:rsidR="00C611B9" w:rsidRDefault="00C611B9" w:rsidP="00C611B9">
      <w:pPr>
        <w:pStyle w:val="2"/>
        <w:jc w:val="both"/>
        <w:rPr>
          <w:sz w:val="22"/>
          <w:szCs w:val="22"/>
          <w:lang w:val="ru-RU"/>
        </w:rPr>
      </w:pPr>
    </w:p>
    <w:p w:rsidR="00EC1159" w:rsidRPr="00C611B9" w:rsidRDefault="00C611B9" w:rsidP="00C611B9">
      <w:pPr>
        <w:pStyle w:val="2"/>
        <w:jc w:val="both"/>
        <w:rPr>
          <w:sz w:val="20"/>
          <w:lang w:val="ru-RU"/>
        </w:rPr>
      </w:pPr>
      <w:r w:rsidRPr="00C611B9">
        <w:rPr>
          <w:sz w:val="20"/>
          <w:lang w:val="ru-RU"/>
        </w:rPr>
        <w:t>Разослано: в дело, прокуратуре,  Управлению архитектуры, заявителю, Вагановой Е.В.</w:t>
      </w:r>
    </w:p>
    <w:sectPr w:rsidR="00EC1159" w:rsidRPr="00C611B9" w:rsidSect="00C611B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1B9"/>
    <w:rsid w:val="00685A7D"/>
    <w:rsid w:val="00724294"/>
    <w:rsid w:val="00766F58"/>
    <w:rsid w:val="007B0BF4"/>
    <w:rsid w:val="00975068"/>
    <w:rsid w:val="00C611B9"/>
    <w:rsid w:val="00D10752"/>
    <w:rsid w:val="00EC1159"/>
    <w:rsid w:val="00F753A7"/>
    <w:rsid w:val="00F7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1B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611B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611B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1B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61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611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611B9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611B9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2016-06-06T04:59:00Z</cp:lastPrinted>
  <dcterms:created xsi:type="dcterms:W3CDTF">2016-06-08T09:29:00Z</dcterms:created>
  <dcterms:modified xsi:type="dcterms:W3CDTF">2016-06-08T09:29:00Z</dcterms:modified>
</cp:coreProperties>
</file>