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14" w:rsidRDefault="00D66314" w:rsidP="00D66314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9B74A4">
        <w:rPr>
          <w:noProof/>
          <w:szCs w:val="28"/>
          <w:lang w:eastAsia="ru-RU"/>
        </w:rPr>
        <w:drawing>
          <wp:inline distT="0" distB="0" distL="0" distR="0">
            <wp:extent cx="4953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0"/>
      </w:tblGrid>
      <w:tr w:rsidR="00D66314" w:rsidTr="00D66314">
        <w:trPr>
          <w:trHeight w:hRule="exact" w:val="965"/>
        </w:trPr>
        <w:tc>
          <w:tcPr>
            <w:tcW w:w="10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6314" w:rsidRPr="00AF0682" w:rsidRDefault="00D66314" w:rsidP="00A278B3">
            <w:pPr>
              <w:pStyle w:val="5"/>
              <w:ind w:left="360" w:right="-2"/>
              <w:jc w:val="center"/>
              <w:rPr>
                <w:sz w:val="24"/>
              </w:rPr>
            </w:pPr>
            <w:r w:rsidRPr="00AF0682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D66314" w:rsidRDefault="00D66314" w:rsidP="00A278B3">
            <w:pPr>
              <w:pStyle w:val="8"/>
              <w:ind w:left="360" w:right="-2"/>
              <w:rPr>
                <w:sz w:val="26"/>
              </w:rPr>
            </w:pPr>
          </w:p>
          <w:p w:rsidR="00D66314" w:rsidRPr="00AF0682" w:rsidRDefault="00D66314" w:rsidP="00D66314">
            <w:pPr>
              <w:pStyle w:val="8"/>
              <w:ind w:left="743" w:right="-2"/>
              <w:rPr>
                <w:sz w:val="28"/>
              </w:rPr>
            </w:pPr>
            <w:r w:rsidRPr="00AF0682">
              <w:rPr>
                <w:sz w:val="28"/>
              </w:rPr>
              <w:t xml:space="preserve">П О С Т А Н О В Л Е Н И Е </w:t>
            </w:r>
          </w:p>
          <w:p w:rsidR="00D66314" w:rsidRDefault="00D66314" w:rsidP="00A278B3">
            <w:pPr>
              <w:pBdr>
                <w:bottom w:val="thinThickSmallGap" w:sz="24" w:space="1" w:color="auto"/>
              </w:pBdr>
              <w:ind w:left="360" w:right="-2"/>
              <w:jc w:val="center"/>
            </w:pPr>
          </w:p>
        </w:tc>
      </w:tr>
    </w:tbl>
    <w:p w:rsidR="00D66314" w:rsidRDefault="00D66314" w:rsidP="00D66314">
      <w:pPr>
        <w:pStyle w:val="2"/>
        <w:ind w:right="-2"/>
        <w:rPr>
          <w:lang w:val="ru-RU"/>
        </w:rPr>
      </w:pPr>
    </w:p>
    <w:p w:rsidR="00D66314" w:rsidRPr="00F969FF" w:rsidRDefault="00D66314" w:rsidP="00D66314">
      <w:pPr>
        <w:pStyle w:val="2"/>
        <w:ind w:right="-2"/>
        <w:rPr>
          <w:sz w:val="28"/>
          <w:szCs w:val="28"/>
          <w:lang w:val="ru-RU"/>
        </w:rPr>
      </w:pPr>
      <w:r w:rsidRPr="00F969FF">
        <w:rPr>
          <w:sz w:val="28"/>
          <w:szCs w:val="28"/>
          <w:lang w:val="ru-RU"/>
        </w:rPr>
        <w:t xml:space="preserve">от </w:t>
      </w:r>
      <w:r w:rsidR="00FD2B02" w:rsidRPr="00FD2B02">
        <w:rPr>
          <w:sz w:val="28"/>
          <w:szCs w:val="28"/>
          <w:u w:val="single"/>
          <w:lang w:val="ru-RU"/>
        </w:rPr>
        <w:t>25.08.2016</w:t>
      </w:r>
      <w:r w:rsidRPr="00F969FF">
        <w:rPr>
          <w:sz w:val="28"/>
          <w:szCs w:val="28"/>
          <w:lang w:val="ru-RU"/>
        </w:rPr>
        <w:t xml:space="preserve"> № </w:t>
      </w:r>
      <w:r w:rsidR="00FD2B02" w:rsidRPr="00FD2B02">
        <w:rPr>
          <w:sz w:val="28"/>
          <w:szCs w:val="28"/>
          <w:u w:val="single"/>
          <w:lang w:val="ru-RU"/>
        </w:rPr>
        <w:t>1501-п</w:t>
      </w:r>
    </w:p>
    <w:p w:rsidR="00D66314" w:rsidRDefault="00D66314" w:rsidP="00D66314">
      <w:pPr>
        <w:pStyle w:val="2"/>
        <w:ind w:right="-2"/>
        <w:rPr>
          <w:sz w:val="28"/>
          <w:szCs w:val="28"/>
          <w:lang w:val="ru-RU"/>
        </w:rPr>
      </w:pPr>
    </w:p>
    <w:p w:rsidR="00313EC0" w:rsidRDefault="00313EC0" w:rsidP="00FA185C">
      <w:pPr>
        <w:pStyle w:val="2"/>
        <w:rPr>
          <w:sz w:val="26"/>
          <w:szCs w:val="26"/>
          <w:lang w:val="ru-RU"/>
        </w:rPr>
      </w:pPr>
    </w:p>
    <w:tbl>
      <w:tblPr>
        <w:tblStyle w:val="a7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11"/>
      </w:tblGrid>
      <w:tr w:rsidR="00313EC0" w:rsidRPr="008B2397" w:rsidTr="007F3B9A">
        <w:tc>
          <w:tcPr>
            <w:tcW w:w="5670" w:type="dxa"/>
          </w:tcPr>
          <w:p w:rsidR="007F3B9A" w:rsidRPr="008B2397" w:rsidRDefault="007F3B9A" w:rsidP="007F3B9A">
            <w:pPr>
              <w:pStyle w:val="2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8B2397">
              <w:rPr>
                <w:sz w:val="24"/>
                <w:szCs w:val="24"/>
                <w:lang w:val="ru-RU"/>
              </w:rPr>
              <w:t xml:space="preserve">О внесении изменений в </w:t>
            </w:r>
            <w:r w:rsidR="00782C70" w:rsidRPr="008B2397">
              <w:rPr>
                <w:sz w:val="24"/>
                <w:szCs w:val="24"/>
                <w:lang w:val="ru-RU"/>
              </w:rPr>
              <w:t>п</w:t>
            </w:r>
            <w:r w:rsidRPr="008B2397">
              <w:rPr>
                <w:sz w:val="24"/>
                <w:szCs w:val="24"/>
                <w:lang w:val="ru-RU"/>
              </w:rPr>
              <w:t>остановление администрации города Сорочинска Оренбургской области № 27</w:t>
            </w:r>
            <w:r w:rsidR="00782C70" w:rsidRPr="008B2397">
              <w:rPr>
                <w:sz w:val="24"/>
                <w:szCs w:val="24"/>
                <w:lang w:val="ru-RU"/>
              </w:rPr>
              <w:t>0</w:t>
            </w:r>
            <w:r w:rsidRPr="008B2397">
              <w:rPr>
                <w:sz w:val="24"/>
                <w:szCs w:val="24"/>
                <w:lang w:val="ru-RU"/>
              </w:rPr>
              <w:t xml:space="preserve">-п от 11.08.2014 «Об </w:t>
            </w:r>
            <w:r w:rsidR="00175945" w:rsidRPr="008B2397">
              <w:rPr>
                <w:sz w:val="24"/>
                <w:szCs w:val="24"/>
                <w:lang w:val="ru-RU"/>
              </w:rPr>
              <w:t>утверждении порядка</w:t>
            </w:r>
            <w:r w:rsidRPr="008B2397">
              <w:rPr>
                <w:sz w:val="24"/>
                <w:szCs w:val="24"/>
                <w:lang w:val="ru-RU"/>
              </w:rPr>
              <w:t xml:space="preserve"> составления проекта местного бюджета муниципального образования город Сорочинск Оренбургской области на очередной финансовый год и плановый период» (в редакции от 04.09.2015 № 379-п)</w:t>
            </w:r>
          </w:p>
          <w:p w:rsidR="00313EC0" w:rsidRPr="008B2397" w:rsidRDefault="00313EC0" w:rsidP="007F3B9A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11" w:type="dxa"/>
          </w:tcPr>
          <w:p w:rsidR="00313EC0" w:rsidRPr="008B2397" w:rsidRDefault="00313EC0" w:rsidP="00FA185C">
            <w:pPr>
              <w:pStyle w:val="2"/>
              <w:rPr>
                <w:sz w:val="24"/>
                <w:szCs w:val="24"/>
                <w:lang w:val="ru-RU"/>
              </w:rPr>
            </w:pPr>
          </w:p>
        </w:tc>
      </w:tr>
    </w:tbl>
    <w:p w:rsidR="000D7C15" w:rsidRPr="008B2397" w:rsidRDefault="000D7C15" w:rsidP="002B79EC">
      <w:pPr>
        <w:jc w:val="both"/>
      </w:pPr>
      <w:r w:rsidRPr="008B2397">
        <w:t>В соответствии со статьями 169 и 184 Бюджетного кодекса Российской Федерации и стать</w:t>
      </w:r>
      <w:r w:rsidR="004452E9">
        <w:t>ей</w:t>
      </w:r>
      <w:r w:rsidRPr="008B2397">
        <w:t xml:space="preserve"> 20 Положения «О бюджетном процессе в муниципальном образовании Сорочинский городской округ Оренбургской области», утвержденного решением Сорочинского городского совета от</w:t>
      </w:r>
      <w:r w:rsidR="002B79EC" w:rsidRPr="008B2397">
        <w:t xml:space="preserve"> 15.03.2016 № 76</w:t>
      </w:r>
      <w:r w:rsidR="00782C70" w:rsidRPr="008B2397">
        <w:t>, руководствуясь статьями 32, 35, 40 Устава муниципального образования</w:t>
      </w:r>
      <w:r w:rsidR="00CD51E2" w:rsidRPr="008B2397">
        <w:t xml:space="preserve"> Сорочинск</w:t>
      </w:r>
      <w:r w:rsidR="00782C70" w:rsidRPr="008B2397">
        <w:t>ий</w:t>
      </w:r>
      <w:r w:rsidR="00CD51E2" w:rsidRPr="008B2397">
        <w:t xml:space="preserve"> городско</w:t>
      </w:r>
      <w:r w:rsidR="00782C70" w:rsidRPr="008B2397">
        <w:t>й</w:t>
      </w:r>
      <w:r w:rsidR="00CD51E2" w:rsidRPr="008B2397">
        <w:t xml:space="preserve"> округ Оренбургской области</w:t>
      </w:r>
      <w:r w:rsidR="00782C70" w:rsidRPr="008B2397">
        <w:t>, администрация Сорочинского городского округа Оренбургской области</w:t>
      </w:r>
      <w:r w:rsidR="00CD51E2" w:rsidRPr="008B2397">
        <w:t xml:space="preserve"> постановляет:</w:t>
      </w:r>
    </w:p>
    <w:p w:rsidR="00C163A8" w:rsidRPr="008B2397" w:rsidRDefault="00782C70" w:rsidP="00782C70">
      <w:pPr>
        <w:pStyle w:val="ConsPlusTitle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397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администрации города Сорочинска от 11.08.2014 № 207-п «Об утверждении порядка составления проекта местного бюджета муниципального образования город Сорочинск Оренбургской области на очередной финансовый год и плановый период» (в редакции от 04.09.2015 № 379-п), </w:t>
      </w:r>
      <w:r w:rsidR="004452E9">
        <w:rPr>
          <w:rFonts w:ascii="Times New Roman" w:hAnsi="Times New Roman" w:cs="Times New Roman"/>
          <w:b w:val="0"/>
          <w:sz w:val="24"/>
          <w:szCs w:val="24"/>
        </w:rPr>
        <w:t>(</w:t>
      </w:r>
      <w:r w:rsidR="00C163A8" w:rsidRPr="008B2397"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="004452E9">
        <w:rPr>
          <w:rFonts w:ascii="Times New Roman" w:hAnsi="Times New Roman" w:cs="Times New Roman"/>
          <w:b w:val="0"/>
          <w:sz w:val="24"/>
          <w:szCs w:val="24"/>
        </w:rPr>
        <w:t>–</w:t>
      </w:r>
      <w:r w:rsidR="00C163A8" w:rsidRPr="008B2397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 w:rsidR="004452E9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313E71" w:rsidRPr="008B2397" w:rsidRDefault="00C163A8" w:rsidP="00C163A8">
      <w:pPr>
        <w:pStyle w:val="ConsPlusTitle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397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изложить в новой редакции, согласно приложению к настоящему постановлению. </w:t>
      </w:r>
    </w:p>
    <w:p w:rsidR="005E0D37" w:rsidRPr="008B2397" w:rsidRDefault="005E0D37" w:rsidP="00FF17C5">
      <w:pPr>
        <w:pStyle w:val="ConsPlusTitle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397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начальника Управления финансов администрации Сорочинского городского округа Оренбургской области Т.П. Такмакову.</w:t>
      </w:r>
    </w:p>
    <w:p w:rsidR="005E0D37" w:rsidRDefault="005E0D37" w:rsidP="00FF17C5">
      <w:pPr>
        <w:pStyle w:val="ConsPlusTitle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397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после официального опубликования</w:t>
      </w:r>
      <w:r w:rsidR="00C163A8" w:rsidRPr="008B2397">
        <w:rPr>
          <w:rFonts w:ascii="Times New Roman" w:hAnsi="Times New Roman" w:cs="Times New Roman"/>
          <w:b w:val="0"/>
          <w:sz w:val="24"/>
          <w:szCs w:val="24"/>
        </w:rPr>
        <w:t xml:space="preserve"> и подлежит размещению на портале администрации Сорочинского городского округа Оренбургской области.</w:t>
      </w:r>
    </w:p>
    <w:p w:rsidR="008B2397" w:rsidRDefault="008B2397" w:rsidP="008B23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2397" w:rsidRPr="008B2397" w:rsidRDefault="008B2397" w:rsidP="008B23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3EC0" w:rsidRPr="008B2397" w:rsidRDefault="003730ED" w:rsidP="00313E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159385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E71" w:rsidRPr="008B2397" w:rsidRDefault="005E0D37" w:rsidP="00313E71">
      <w:pPr>
        <w:shd w:val="clear" w:color="auto" w:fill="FFFFFF"/>
        <w:autoSpaceDE w:val="0"/>
        <w:rPr>
          <w:color w:val="000000"/>
        </w:rPr>
      </w:pPr>
      <w:r w:rsidRPr="008B2397">
        <w:rPr>
          <w:color w:val="000000"/>
        </w:rPr>
        <w:t>Глава</w:t>
      </w:r>
      <w:r w:rsidR="003730ED">
        <w:rPr>
          <w:color w:val="000000"/>
        </w:rPr>
        <w:t xml:space="preserve"> </w:t>
      </w:r>
      <w:r w:rsidRPr="008B2397">
        <w:rPr>
          <w:color w:val="000000"/>
        </w:rPr>
        <w:t>муниципального образования</w:t>
      </w:r>
    </w:p>
    <w:p w:rsidR="00CD51E2" w:rsidRDefault="00313E71" w:rsidP="00313E71">
      <w:pPr>
        <w:shd w:val="clear" w:color="auto" w:fill="FFFFFF"/>
        <w:autoSpaceDE w:val="0"/>
        <w:rPr>
          <w:color w:val="000000"/>
        </w:rPr>
      </w:pPr>
      <w:r w:rsidRPr="008B2397">
        <w:rPr>
          <w:color w:val="000000"/>
        </w:rPr>
        <w:t>Сорочинск</w:t>
      </w:r>
      <w:r w:rsidR="005E0D37" w:rsidRPr="008B2397">
        <w:rPr>
          <w:color w:val="000000"/>
        </w:rPr>
        <w:t>ий городской округ</w:t>
      </w:r>
      <w:r w:rsidR="003730ED">
        <w:rPr>
          <w:color w:val="000000"/>
        </w:rPr>
        <w:tab/>
      </w:r>
      <w:r w:rsidR="003730ED">
        <w:rPr>
          <w:color w:val="000000"/>
        </w:rPr>
        <w:tab/>
      </w:r>
      <w:r w:rsidR="003730ED">
        <w:rPr>
          <w:color w:val="000000"/>
        </w:rPr>
        <w:tab/>
      </w:r>
      <w:r w:rsidR="003730ED">
        <w:rPr>
          <w:color w:val="000000"/>
        </w:rPr>
        <w:tab/>
      </w:r>
      <w:r w:rsidR="003730ED">
        <w:rPr>
          <w:color w:val="000000"/>
        </w:rPr>
        <w:tab/>
      </w:r>
      <w:r w:rsidR="003730ED">
        <w:rPr>
          <w:color w:val="000000"/>
        </w:rPr>
        <w:tab/>
      </w:r>
      <w:r w:rsidR="00175945" w:rsidRPr="008B2397">
        <w:rPr>
          <w:color w:val="000000"/>
        </w:rPr>
        <w:t>Т.П. Мелентьева</w:t>
      </w:r>
    </w:p>
    <w:p w:rsidR="008B2397" w:rsidRDefault="008B2397" w:rsidP="00313E71">
      <w:pPr>
        <w:shd w:val="clear" w:color="auto" w:fill="FFFFFF"/>
        <w:autoSpaceDE w:val="0"/>
        <w:rPr>
          <w:color w:val="000000"/>
        </w:rPr>
      </w:pPr>
    </w:p>
    <w:p w:rsidR="008E2D5D" w:rsidRDefault="008E2D5D" w:rsidP="00313E71">
      <w:pPr>
        <w:shd w:val="clear" w:color="auto" w:fill="FFFFFF"/>
        <w:autoSpaceDE w:val="0"/>
        <w:rPr>
          <w:color w:val="000000"/>
        </w:rPr>
      </w:pPr>
    </w:p>
    <w:p w:rsidR="008E2D5D" w:rsidRDefault="008E2D5D" w:rsidP="00313E71">
      <w:pPr>
        <w:shd w:val="clear" w:color="auto" w:fill="FFFFFF"/>
        <w:autoSpaceDE w:val="0"/>
        <w:rPr>
          <w:color w:val="000000"/>
        </w:rPr>
      </w:pPr>
    </w:p>
    <w:p w:rsidR="008E2D5D" w:rsidRDefault="008E2D5D" w:rsidP="00313E71">
      <w:pPr>
        <w:shd w:val="clear" w:color="auto" w:fill="FFFFFF"/>
        <w:autoSpaceDE w:val="0"/>
        <w:rPr>
          <w:color w:val="000000"/>
        </w:rPr>
      </w:pPr>
    </w:p>
    <w:p w:rsidR="008B2397" w:rsidRDefault="008B2397" w:rsidP="00313E71">
      <w:pPr>
        <w:shd w:val="clear" w:color="auto" w:fill="FFFFFF"/>
        <w:autoSpaceDE w:val="0"/>
        <w:rPr>
          <w:color w:val="000000"/>
        </w:rPr>
      </w:pPr>
    </w:p>
    <w:p w:rsidR="008B2397" w:rsidRDefault="008B2397" w:rsidP="00313E71">
      <w:pPr>
        <w:shd w:val="clear" w:color="auto" w:fill="FFFFFF"/>
        <w:autoSpaceDE w:val="0"/>
        <w:rPr>
          <w:color w:val="000000"/>
        </w:rPr>
      </w:pPr>
    </w:p>
    <w:p w:rsidR="008B2397" w:rsidRPr="008B2397" w:rsidRDefault="008B2397" w:rsidP="00313E71">
      <w:pPr>
        <w:shd w:val="clear" w:color="auto" w:fill="FFFFFF"/>
        <w:autoSpaceDE w:val="0"/>
        <w:rPr>
          <w:color w:val="000000"/>
        </w:rPr>
      </w:pPr>
    </w:p>
    <w:p w:rsidR="005F0ABE" w:rsidRPr="007F3B9A" w:rsidRDefault="00175945" w:rsidP="00521FE6">
      <w:pPr>
        <w:shd w:val="clear" w:color="auto" w:fill="FFFFFF"/>
        <w:autoSpaceDE w:val="0"/>
        <w:jc w:val="both"/>
        <w:rPr>
          <w:color w:val="000000"/>
          <w:sz w:val="18"/>
          <w:szCs w:val="18"/>
        </w:rPr>
      </w:pPr>
      <w:r w:rsidRPr="007F3B9A">
        <w:rPr>
          <w:color w:val="000000"/>
          <w:sz w:val="18"/>
          <w:szCs w:val="18"/>
        </w:rPr>
        <w:t>Разослано: в</w:t>
      </w:r>
      <w:r w:rsidR="00174591" w:rsidRPr="007F3B9A">
        <w:rPr>
          <w:color w:val="000000"/>
          <w:sz w:val="18"/>
          <w:szCs w:val="18"/>
        </w:rPr>
        <w:t xml:space="preserve"> дело, администрация, </w:t>
      </w:r>
      <w:r w:rsidR="00E504C7" w:rsidRPr="007F3B9A">
        <w:rPr>
          <w:color w:val="000000"/>
          <w:sz w:val="18"/>
          <w:szCs w:val="18"/>
        </w:rPr>
        <w:t>Управление финансов</w:t>
      </w:r>
      <w:r w:rsidR="00174591" w:rsidRPr="007F3B9A">
        <w:rPr>
          <w:color w:val="000000"/>
          <w:sz w:val="18"/>
          <w:szCs w:val="18"/>
        </w:rPr>
        <w:t xml:space="preserve">, отдел по культуре и искусству, </w:t>
      </w:r>
      <w:r w:rsidR="00E504C7" w:rsidRPr="007F3B9A">
        <w:rPr>
          <w:color w:val="000000"/>
          <w:sz w:val="18"/>
          <w:szCs w:val="18"/>
        </w:rPr>
        <w:t>Управление</w:t>
      </w:r>
      <w:r w:rsidR="00174591" w:rsidRPr="007F3B9A">
        <w:rPr>
          <w:color w:val="000000"/>
          <w:sz w:val="18"/>
          <w:szCs w:val="18"/>
        </w:rPr>
        <w:t xml:space="preserve"> образования, отдел по экономике, </w:t>
      </w:r>
      <w:r w:rsidR="00CD51E2" w:rsidRPr="007F3B9A">
        <w:rPr>
          <w:color w:val="000000"/>
          <w:sz w:val="18"/>
          <w:szCs w:val="18"/>
        </w:rPr>
        <w:t>Управление</w:t>
      </w:r>
      <w:r w:rsidR="00174591" w:rsidRPr="007F3B9A">
        <w:rPr>
          <w:color w:val="000000"/>
          <w:sz w:val="18"/>
          <w:szCs w:val="18"/>
        </w:rPr>
        <w:t xml:space="preserve"> ЖКХ, </w:t>
      </w:r>
      <w:r w:rsidR="00CD51E2" w:rsidRPr="007F3B9A">
        <w:rPr>
          <w:color w:val="000000"/>
          <w:sz w:val="18"/>
          <w:szCs w:val="18"/>
        </w:rPr>
        <w:t xml:space="preserve">Управление по сельскому хозяйству, </w:t>
      </w:r>
      <w:r w:rsidRPr="007F3B9A">
        <w:rPr>
          <w:color w:val="000000"/>
          <w:sz w:val="18"/>
          <w:szCs w:val="18"/>
        </w:rPr>
        <w:t>управлению архитектуры</w:t>
      </w:r>
      <w:r w:rsidR="00174591" w:rsidRPr="007F3B9A">
        <w:rPr>
          <w:color w:val="000000"/>
          <w:sz w:val="18"/>
          <w:szCs w:val="18"/>
        </w:rPr>
        <w:t>,</w:t>
      </w:r>
      <w:r w:rsidR="00CD51E2" w:rsidRPr="007F3B9A">
        <w:rPr>
          <w:color w:val="000000"/>
          <w:sz w:val="18"/>
          <w:szCs w:val="18"/>
        </w:rPr>
        <w:t xml:space="preserve"> градостроительства и капитального строительства, отдел по управлению муниципальным имуществом и земельным отношениям, Кузнецову В.Г., </w:t>
      </w:r>
      <w:r w:rsidR="00C163A8">
        <w:rPr>
          <w:color w:val="000000"/>
          <w:sz w:val="18"/>
          <w:szCs w:val="18"/>
        </w:rPr>
        <w:t>Палагуто Н.Г.</w:t>
      </w:r>
      <w:r w:rsidR="008B2397">
        <w:rPr>
          <w:color w:val="000000"/>
          <w:sz w:val="18"/>
          <w:szCs w:val="18"/>
        </w:rPr>
        <w:t>, прокуратуре,</w:t>
      </w:r>
      <w:r w:rsidR="00174591" w:rsidRPr="007F3B9A">
        <w:rPr>
          <w:color w:val="000000"/>
          <w:sz w:val="18"/>
          <w:szCs w:val="18"/>
        </w:rPr>
        <w:t xml:space="preserve"> информационный бюллетень.</w:t>
      </w:r>
    </w:p>
    <w:p w:rsidR="005F0ABE" w:rsidRPr="008B2397" w:rsidRDefault="005F0ABE" w:rsidP="00417DC6">
      <w:pPr>
        <w:pStyle w:val="ConsPlusNormal"/>
        <w:widowControl/>
        <w:spacing w:line="276" w:lineRule="auto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0ABE" w:rsidRPr="008B2397" w:rsidRDefault="005F0ABE" w:rsidP="00417DC6">
      <w:pPr>
        <w:pStyle w:val="ConsPlusNormal"/>
        <w:widowControl/>
        <w:spacing w:line="276" w:lineRule="auto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2D5D" w:rsidRDefault="005F0ABE" w:rsidP="00417DC6">
      <w:pPr>
        <w:pStyle w:val="ConsPlusNormal"/>
        <w:widowControl/>
        <w:spacing w:line="276" w:lineRule="auto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Сорочинск</w:t>
      </w:r>
      <w:r w:rsidR="00847F92" w:rsidRPr="008B2397">
        <w:rPr>
          <w:rFonts w:ascii="Times New Roman" w:hAnsi="Times New Roman" w:cs="Times New Roman"/>
          <w:sz w:val="24"/>
          <w:szCs w:val="24"/>
        </w:rPr>
        <w:t>ого городского округа</w:t>
      </w:r>
    </w:p>
    <w:p w:rsidR="00847F92" w:rsidRPr="008B2397" w:rsidRDefault="005F0ABE" w:rsidP="00417DC6">
      <w:pPr>
        <w:pStyle w:val="ConsPlusNormal"/>
        <w:widowControl/>
        <w:spacing w:line="276" w:lineRule="auto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F0ABE" w:rsidRPr="008B2397" w:rsidRDefault="008B2397" w:rsidP="00417DC6">
      <w:pPr>
        <w:pStyle w:val="ConsPlusNormal"/>
        <w:widowControl/>
        <w:spacing w:line="276" w:lineRule="auto"/>
        <w:ind w:left="5954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2B02">
        <w:rPr>
          <w:rFonts w:ascii="Times New Roman" w:hAnsi="Times New Roman" w:cs="Times New Roman"/>
          <w:sz w:val="24"/>
          <w:szCs w:val="24"/>
        </w:rPr>
        <w:t xml:space="preserve"> 25.08.2016  </w:t>
      </w:r>
      <w:r w:rsidR="00CC5ACB" w:rsidRPr="008B2397">
        <w:rPr>
          <w:rFonts w:ascii="Times New Roman" w:hAnsi="Times New Roman" w:cs="Times New Roman"/>
          <w:sz w:val="24"/>
          <w:szCs w:val="24"/>
        </w:rPr>
        <w:t>№</w:t>
      </w:r>
      <w:r w:rsidR="00FD2B02">
        <w:rPr>
          <w:rFonts w:ascii="Times New Roman" w:hAnsi="Times New Roman" w:cs="Times New Roman"/>
          <w:sz w:val="24"/>
          <w:szCs w:val="24"/>
        </w:rPr>
        <w:t>1501-п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5F0ABE" w:rsidRPr="008B2397" w:rsidRDefault="005F0ABE" w:rsidP="00F40C2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39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F0ABE" w:rsidRPr="008B2397" w:rsidRDefault="000D7243" w:rsidP="00F40C2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397">
        <w:rPr>
          <w:rFonts w:ascii="Times New Roman" w:hAnsi="Times New Roman" w:cs="Times New Roman"/>
          <w:b w:val="0"/>
          <w:sz w:val="24"/>
          <w:szCs w:val="24"/>
        </w:rPr>
        <w:t>с</w:t>
      </w:r>
      <w:r w:rsidR="005F0ABE" w:rsidRPr="008B2397">
        <w:rPr>
          <w:rFonts w:ascii="Times New Roman" w:hAnsi="Times New Roman" w:cs="Times New Roman"/>
          <w:b w:val="0"/>
          <w:sz w:val="24"/>
          <w:szCs w:val="24"/>
        </w:rPr>
        <w:t>оставления проекта бюджета</w:t>
      </w:r>
    </w:p>
    <w:p w:rsidR="005F0ABE" w:rsidRPr="008B2397" w:rsidRDefault="000D7243" w:rsidP="00F40C2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b w:val="0"/>
          <w:sz w:val="24"/>
          <w:szCs w:val="24"/>
        </w:rPr>
        <w:t>м</w:t>
      </w:r>
      <w:r w:rsidR="005F0ABE" w:rsidRPr="008B2397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 Сорочинск</w:t>
      </w:r>
      <w:r w:rsidR="002B79EC" w:rsidRPr="008B2397">
        <w:rPr>
          <w:rFonts w:ascii="Times New Roman" w:hAnsi="Times New Roman" w:cs="Times New Roman"/>
          <w:b w:val="0"/>
          <w:sz w:val="24"/>
          <w:szCs w:val="24"/>
        </w:rPr>
        <w:t>ий городской округ</w:t>
      </w:r>
      <w:r w:rsidR="005F0ABE" w:rsidRPr="008B2397">
        <w:rPr>
          <w:rFonts w:ascii="Times New Roman" w:hAnsi="Times New Roman" w:cs="Times New Roman"/>
          <w:b w:val="0"/>
          <w:sz w:val="24"/>
          <w:szCs w:val="24"/>
        </w:rPr>
        <w:br/>
        <w:t>Оренбургской области на очередной финансовый год и плановый период</w:t>
      </w:r>
    </w:p>
    <w:p w:rsidR="005F0ABE" w:rsidRPr="008B2397" w:rsidRDefault="005F0ABE" w:rsidP="005F0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обеспечения составления проекта </w:t>
      </w:r>
      <w:r w:rsidR="000D7243" w:rsidRPr="008B2397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Сорочинский городской округ Оренбургской области (далее </w:t>
      </w:r>
      <w:r w:rsidRPr="008B239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0D7243" w:rsidRPr="008B2397">
        <w:rPr>
          <w:rFonts w:ascii="Times New Roman" w:hAnsi="Times New Roman" w:cs="Times New Roman"/>
          <w:sz w:val="24"/>
          <w:szCs w:val="24"/>
        </w:rPr>
        <w:t>)</w:t>
      </w:r>
      <w:r w:rsidRPr="008B2397">
        <w:rPr>
          <w:rFonts w:ascii="Times New Roman" w:hAnsi="Times New Roman" w:cs="Times New Roman"/>
          <w:sz w:val="24"/>
          <w:szCs w:val="24"/>
        </w:rPr>
        <w:t>, подготовки проекта решения Совета депутатов о местном бюджете на очередной финансовый год и плановый период.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Исходной базой для разработки проекта местного бюджета являются:</w:t>
      </w:r>
    </w:p>
    <w:p w:rsidR="005F0ABE" w:rsidRPr="008B2397" w:rsidRDefault="00AE4E9C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положения послания П</w:t>
      </w:r>
      <w:r w:rsidR="005F0ABE" w:rsidRPr="008B2397">
        <w:rPr>
          <w:rFonts w:ascii="Times New Roman" w:hAnsi="Times New Roman" w:cs="Times New Roman"/>
          <w:sz w:val="24"/>
          <w:szCs w:val="24"/>
        </w:rPr>
        <w:t>резидента Российской Федерации Федеральному Собранию Российской Федерации</w:t>
      </w:r>
      <w:r w:rsidRPr="008B2397">
        <w:rPr>
          <w:rFonts w:ascii="Times New Roman" w:hAnsi="Times New Roman" w:cs="Times New Roman"/>
          <w:sz w:val="24"/>
          <w:szCs w:val="24"/>
        </w:rPr>
        <w:t>, определяющих бюджетную политику (требования к бюджетной политике) в Российской Федерации</w:t>
      </w:r>
      <w:r w:rsidR="005F0ABE" w:rsidRPr="008B2397">
        <w:rPr>
          <w:rFonts w:ascii="Times New Roman" w:hAnsi="Times New Roman" w:cs="Times New Roman"/>
          <w:sz w:val="24"/>
          <w:szCs w:val="24"/>
        </w:rPr>
        <w:t>;</w:t>
      </w:r>
    </w:p>
    <w:p w:rsidR="005F0ABE" w:rsidRPr="008B2397" w:rsidRDefault="004452E9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0ABE" w:rsidRPr="008B2397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 Сорочинск</w:t>
      </w:r>
      <w:r w:rsidR="002B79EC" w:rsidRPr="008B2397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F0ABE" w:rsidRPr="008B2397">
        <w:rPr>
          <w:rFonts w:ascii="Times New Roman" w:hAnsi="Times New Roman" w:cs="Times New Roman"/>
          <w:sz w:val="24"/>
          <w:szCs w:val="24"/>
        </w:rPr>
        <w:t>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бюджетный прогноз Сорочинск</w:t>
      </w:r>
      <w:r w:rsidR="002B79EC" w:rsidRPr="008B2397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B2397">
        <w:rPr>
          <w:rFonts w:ascii="Times New Roman" w:hAnsi="Times New Roman" w:cs="Times New Roman"/>
          <w:sz w:val="24"/>
          <w:szCs w:val="24"/>
        </w:rPr>
        <w:t xml:space="preserve"> на долгосрочный период;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основные направления бюджетной</w:t>
      </w:r>
      <w:r w:rsidR="0023609F" w:rsidRPr="008B2397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8B2397">
        <w:rPr>
          <w:rFonts w:ascii="Times New Roman" w:hAnsi="Times New Roman" w:cs="Times New Roman"/>
          <w:sz w:val="24"/>
          <w:szCs w:val="24"/>
        </w:rPr>
        <w:t xml:space="preserve"> и </w:t>
      </w:r>
      <w:r w:rsidR="0023609F" w:rsidRPr="008B2397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Pr="008B2397">
        <w:rPr>
          <w:rFonts w:ascii="Times New Roman" w:hAnsi="Times New Roman" w:cs="Times New Roman"/>
          <w:sz w:val="24"/>
          <w:szCs w:val="24"/>
        </w:rPr>
        <w:t xml:space="preserve">налоговой политики </w:t>
      </w:r>
      <w:r w:rsidR="002B79EC" w:rsidRPr="008B2397"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B2397">
        <w:rPr>
          <w:rFonts w:ascii="Times New Roman" w:hAnsi="Times New Roman" w:cs="Times New Roman"/>
          <w:sz w:val="24"/>
          <w:szCs w:val="24"/>
        </w:rPr>
        <w:t>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муниципальные программы Сорочинск</w:t>
      </w:r>
      <w:r w:rsidR="002B79EC" w:rsidRPr="008B2397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B2397">
        <w:rPr>
          <w:rFonts w:ascii="Times New Roman" w:hAnsi="Times New Roman" w:cs="Times New Roman"/>
          <w:sz w:val="24"/>
          <w:szCs w:val="24"/>
        </w:rPr>
        <w:t>.</w:t>
      </w:r>
    </w:p>
    <w:p w:rsidR="005344A0" w:rsidRPr="008B2397" w:rsidRDefault="005344A0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В целях исполнения настоящего Порядка под субъектами бюджетного планирования понимаются главны</w:t>
      </w:r>
      <w:r w:rsidR="006D2329" w:rsidRPr="008B2397">
        <w:rPr>
          <w:rFonts w:ascii="Times New Roman" w:hAnsi="Times New Roman" w:cs="Times New Roman"/>
          <w:sz w:val="24"/>
          <w:szCs w:val="24"/>
        </w:rPr>
        <w:t>е</w:t>
      </w:r>
      <w:r w:rsidRPr="008B2397">
        <w:rPr>
          <w:rFonts w:ascii="Times New Roman" w:hAnsi="Times New Roman" w:cs="Times New Roman"/>
          <w:sz w:val="24"/>
          <w:szCs w:val="24"/>
        </w:rPr>
        <w:t xml:space="preserve"> распорядители бюджетных средств</w:t>
      </w:r>
      <w:r w:rsidR="006D2329" w:rsidRPr="008B2397">
        <w:rPr>
          <w:rFonts w:ascii="Times New Roman" w:hAnsi="Times New Roman" w:cs="Times New Roman"/>
          <w:sz w:val="24"/>
          <w:szCs w:val="24"/>
        </w:rPr>
        <w:t xml:space="preserve"> в соответствии с ведомственной структурой расходов местного бюджета</w:t>
      </w:r>
      <w:r w:rsidRPr="008B2397">
        <w:rPr>
          <w:rFonts w:ascii="Times New Roman" w:hAnsi="Times New Roman" w:cs="Times New Roman"/>
          <w:sz w:val="24"/>
          <w:szCs w:val="24"/>
        </w:rPr>
        <w:t>.</w:t>
      </w:r>
    </w:p>
    <w:p w:rsidR="002441F3" w:rsidRPr="008B2397" w:rsidRDefault="002441F3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ABE" w:rsidRPr="008B2397" w:rsidRDefault="00CC1112" w:rsidP="00F40C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 xml:space="preserve">       2. Администрация</w:t>
      </w:r>
      <w:r w:rsidR="005F0ABE" w:rsidRPr="008B2397">
        <w:rPr>
          <w:rFonts w:ascii="Times New Roman" w:hAnsi="Times New Roman" w:cs="Times New Roman"/>
          <w:sz w:val="24"/>
          <w:szCs w:val="24"/>
        </w:rPr>
        <w:t xml:space="preserve"> Сорочинск</w:t>
      </w:r>
      <w:r w:rsidR="002B79EC" w:rsidRPr="008B2397">
        <w:rPr>
          <w:rFonts w:ascii="Times New Roman" w:hAnsi="Times New Roman" w:cs="Times New Roman"/>
          <w:sz w:val="24"/>
          <w:szCs w:val="24"/>
        </w:rPr>
        <w:t>ого</w:t>
      </w:r>
      <w:r w:rsidRPr="008B239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F0ABE" w:rsidRPr="008B2397">
        <w:rPr>
          <w:rFonts w:ascii="Times New Roman" w:hAnsi="Times New Roman" w:cs="Times New Roman"/>
          <w:sz w:val="24"/>
          <w:szCs w:val="24"/>
        </w:rPr>
        <w:t>Оренбургской области (далее - администрация) при составлении проекта местного бюджета осуществляет следующие бюджетные полномочия: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рассматриваетосновные направления бюджетной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8B2397">
        <w:rPr>
          <w:rFonts w:ascii="Times New Roman" w:hAnsi="Times New Roman" w:cs="Times New Roman"/>
          <w:sz w:val="24"/>
          <w:szCs w:val="24"/>
        </w:rPr>
        <w:t xml:space="preserve"> и 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Pr="008B2397">
        <w:rPr>
          <w:rFonts w:ascii="Times New Roman" w:hAnsi="Times New Roman" w:cs="Times New Roman"/>
          <w:sz w:val="24"/>
          <w:szCs w:val="24"/>
        </w:rPr>
        <w:t>налоговой политики Сорочинск</w:t>
      </w:r>
      <w:r w:rsidR="00CC1112" w:rsidRPr="008B2397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B239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рассматривает основные параметры прогноза социально-экономического развития Сорочинск</w:t>
      </w:r>
      <w:r w:rsidR="00CC1112" w:rsidRPr="008B2397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B239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521FE6" w:rsidRPr="008B2397">
        <w:rPr>
          <w:rFonts w:ascii="Times New Roman" w:hAnsi="Times New Roman" w:cs="Times New Roman"/>
          <w:sz w:val="24"/>
          <w:szCs w:val="24"/>
        </w:rPr>
        <w:t>и плановый</w:t>
      </w:r>
      <w:r w:rsidRPr="008B2397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рассматривает проект местного бюджета на очередной финансовый год и плановый период, объем бюджетных ассигнований на исполнение действующих и принимаемых расходных обязательств Сорочинск</w:t>
      </w:r>
      <w:r w:rsidR="00CC1112" w:rsidRPr="008B2397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8B2397">
        <w:rPr>
          <w:rFonts w:ascii="Times New Roman" w:hAnsi="Times New Roman" w:cs="Times New Roman"/>
          <w:sz w:val="24"/>
          <w:szCs w:val="24"/>
        </w:rPr>
        <w:t>;</w:t>
      </w:r>
    </w:p>
    <w:p w:rsidR="005F0ABE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 xml:space="preserve">утверждает (вносит изменения в </w:t>
      </w:r>
      <w:r w:rsidR="00175945" w:rsidRPr="008B2397">
        <w:rPr>
          <w:rFonts w:ascii="Times New Roman" w:hAnsi="Times New Roman" w:cs="Times New Roman"/>
          <w:sz w:val="24"/>
          <w:szCs w:val="24"/>
        </w:rPr>
        <w:t>утвержденные) муниципальные</w:t>
      </w:r>
      <w:r w:rsidR="001B18F3">
        <w:rPr>
          <w:rFonts w:ascii="Times New Roman" w:hAnsi="Times New Roman" w:cs="Times New Roman"/>
          <w:sz w:val="24"/>
          <w:szCs w:val="24"/>
        </w:rPr>
        <w:t>программы</w:t>
      </w:r>
      <w:r w:rsidRPr="008B2397">
        <w:rPr>
          <w:rFonts w:ascii="Times New Roman" w:hAnsi="Times New Roman" w:cs="Times New Roman"/>
          <w:sz w:val="24"/>
          <w:szCs w:val="24"/>
        </w:rPr>
        <w:t>;</w:t>
      </w:r>
    </w:p>
    <w:p w:rsidR="001B18F3" w:rsidRDefault="001B18F3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устанавливает порядок и сроки разработки проекта местного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FCF" w:rsidRPr="008B2397" w:rsidRDefault="00201EF9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1FCF">
        <w:rPr>
          <w:rFonts w:ascii="Times New Roman" w:hAnsi="Times New Roman" w:cs="Times New Roman"/>
          <w:sz w:val="24"/>
          <w:szCs w:val="24"/>
        </w:rPr>
        <w:t>тверждает бюджетные инвестиции</w:t>
      </w:r>
      <w:r w:rsidR="00AB1FCF" w:rsidRPr="00AB1FCF">
        <w:rPr>
          <w:rFonts w:ascii="Times New Roman" w:hAnsi="Times New Roman" w:cs="Times New Roman"/>
          <w:sz w:val="24"/>
          <w:szCs w:val="24"/>
        </w:rPr>
        <w:t xml:space="preserve"> в объекты муниципальной собственности Сорочинского городского округа на очередной финансовый год и плановый период</w:t>
      </w:r>
      <w:r w:rsidR="00AB1FCF">
        <w:rPr>
          <w:rFonts w:ascii="Times New Roman" w:hAnsi="Times New Roman" w:cs="Times New Roman"/>
          <w:sz w:val="24"/>
          <w:szCs w:val="24"/>
        </w:rPr>
        <w:t>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lastRenderedPageBreak/>
        <w:t>одобряет проект решения Совета депутатов о местном бюджете на очередной финансовый год</w:t>
      </w:r>
      <w:r w:rsidR="00AE4E9C" w:rsidRPr="008B2397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8B2397">
        <w:rPr>
          <w:rFonts w:ascii="Times New Roman" w:hAnsi="Times New Roman" w:cs="Times New Roman"/>
          <w:sz w:val="24"/>
          <w:szCs w:val="24"/>
        </w:rPr>
        <w:t>, прилагаемые к ним документы и материалы для внесения н</w:t>
      </w:r>
      <w:r w:rsidR="001B18F3">
        <w:rPr>
          <w:rFonts w:ascii="Times New Roman" w:hAnsi="Times New Roman" w:cs="Times New Roman"/>
          <w:sz w:val="24"/>
          <w:szCs w:val="24"/>
        </w:rPr>
        <w:t>а рассмотрение Совета депутатов.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 xml:space="preserve"> 3. Управление финансов администрации Сорочинск</w:t>
      </w:r>
      <w:r w:rsidR="008279CB" w:rsidRPr="008B2397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 при составлении</w:t>
      </w:r>
      <w:r w:rsidR="001B18F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B2397">
        <w:rPr>
          <w:rFonts w:ascii="Times New Roman" w:hAnsi="Times New Roman" w:cs="Times New Roman"/>
          <w:sz w:val="24"/>
          <w:szCs w:val="24"/>
        </w:rPr>
        <w:t xml:space="preserve"> местного бюджета осуществляет следующие бюджетные полномочия: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организует и составляет проект местного бюджета на очередной финансовый год и плановый период</w:t>
      </w:r>
      <w:r w:rsidR="009125EE" w:rsidRPr="008B2397">
        <w:rPr>
          <w:rFonts w:ascii="Times New Roman" w:hAnsi="Times New Roman" w:cs="Times New Roman"/>
          <w:sz w:val="24"/>
          <w:szCs w:val="24"/>
        </w:rPr>
        <w:t xml:space="preserve"> и представляет его в администрацию</w:t>
      </w:r>
      <w:r w:rsidRPr="008B2397">
        <w:rPr>
          <w:rFonts w:ascii="Times New Roman" w:hAnsi="Times New Roman" w:cs="Times New Roman"/>
          <w:sz w:val="24"/>
          <w:szCs w:val="24"/>
        </w:rPr>
        <w:t>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разрабатывае</w:t>
      </w:r>
      <w:r w:rsidR="005E6280" w:rsidRPr="008B2397">
        <w:rPr>
          <w:rFonts w:ascii="Times New Roman" w:hAnsi="Times New Roman" w:cs="Times New Roman"/>
          <w:sz w:val="24"/>
          <w:szCs w:val="24"/>
        </w:rPr>
        <w:t>т и представляет в администрацию</w:t>
      </w:r>
      <w:r w:rsidRPr="008B2397">
        <w:rPr>
          <w:rFonts w:ascii="Times New Roman" w:hAnsi="Times New Roman" w:cs="Times New Roman"/>
          <w:sz w:val="24"/>
          <w:szCs w:val="24"/>
        </w:rPr>
        <w:t xml:space="preserve"> бюджетный прогноз на долгосрочный период;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разрабатывает и представляет в администраци</w:t>
      </w:r>
      <w:r w:rsidR="005F7598" w:rsidRPr="008B2397">
        <w:rPr>
          <w:rFonts w:ascii="Times New Roman" w:hAnsi="Times New Roman" w:cs="Times New Roman"/>
          <w:sz w:val="24"/>
          <w:szCs w:val="24"/>
        </w:rPr>
        <w:t>ю</w:t>
      </w:r>
      <w:r w:rsidRPr="008B2397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</w:t>
      </w:r>
      <w:r w:rsidR="0023609F" w:rsidRPr="008B2397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8B2397">
        <w:rPr>
          <w:rFonts w:ascii="Times New Roman" w:hAnsi="Times New Roman" w:cs="Times New Roman"/>
          <w:sz w:val="24"/>
          <w:szCs w:val="24"/>
        </w:rPr>
        <w:t xml:space="preserve"> и </w:t>
      </w:r>
      <w:r w:rsidR="0023609F" w:rsidRPr="008B2397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Pr="008B2397">
        <w:rPr>
          <w:rFonts w:ascii="Times New Roman" w:hAnsi="Times New Roman" w:cs="Times New Roman"/>
          <w:sz w:val="24"/>
          <w:szCs w:val="24"/>
        </w:rPr>
        <w:t>налоговой политики;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C28">
        <w:rPr>
          <w:rFonts w:ascii="Times New Roman" w:hAnsi="Times New Roman" w:cs="Times New Roman"/>
          <w:sz w:val="24"/>
          <w:szCs w:val="24"/>
        </w:rPr>
        <w:t>устанавливает порядок и методику планирования бюджетных ассигнований местного бюджета;</w:t>
      </w:r>
    </w:p>
    <w:p w:rsidR="005F0ABE" w:rsidRPr="008B2397" w:rsidRDefault="0036500D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</w:t>
      </w:r>
      <w:r w:rsidR="005F0ABE" w:rsidRPr="008B2397">
        <w:rPr>
          <w:rFonts w:ascii="Times New Roman" w:hAnsi="Times New Roman" w:cs="Times New Roman"/>
          <w:sz w:val="24"/>
          <w:szCs w:val="24"/>
        </w:rPr>
        <w:t xml:space="preserve"> реестр расходных обязательств муниципального образования Сорочинск</w:t>
      </w:r>
      <w:r w:rsidR="008279CB" w:rsidRPr="008B2397">
        <w:rPr>
          <w:rFonts w:ascii="Times New Roman" w:hAnsi="Times New Roman" w:cs="Times New Roman"/>
          <w:sz w:val="24"/>
          <w:szCs w:val="24"/>
        </w:rPr>
        <w:t>ий городской округ</w:t>
      </w:r>
      <w:r w:rsidR="005F0ABE"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разрабатывает методику формирования местного бюджета на очередной финансовый год и плановый период;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устанавливает порядок применения целевых статей расходов местного бюджета;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разрабатывает программу муниципальных внутренних заимствований муниципального образования Сорочинск</w:t>
      </w:r>
      <w:r w:rsidR="008279CB" w:rsidRPr="008B2397">
        <w:rPr>
          <w:rFonts w:ascii="Times New Roman" w:hAnsi="Times New Roman" w:cs="Times New Roman"/>
          <w:sz w:val="24"/>
          <w:szCs w:val="24"/>
        </w:rPr>
        <w:t>ий городской округ</w:t>
      </w:r>
      <w:r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области, программу муниципальных гарантий;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разрабатывает предложение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5F0ABE" w:rsidRPr="008B2397" w:rsidRDefault="008B2397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 w:rsidR="005F0ABE" w:rsidRPr="008B2397">
        <w:rPr>
          <w:rFonts w:ascii="Times New Roman" w:hAnsi="Times New Roman" w:cs="Times New Roman"/>
          <w:sz w:val="24"/>
          <w:szCs w:val="24"/>
        </w:rPr>
        <w:t xml:space="preserve"> предельные объемы бюджетных ассигнований по </w:t>
      </w:r>
      <w:r>
        <w:rPr>
          <w:rFonts w:ascii="Times New Roman" w:hAnsi="Times New Roman" w:cs="Times New Roman"/>
          <w:sz w:val="24"/>
          <w:szCs w:val="24"/>
        </w:rPr>
        <w:t>планируемым расходным обязательствам и доводит их до субъектов</w:t>
      </w:r>
      <w:r w:rsidR="005F0ABE" w:rsidRPr="008B2397">
        <w:rPr>
          <w:rFonts w:ascii="Times New Roman" w:hAnsi="Times New Roman" w:cs="Times New Roman"/>
          <w:sz w:val="24"/>
          <w:szCs w:val="24"/>
        </w:rPr>
        <w:t xml:space="preserve"> бюджетного планирования;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 xml:space="preserve">осуществляет методологическое руководство подготовкой </w:t>
      </w:r>
      <w:r w:rsidR="008B2397">
        <w:rPr>
          <w:rFonts w:ascii="Times New Roman" w:hAnsi="Times New Roman" w:cs="Times New Roman"/>
          <w:sz w:val="24"/>
          <w:szCs w:val="24"/>
        </w:rPr>
        <w:t>субъектами бюджетного планирования</w:t>
      </w:r>
      <w:r w:rsidRPr="008B2397"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="008279CB" w:rsidRPr="008B2397">
        <w:rPr>
          <w:rFonts w:ascii="Times New Roman" w:hAnsi="Times New Roman" w:cs="Times New Roman"/>
          <w:sz w:val="24"/>
          <w:szCs w:val="24"/>
        </w:rPr>
        <w:t>й</w:t>
      </w:r>
      <w:r w:rsidRPr="008B2397">
        <w:rPr>
          <w:rFonts w:ascii="Times New Roman" w:hAnsi="Times New Roman" w:cs="Times New Roman"/>
          <w:sz w:val="24"/>
          <w:szCs w:val="24"/>
        </w:rPr>
        <w:t xml:space="preserve"> бюджетных ассигнований;</w:t>
      </w:r>
    </w:p>
    <w:p w:rsidR="005F0ABE" w:rsidRPr="008B2397" w:rsidRDefault="008B2397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5F0ABE" w:rsidRPr="008B2397">
        <w:rPr>
          <w:rFonts w:ascii="Times New Roman" w:hAnsi="Times New Roman" w:cs="Times New Roman"/>
          <w:sz w:val="24"/>
          <w:szCs w:val="24"/>
        </w:rPr>
        <w:t xml:space="preserve"> оценку ожидаемого исполнения местного бюджета за текущий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прогноз основных характеристик (общий объем доходов, общий объем расходов, размер дефицита местного бюджета) на </w:t>
      </w:r>
      <w:r w:rsidR="00A86777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5F0ABE" w:rsidRPr="008B2397">
        <w:rPr>
          <w:rFonts w:ascii="Times New Roman" w:hAnsi="Times New Roman" w:cs="Times New Roman"/>
          <w:sz w:val="24"/>
          <w:szCs w:val="24"/>
        </w:rPr>
        <w:t>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>организует работу по изменению параметров планового периода утвержденного местного бюджета;</w:t>
      </w:r>
    </w:p>
    <w:p w:rsidR="005F0ABE" w:rsidRPr="008B2397" w:rsidRDefault="005F0ABE" w:rsidP="00F40C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397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Бюджетным кодексом Российской Федерации, актами Президента Российской Федерации, Правительства Российской Федерации, Правительства Оренбургской области, </w:t>
      </w:r>
      <w:r w:rsidR="00465487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муниципального образования </w:t>
      </w:r>
      <w:r w:rsidRPr="008B2397">
        <w:rPr>
          <w:rFonts w:ascii="Times New Roman" w:hAnsi="Times New Roman" w:cs="Times New Roman"/>
          <w:sz w:val="24"/>
          <w:szCs w:val="24"/>
        </w:rPr>
        <w:t>Сорочинск</w:t>
      </w:r>
      <w:r w:rsidR="00465487">
        <w:rPr>
          <w:rFonts w:ascii="Times New Roman" w:hAnsi="Times New Roman" w:cs="Times New Roman"/>
          <w:sz w:val="24"/>
          <w:szCs w:val="24"/>
        </w:rPr>
        <w:t>ий</w:t>
      </w:r>
      <w:r w:rsidR="00A92239" w:rsidRPr="008B239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65487">
        <w:rPr>
          <w:rFonts w:ascii="Times New Roman" w:hAnsi="Times New Roman" w:cs="Times New Roman"/>
          <w:sz w:val="24"/>
          <w:szCs w:val="24"/>
        </w:rPr>
        <w:t>й</w:t>
      </w:r>
      <w:r w:rsidR="00A92239" w:rsidRPr="008B239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B2397">
        <w:rPr>
          <w:rFonts w:ascii="Times New Roman" w:hAnsi="Times New Roman" w:cs="Times New Roman"/>
          <w:sz w:val="24"/>
          <w:szCs w:val="24"/>
        </w:rPr>
        <w:t xml:space="preserve"> Оренбургской области, иными нормативными правовыми актами, регулирующими бюджетное законодательство. </w:t>
      </w:r>
    </w:p>
    <w:p w:rsidR="00F40C28" w:rsidRDefault="00F40C28" w:rsidP="00F40C28">
      <w:pPr>
        <w:spacing w:line="276" w:lineRule="auto"/>
        <w:jc w:val="both"/>
        <w:rPr>
          <w:rFonts w:ascii="Arial" w:hAnsi="Arial" w:cs="Arial"/>
        </w:rPr>
      </w:pPr>
    </w:p>
    <w:p w:rsidR="005F0ABE" w:rsidRPr="008B2397" w:rsidRDefault="005F0ABE" w:rsidP="00F40C28">
      <w:pPr>
        <w:spacing w:line="276" w:lineRule="auto"/>
        <w:ind w:firstLine="567"/>
        <w:jc w:val="both"/>
      </w:pPr>
      <w:r w:rsidRPr="008B2397">
        <w:t>4. Отд</w:t>
      </w:r>
      <w:r w:rsidR="00D52B15" w:rsidRPr="008B2397">
        <w:t xml:space="preserve">ел по экономике администрации </w:t>
      </w:r>
      <w:r w:rsidRPr="008B2397">
        <w:t>Сорочинск</w:t>
      </w:r>
      <w:r w:rsidR="00A92239" w:rsidRPr="008B2397">
        <w:t>ого городского округа</w:t>
      </w:r>
      <w:r w:rsidRPr="008B2397">
        <w:t xml:space="preserve"> Оренбургской области при составлении проекта </w:t>
      </w:r>
      <w:r w:rsidR="00A92239" w:rsidRPr="008B2397">
        <w:t>местно</w:t>
      </w:r>
      <w:r w:rsidRPr="008B2397">
        <w:t>го бюджета:</w:t>
      </w:r>
    </w:p>
    <w:p w:rsidR="001F3A2B" w:rsidRDefault="001F3A2B" w:rsidP="001F3A2B">
      <w:pPr>
        <w:spacing w:line="288" w:lineRule="auto"/>
        <w:ind w:firstLine="567"/>
        <w:jc w:val="both"/>
      </w:pPr>
      <w:r w:rsidRPr="00CD03BB">
        <w:t>устанавливает перечень и сроки представления в отдел экономики предприятиями, организациями, отделами администрации Сорочинского городского округа данных, необходимых для разработки прогноза социально-экономического развития Сорочинского городского округа на очередной финансовый год и плановый период;</w:t>
      </w:r>
    </w:p>
    <w:p w:rsidR="001F3A2B" w:rsidRDefault="001F3A2B" w:rsidP="001F3A2B">
      <w:pPr>
        <w:spacing w:line="288" w:lineRule="auto"/>
        <w:ind w:firstLine="567"/>
        <w:jc w:val="both"/>
      </w:pPr>
      <w:r w:rsidRPr="008B2397">
        <w:lastRenderedPageBreak/>
        <w:t>разрабатывает основные параметры прогноза социально-экономического развития Сорочинского городского округа на очередной финансовый год и плановый период, прогноз социально-экономического развития Сорочинского городского округа на очередной финансовый год и плановый период;</w:t>
      </w:r>
    </w:p>
    <w:p w:rsidR="005F0ABE" w:rsidRPr="008B2397" w:rsidRDefault="005F0ABE" w:rsidP="005F0ABE">
      <w:pPr>
        <w:spacing w:line="288" w:lineRule="auto"/>
        <w:jc w:val="both"/>
      </w:pPr>
      <w:r w:rsidRPr="008B2397">
        <w:t>осуществляет методологическое руководство процессом разработки муниципальных программ Сорочинск</w:t>
      </w:r>
      <w:r w:rsidR="00451C14" w:rsidRPr="008B2397">
        <w:t>ого городского округа</w:t>
      </w:r>
      <w:r w:rsidRPr="008B2397">
        <w:t>;</w:t>
      </w:r>
    </w:p>
    <w:p w:rsidR="001C224D" w:rsidRDefault="005F0ABE" w:rsidP="005F0ABE">
      <w:pPr>
        <w:spacing w:line="288" w:lineRule="auto"/>
        <w:jc w:val="both"/>
      </w:pPr>
      <w:r w:rsidRPr="008B2397">
        <w:t xml:space="preserve">рассматривает совместно с Управлением финансов администрации </w:t>
      </w:r>
      <w:r w:rsidR="00451C14" w:rsidRPr="008B2397">
        <w:t>С</w:t>
      </w:r>
      <w:r w:rsidRPr="008B2397">
        <w:t>орочинск</w:t>
      </w:r>
      <w:r w:rsidR="00451C14" w:rsidRPr="008B2397">
        <w:t>ого городского округа</w:t>
      </w:r>
      <w:r w:rsidRPr="008B2397">
        <w:t xml:space="preserve"> представленные субъектами бюджетного планирования проекты муниципальных программ Сорочинск</w:t>
      </w:r>
      <w:r w:rsidR="00451C14" w:rsidRPr="008B2397">
        <w:t>ого городского округа</w:t>
      </w:r>
      <w:r w:rsidRPr="008B2397">
        <w:t>, предлагаемы</w:t>
      </w:r>
      <w:r w:rsidR="001C043E">
        <w:t>е</w:t>
      </w:r>
      <w:r w:rsidRPr="008B2397">
        <w:t xml:space="preserve"> для реализации, начиная с очередного финансового года или планового периода, предложения о внесении изменений в утвержденные муниципальные программы Сорочинск</w:t>
      </w:r>
      <w:r w:rsidR="00451C14" w:rsidRPr="008B2397">
        <w:t>ого городского округа</w:t>
      </w:r>
      <w:r w:rsidRPr="008B2397">
        <w:t>;</w:t>
      </w:r>
    </w:p>
    <w:p w:rsidR="005F0ABE" w:rsidRPr="001C224D" w:rsidRDefault="001C224D" w:rsidP="001C224D">
      <w:pPr>
        <w:spacing w:line="288" w:lineRule="auto"/>
        <w:ind w:firstLine="567"/>
        <w:jc w:val="both"/>
      </w:pPr>
      <w:r w:rsidRPr="001C224D">
        <w:t xml:space="preserve">формирует проект перечня муниципальных программ </w:t>
      </w:r>
      <w:r>
        <w:t>Сорочинского</w:t>
      </w:r>
      <w:r w:rsidRPr="001C224D">
        <w:t xml:space="preserve"> городского округа, предлагаемых к финансированию начиная с очередного финансового года, или вносит изменения в утвержденный перечень;</w:t>
      </w:r>
    </w:p>
    <w:p w:rsidR="005F0ABE" w:rsidRPr="008B2397" w:rsidRDefault="00CD03BB" w:rsidP="005F0ABE">
      <w:pPr>
        <w:spacing w:line="288" w:lineRule="auto"/>
        <w:jc w:val="both"/>
      </w:pPr>
      <w:r>
        <w:t>представляет</w:t>
      </w:r>
      <w:r w:rsidR="005F0ABE" w:rsidRPr="008B2397">
        <w:t xml:space="preserve"> в Управление финансов администрации Сорочинск</w:t>
      </w:r>
      <w:r w:rsidR="00B87895" w:rsidRPr="008B2397">
        <w:t>ого городского округа</w:t>
      </w:r>
      <w:r w:rsidR="005F0ABE" w:rsidRPr="008B2397">
        <w:t xml:space="preserve"> Оренбургской области предварительные итоги социально-экономического развития Сорочинск</w:t>
      </w:r>
      <w:r w:rsidR="00B87895" w:rsidRPr="008B2397">
        <w:t>ого городского округа</w:t>
      </w:r>
      <w:r w:rsidR="005F0ABE" w:rsidRPr="008B2397">
        <w:t xml:space="preserve"> за истекший период текущего финансового года, ожидаемые итоги социально-экономического развития Сорочи</w:t>
      </w:r>
      <w:r w:rsidR="001D0675" w:rsidRPr="008B2397">
        <w:t>нск</w:t>
      </w:r>
      <w:r w:rsidR="00B87895" w:rsidRPr="008B2397">
        <w:t>ого городского округа</w:t>
      </w:r>
      <w:r w:rsidR="001D0675" w:rsidRPr="008B2397">
        <w:t xml:space="preserve"> за текущий финансовый год </w:t>
      </w:r>
      <w:r w:rsidR="005F0ABE" w:rsidRPr="008B2397">
        <w:t>и иную информацию</w:t>
      </w:r>
      <w:r w:rsidR="001D0675" w:rsidRPr="008B2397">
        <w:t>,</w:t>
      </w:r>
      <w:r w:rsidR="005F0ABE" w:rsidRPr="008B2397">
        <w:t xml:space="preserve"> предусмотренную решением Сорочинского городского Совета депутатов «Об </w:t>
      </w:r>
      <w:r w:rsidR="001C043E">
        <w:t>утверждении Положения «</w:t>
      </w:r>
      <w:r w:rsidR="005F0ABE" w:rsidRPr="008B2397">
        <w:t>О бюджетном процессе в муниципальном образовании Сорочинск</w:t>
      </w:r>
      <w:r w:rsidR="00B87895" w:rsidRPr="008B2397">
        <w:t>ий городской округ Оренбургской области</w:t>
      </w:r>
      <w:r w:rsidR="005F0ABE" w:rsidRPr="008B2397">
        <w:t>»;</w:t>
      </w:r>
    </w:p>
    <w:p w:rsidR="005F0ABE" w:rsidRPr="008B2397" w:rsidRDefault="005F0ABE" w:rsidP="005F0ABE">
      <w:pPr>
        <w:spacing w:line="288" w:lineRule="auto"/>
        <w:jc w:val="both"/>
      </w:pPr>
      <w:r w:rsidRPr="008B2397">
        <w:t xml:space="preserve">согласовывает представленную субъектами бюджетного планирования оценку потребности в оказании муниципальных услуг, на основе результатов оценки потребности в оказании муниципальных услуг в натуральном выражении. </w:t>
      </w:r>
    </w:p>
    <w:p w:rsidR="00E21F76" w:rsidRPr="008B2397" w:rsidRDefault="00E21F76" w:rsidP="005F0ABE">
      <w:pPr>
        <w:spacing w:line="288" w:lineRule="auto"/>
        <w:jc w:val="both"/>
      </w:pPr>
    </w:p>
    <w:p w:rsidR="005F0ABE" w:rsidRPr="001C043E" w:rsidRDefault="005F0ABE" w:rsidP="00F40C28">
      <w:pPr>
        <w:spacing w:line="276" w:lineRule="auto"/>
        <w:ind w:firstLine="567"/>
        <w:jc w:val="both"/>
      </w:pPr>
      <w:r w:rsidRPr="008B2397">
        <w:t xml:space="preserve">5. </w:t>
      </w:r>
      <w:r w:rsidRPr="001C043E">
        <w:t>Субъекты бюджетного планирования при составлении проекта местного</w:t>
      </w:r>
      <w:r w:rsidR="00E21F76" w:rsidRPr="001C043E">
        <w:t xml:space="preserve"> б</w:t>
      </w:r>
      <w:r w:rsidRPr="001C043E">
        <w:t>юджета:</w:t>
      </w:r>
    </w:p>
    <w:p w:rsidR="005F0ABE" w:rsidRDefault="00E21F76" w:rsidP="001C043E">
      <w:pPr>
        <w:spacing w:line="276" w:lineRule="auto"/>
        <w:ind w:firstLine="567"/>
        <w:jc w:val="both"/>
      </w:pPr>
      <w:r w:rsidRPr="001C043E">
        <w:t>под</w:t>
      </w:r>
      <w:r w:rsidR="005F0ABE" w:rsidRPr="001C043E">
        <w:t>гот</w:t>
      </w:r>
      <w:r w:rsidRPr="001C043E">
        <w:t>а</w:t>
      </w:r>
      <w:r w:rsidR="005F0ABE" w:rsidRPr="001C043E">
        <w:t>в</w:t>
      </w:r>
      <w:r w:rsidRPr="001C043E">
        <w:t>ливают</w:t>
      </w:r>
      <w:r w:rsidR="005F0ABE" w:rsidRPr="001C043E">
        <w:t xml:space="preserve"> проекты нормативных правовых актов, связанных с изменением объемов и (или) структуры расходных обязательств Сорочинск</w:t>
      </w:r>
      <w:r w:rsidRPr="001C043E">
        <w:t>ого городского округа</w:t>
      </w:r>
      <w:r w:rsidR="001B3EEE" w:rsidRPr="001C043E">
        <w:t xml:space="preserve"> Оренбургской области</w:t>
      </w:r>
      <w:r w:rsidR="005F0ABE" w:rsidRPr="001C043E">
        <w:t>;</w:t>
      </w:r>
    </w:p>
    <w:p w:rsidR="007B5551" w:rsidRDefault="007B5551" w:rsidP="001C043E">
      <w:pPr>
        <w:spacing w:line="276" w:lineRule="auto"/>
        <w:ind w:firstLine="567"/>
        <w:jc w:val="both"/>
      </w:pPr>
      <w:r>
        <w:t>определяют</w:t>
      </w:r>
      <w:r w:rsidR="001846EA">
        <w:t xml:space="preserve"> и утверждают</w:t>
      </w:r>
      <w:r w:rsidR="002F75F5" w:rsidRPr="002F75F5">
        <w:t xml:space="preserve"> нормативны</w:t>
      </w:r>
      <w:r>
        <w:t>е</w:t>
      </w:r>
      <w:r w:rsidR="002F75F5" w:rsidRPr="002F75F5">
        <w:t xml:space="preserve"> затрат</w:t>
      </w:r>
      <w:r>
        <w:t>ы</w:t>
      </w:r>
      <w:r w:rsidR="002F75F5" w:rsidRPr="002F75F5">
        <w:t xml:space="preserve"> на оказание муниципальных услуг</w:t>
      </w:r>
      <w:r>
        <w:t>;</w:t>
      </w:r>
    </w:p>
    <w:p w:rsidR="002F75F5" w:rsidRDefault="007B5551" w:rsidP="001C043E">
      <w:pPr>
        <w:spacing w:line="276" w:lineRule="auto"/>
        <w:ind w:firstLine="567"/>
        <w:jc w:val="both"/>
      </w:pPr>
      <w:r>
        <w:t>осуществляют</w:t>
      </w:r>
      <w:r w:rsidR="002F75F5" w:rsidRPr="002F75F5">
        <w:t xml:space="preserve"> подготовк</w:t>
      </w:r>
      <w:r w:rsidR="002F75F5">
        <w:t>у</w:t>
      </w:r>
      <w:r w:rsidR="002F75F5" w:rsidRPr="002F75F5">
        <w:t xml:space="preserve"> проектов муниципальных заданий на оказание муниципальных услуг на очередной финансовый год и плановый период</w:t>
      </w:r>
      <w:r w:rsidR="002F75F5">
        <w:t>;</w:t>
      </w:r>
    </w:p>
    <w:p w:rsidR="00F40C28" w:rsidRDefault="00F40C28" w:rsidP="001C043E">
      <w:pPr>
        <w:spacing w:line="276" w:lineRule="auto"/>
        <w:ind w:firstLine="567"/>
        <w:jc w:val="both"/>
      </w:pPr>
      <w:r>
        <w:t>подготавливают</w:t>
      </w:r>
      <w:r w:rsidRPr="00F40C28">
        <w:t xml:space="preserve"> предложени</w:t>
      </w:r>
      <w:r>
        <w:t>я</w:t>
      </w:r>
      <w:r w:rsidRPr="00F40C28">
        <w:t xml:space="preserve"> о планируемых объемах бюджетных ассигнований на исполнение публичных обязательств, подлежащих исполнению за счет местного бюджета на текущий финансовый год и плановый период</w:t>
      </w:r>
      <w:r>
        <w:t>;</w:t>
      </w:r>
    </w:p>
    <w:p w:rsidR="005F0ABE" w:rsidRPr="001C043E" w:rsidRDefault="00514788" w:rsidP="001C043E">
      <w:pPr>
        <w:spacing w:line="276" w:lineRule="auto"/>
        <w:ind w:firstLine="567"/>
        <w:jc w:val="both"/>
      </w:pPr>
      <w:r w:rsidRPr="001C043E">
        <w:t xml:space="preserve">представляют </w:t>
      </w:r>
      <w:r w:rsidR="005F0ABE" w:rsidRPr="001C043E">
        <w:t>в Управление финансов администрации Сорочинск</w:t>
      </w:r>
      <w:r w:rsidR="00E21F76" w:rsidRPr="001C043E">
        <w:t>ого городского</w:t>
      </w:r>
      <w:r w:rsidR="00493433" w:rsidRPr="001C043E">
        <w:t xml:space="preserve"> округа</w:t>
      </w:r>
      <w:r w:rsidR="005F0ABE" w:rsidRPr="001C043E">
        <w:t xml:space="preserve"> Оренбургской области:</w:t>
      </w:r>
    </w:p>
    <w:p w:rsidR="005F0ABE" w:rsidRPr="001C043E" w:rsidRDefault="00485FCC" w:rsidP="00485FCC">
      <w:pPr>
        <w:spacing w:line="276" w:lineRule="auto"/>
        <w:ind w:firstLine="709"/>
        <w:jc w:val="both"/>
      </w:pPr>
      <w:r>
        <w:t xml:space="preserve">- </w:t>
      </w:r>
      <w:r w:rsidR="005F0ABE" w:rsidRPr="001C043E">
        <w:t xml:space="preserve">предложения по формированию бюджетных ассигнований местного бюджета на реализацию муниципальных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 </w:t>
      </w:r>
    </w:p>
    <w:p w:rsidR="00493433" w:rsidRDefault="00485FCC" w:rsidP="002F75F5">
      <w:pPr>
        <w:spacing w:line="276" w:lineRule="auto"/>
        <w:ind w:firstLine="709"/>
        <w:jc w:val="both"/>
      </w:pPr>
      <w:r>
        <w:t xml:space="preserve">- </w:t>
      </w:r>
      <w:r w:rsidR="00493433" w:rsidRPr="001C043E">
        <w:t>предложения по внесению изменений в ведомственные перечни муниципальных услуг, работи порядок определения нормативов затрат на оказание услуг;</w:t>
      </w:r>
    </w:p>
    <w:p w:rsidR="0036500D" w:rsidRDefault="0036500D" w:rsidP="002F75F5">
      <w:pPr>
        <w:spacing w:line="276" w:lineRule="auto"/>
        <w:ind w:firstLine="709"/>
        <w:jc w:val="both"/>
      </w:pPr>
      <w:r>
        <w:t xml:space="preserve">- </w:t>
      </w:r>
      <w:r w:rsidRPr="0036500D">
        <w:t>реестры расходных обязательств, подлежащих исполнению за счет бюджетных ассигнований, предусмотренных соответствующим субъектам бюджетного планирования</w:t>
      </w:r>
      <w:r>
        <w:t>;</w:t>
      </w:r>
    </w:p>
    <w:p w:rsidR="005F0ABE" w:rsidRPr="001C043E" w:rsidRDefault="00485FCC" w:rsidP="00485FCC">
      <w:pPr>
        <w:spacing w:line="276" w:lineRule="auto"/>
        <w:ind w:firstLine="709"/>
        <w:jc w:val="both"/>
      </w:pPr>
      <w:r>
        <w:lastRenderedPageBreak/>
        <w:t xml:space="preserve">- </w:t>
      </w:r>
      <w:r w:rsidR="005F0ABE" w:rsidRPr="001C043E">
        <w:t>результаты оценки потребности в оказании муниципальных услуг</w:t>
      </w:r>
      <w:r w:rsidR="00D81D9D" w:rsidRPr="001C043E">
        <w:t>, согласованные с отделом по экономике администрации Сорочинск</w:t>
      </w:r>
      <w:r w:rsidR="003515E1" w:rsidRPr="001C043E">
        <w:t>ого городского округа</w:t>
      </w:r>
      <w:r w:rsidR="00D81D9D" w:rsidRPr="001C043E">
        <w:t xml:space="preserve"> Оренбургской области</w:t>
      </w:r>
      <w:r w:rsidR="005F0ABE" w:rsidRPr="001C043E">
        <w:t xml:space="preserve">; </w:t>
      </w:r>
    </w:p>
    <w:p w:rsidR="005F0ABE" w:rsidRPr="001C043E" w:rsidRDefault="00485FCC" w:rsidP="00485FCC">
      <w:pPr>
        <w:spacing w:line="276" w:lineRule="auto"/>
        <w:ind w:firstLine="709"/>
        <w:jc w:val="both"/>
      </w:pPr>
      <w:r>
        <w:t xml:space="preserve">- </w:t>
      </w:r>
      <w:r w:rsidR="005F0ABE" w:rsidRPr="001C043E">
        <w:t>предложения по оптимизации расходов бюджета;</w:t>
      </w:r>
    </w:p>
    <w:p w:rsidR="005F0ABE" w:rsidRDefault="00485FCC" w:rsidP="00485FCC">
      <w:pPr>
        <w:spacing w:line="276" w:lineRule="auto"/>
        <w:ind w:firstLine="709"/>
        <w:jc w:val="both"/>
      </w:pPr>
      <w:r>
        <w:t xml:space="preserve">- </w:t>
      </w:r>
      <w:r w:rsidR="005F0ABE" w:rsidRPr="001C043E">
        <w:t>проекты изменений в муниципальные программы</w:t>
      </w:r>
      <w:r w:rsidR="00D81D9D" w:rsidRPr="001C043E">
        <w:t xml:space="preserve">, согласованные с отделом </w:t>
      </w:r>
      <w:r w:rsidR="003515E1" w:rsidRPr="001C043E">
        <w:t xml:space="preserve">по </w:t>
      </w:r>
      <w:r w:rsidR="00D81D9D" w:rsidRPr="001C043E">
        <w:t>экономик</w:t>
      </w:r>
      <w:r w:rsidR="003515E1" w:rsidRPr="001C043E">
        <w:t>е администрации Сорочинского городского округа</w:t>
      </w:r>
      <w:r w:rsidR="00CD03BB" w:rsidRPr="001C043E">
        <w:t>, паспорт</w:t>
      </w:r>
      <w:r w:rsidR="00175945" w:rsidRPr="001C043E">
        <w:t>а</w:t>
      </w:r>
      <w:r w:rsidR="00CD03BB" w:rsidRPr="001C043E">
        <w:t xml:space="preserve"> муниципальных программ</w:t>
      </w:r>
      <w:r>
        <w:t>;</w:t>
      </w:r>
    </w:p>
    <w:p w:rsidR="0066603C" w:rsidRDefault="0066603C" w:rsidP="00485FCC">
      <w:pPr>
        <w:spacing w:line="276" w:lineRule="auto"/>
        <w:ind w:firstLine="709"/>
        <w:jc w:val="both"/>
      </w:pPr>
      <w:r>
        <w:t xml:space="preserve">- </w:t>
      </w:r>
      <w:r w:rsidRPr="0066603C">
        <w:t xml:space="preserve">сведения, необходимые для подготовки пояснительной записки к проекту решения о бюджете </w:t>
      </w:r>
      <w:r>
        <w:t>Сорочинского</w:t>
      </w:r>
      <w:r w:rsidRPr="0066603C">
        <w:t xml:space="preserve"> городского округа на очередной финансовый год и плановый период</w:t>
      </w:r>
      <w:r>
        <w:t>;</w:t>
      </w:r>
    </w:p>
    <w:p w:rsidR="00485FCC" w:rsidRDefault="00485FCC" w:rsidP="00485FCC">
      <w:pPr>
        <w:spacing w:line="276" w:lineRule="auto"/>
        <w:ind w:firstLine="567"/>
        <w:jc w:val="both"/>
      </w:pPr>
      <w:r>
        <w:t>представляют в отдел по экономике администрации Сорочинского городского округа Оренбургской области</w:t>
      </w:r>
      <w:r w:rsidR="00AB1FCF">
        <w:t xml:space="preserve"> и Управление финансов администрации Сорочинского городского округа Оренбургской области</w:t>
      </w:r>
      <w:r w:rsidR="00682B45">
        <w:t>проект</w:t>
      </w:r>
      <w:r w:rsidR="00AB1FCF">
        <w:t>инвестиционных</w:t>
      </w:r>
      <w:r w:rsidR="00AB1FCF" w:rsidRPr="00AB1FCF">
        <w:t xml:space="preserve"> вложений в объекты муниципальной собственности</w:t>
      </w:r>
      <w:r>
        <w:t xml:space="preserve"> Сорочинского городского округа на очередной финансовый год и плановый период с приложением</w:t>
      </w:r>
      <w:r w:rsidR="00973187">
        <w:t xml:space="preserve"> пояснительной записки и</w:t>
      </w:r>
      <w:r>
        <w:t xml:space="preserve"> обоснований по соответствующим разделам, подразделам, целевым статьям и видам ра</w:t>
      </w:r>
      <w:r w:rsidR="00973187">
        <w:t>сходов бюджетной классификации</w:t>
      </w:r>
      <w:r>
        <w:t xml:space="preserve">. </w:t>
      </w:r>
    </w:p>
    <w:p w:rsidR="006267DD" w:rsidRPr="008B2397" w:rsidRDefault="006267DD" w:rsidP="006267DD">
      <w:pPr>
        <w:pStyle w:val="a3"/>
        <w:spacing w:line="288" w:lineRule="auto"/>
        <w:ind w:left="1140"/>
        <w:jc w:val="both"/>
      </w:pPr>
    </w:p>
    <w:p w:rsidR="006267DD" w:rsidRPr="008B2397" w:rsidRDefault="007F3B9A" w:rsidP="00F40C28">
      <w:pPr>
        <w:pStyle w:val="a3"/>
        <w:spacing w:line="288" w:lineRule="auto"/>
        <w:ind w:left="0" w:firstLine="567"/>
        <w:jc w:val="both"/>
      </w:pPr>
      <w:r w:rsidRPr="008B2397">
        <w:t>6.</w:t>
      </w:r>
      <w:r w:rsidR="006267DD" w:rsidRPr="008B2397">
        <w:t xml:space="preserve">Главные администраторы доходов </w:t>
      </w:r>
      <w:r w:rsidR="00CD03BB">
        <w:t xml:space="preserve">местного бюджета </w:t>
      </w:r>
      <w:r w:rsidR="006267DD" w:rsidRPr="008B2397">
        <w:t>разрабатывают и представляют прогноз объемов поступлений в местный бюджет по соответствующим видам (подвидам) доходов, информацию о задолженности по администр</w:t>
      </w:r>
      <w:r w:rsidR="00CD03BB">
        <w:t>ируемым</w:t>
      </w:r>
      <w:r w:rsidR="006267DD" w:rsidRPr="008B2397">
        <w:t xml:space="preserve"> поступлениям и сумме выпадающих доходов в результате предоставления льгот.</w:t>
      </w:r>
    </w:p>
    <w:p w:rsidR="007F3B9A" w:rsidRPr="008B2397" w:rsidRDefault="007F3B9A" w:rsidP="00F40C28">
      <w:pPr>
        <w:pStyle w:val="a3"/>
        <w:spacing w:line="288" w:lineRule="auto"/>
        <w:ind w:left="0" w:firstLine="567"/>
        <w:jc w:val="both"/>
      </w:pPr>
    </w:p>
    <w:p w:rsidR="005F0ABE" w:rsidRPr="008B2397" w:rsidRDefault="006267DD" w:rsidP="00F40C28">
      <w:pPr>
        <w:spacing w:line="288" w:lineRule="auto"/>
        <w:ind w:firstLine="567"/>
        <w:jc w:val="both"/>
      </w:pPr>
      <w:r w:rsidRPr="008B2397">
        <w:t>7</w:t>
      </w:r>
      <w:r w:rsidR="005F0ABE" w:rsidRPr="008B2397">
        <w:t xml:space="preserve">. </w:t>
      </w:r>
      <w:r w:rsidR="00CD03BB">
        <w:t xml:space="preserve">Составление </w:t>
      </w:r>
      <w:r w:rsidR="005F0ABE" w:rsidRPr="008B2397">
        <w:t>проекта местного бюджета</w:t>
      </w:r>
      <w:r w:rsidR="00CD03BB">
        <w:t>, предоставление сведений, необходимых для составления проекта местного бюджета, а также представление проекта местного бюджета</w:t>
      </w:r>
      <w:r w:rsidR="005F0ABE" w:rsidRPr="008B2397">
        <w:t xml:space="preserve"> на очередной финансовый год и плановый период осуществляется в соответстви</w:t>
      </w:r>
      <w:r w:rsidR="00521FE6">
        <w:t>и с графиком согласно приложению</w:t>
      </w:r>
      <w:r w:rsidR="005F0ABE" w:rsidRPr="008B2397">
        <w:t xml:space="preserve"> к настоящему Порядку.</w:t>
      </w:r>
    </w:p>
    <w:p w:rsidR="005F0ABE" w:rsidRPr="008B2397" w:rsidRDefault="005F0ABE" w:rsidP="00F40C28">
      <w:pPr>
        <w:spacing w:line="288" w:lineRule="auto"/>
        <w:ind w:firstLine="567"/>
        <w:jc w:val="both"/>
      </w:pPr>
    </w:p>
    <w:p w:rsidR="005F0ABE" w:rsidRPr="008B2397" w:rsidRDefault="005F0ABE" w:rsidP="005F0ABE">
      <w:pPr>
        <w:spacing w:line="288" w:lineRule="auto"/>
        <w:jc w:val="both"/>
      </w:pPr>
    </w:p>
    <w:p w:rsidR="000F750E" w:rsidRPr="008B2397" w:rsidRDefault="000F750E" w:rsidP="005F0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D6" w:rsidRPr="008B2397" w:rsidRDefault="00C70ED6" w:rsidP="005F0ABE">
      <w:pPr>
        <w:jc w:val="right"/>
      </w:pPr>
    </w:p>
    <w:p w:rsidR="00C70ED6" w:rsidRPr="008B2397" w:rsidRDefault="00C70ED6" w:rsidP="005F0ABE">
      <w:pPr>
        <w:jc w:val="right"/>
        <w:sectPr w:rsidR="00C70ED6" w:rsidRPr="008B2397" w:rsidSect="00465487">
          <w:pgSz w:w="11906" w:h="16838"/>
          <w:pgMar w:top="851" w:right="851" w:bottom="680" w:left="1474" w:header="709" w:footer="709" w:gutter="0"/>
          <w:cols w:space="708"/>
          <w:docGrid w:linePitch="360"/>
        </w:sectPr>
      </w:pPr>
    </w:p>
    <w:p w:rsidR="005F0ABE" w:rsidRPr="008B2397" w:rsidRDefault="005F0ABE" w:rsidP="009509F8">
      <w:pPr>
        <w:ind w:left="9912" w:firstLine="708"/>
      </w:pPr>
      <w:r w:rsidRPr="008B2397">
        <w:lastRenderedPageBreak/>
        <w:t xml:space="preserve">Приложение </w:t>
      </w:r>
    </w:p>
    <w:p w:rsidR="005F0ABE" w:rsidRPr="008B2397" w:rsidRDefault="005F0ABE" w:rsidP="009509F8">
      <w:pPr>
        <w:ind w:left="10620"/>
      </w:pPr>
      <w:r w:rsidRPr="008B2397">
        <w:t xml:space="preserve">к порядку составления проекта  </w:t>
      </w:r>
    </w:p>
    <w:p w:rsidR="005F0ABE" w:rsidRPr="008B2397" w:rsidRDefault="005F0ABE" w:rsidP="009509F8">
      <w:pPr>
        <w:ind w:left="10620"/>
      </w:pPr>
      <w:r w:rsidRPr="008B2397">
        <w:t>бюджета муниципального образованияСорочинск</w:t>
      </w:r>
      <w:r w:rsidR="000F750E" w:rsidRPr="008B2397">
        <w:t>ий городской округ</w:t>
      </w:r>
      <w:r w:rsidRPr="008B2397">
        <w:t>Оренбургской области</w:t>
      </w:r>
    </w:p>
    <w:p w:rsidR="005F0ABE" w:rsidRPr="008B2397" w:rsidRDefault="005F0ABE" w:rsidP="009509F8">
      <w:pPr>
        <w:ind w:left="10620"/>
      </w:pPr>
      <w:r w:rsidRPr="008B2397">
        <w:t xml:space="preserve">на очередной финансовый год и плановый период </w:t>
      </w:r>
    </w:p>
    <w:p w:rsidR="005F0ABE" w:rsidRPr="008B2397" w:rsidRDefault="005F0ABE" w:rsidP="009509F8">
      <w:pPr>
        <w:ind w:left="10620"/>
      </w:pPr>
      <w:r w:rsidRPr="008B2397">
        <w:t xml:space="preserve">от </w:t>
      </w:r>
      <w:r w:rsidR="00FD2B02">
        <w:t>25.08.2016</w:t>
      </w:r>
      <w:r w:rsidR="00627D80" w:rsidRPr="008B2397">
        <w:t>№</w:t>
      </w:r>
      <w:r w:rsidR="00FD2B02">
        <w:t>1501-п</w:t>
      </w:r>
    </w:p>
    <w:p w:rsidR="005F0ABE" w:rsidRDefault="005F0ABE" w:rsidP="005F0ABE">
      <w:pPr>
        <w:jc w:val="right"/>
      </w:pPr>
    </w:p>
    <w:p w:rsidR="009509F8" w:rsidRDefault="009509F8" w:rsidP="009509F8">
      <w:pPr>
        <w:jc w:val="center"/>
      </w:pPr>
      <w:r>
        <w:t xml:space="preserve">График </w:t>
      </w:r>
    </w:p>
    <w:p w:rsidR="009509F8" w:rsidRDefault="009509F8" w:rsidP="009509F8">
      <w:pPr>
        <w:jc w:val="center"/>
      </w:pPr>
      <w:r>
        <w:t xml:space="preserve">разработки проекта бюджета Сорочинского городского округа Оренбургской области </w:t>
      </w:r>
    </w:p>
    <w:p w:rsidR="009509F8" w:rsidRDefault="009509F8" w:rsidP="009509F8">
      <w:pPr>
        <w:jc w:val="center"/>
      </w:pPr>
      <w:r>
        <w:t>на очередной финансовый год и плановый период</w:t>
      </w:r>
    </w:p>
    <w:p w:rsidR="009509F8" w:rsidRPr="008B2397" w:rsidRDefault="009509F8" w:rsidP="009509F8">
      <w:pPr>
        <w:jc w:val="center"/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4"/>
        <w:gridCol w:w="5693"/>
        <w:gridCol w:w="2835"/>
        <w:gridCol w:w="2552"/>
        <w:gridCol w:w="2693"/>
      </w:tblGrid>
      <w:tr w:rsidR="00C70ED6" w:rsidRPr="008B2397" w:rsidTr="00C72E63"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ind w:left="60" w:right="60"/>
              <w:jc w:val="center"/>
            </w:pPr>
            <w:r w:rsidRPr="008B2397">
              <w:t>№ п/п</w:t>
            </w:r>
          </w:p>
        </w:tc>
        <w:tc>
          <w:tcPr>
            <w:tcW w:w="5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Наименование мероприятия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C70ED6">
            <w:pPr>
              <w:pStyle w:val="a6"/>
              <w:jc w:val="center"/>
            </w:pPr>
            <w:r w:rsidRPr="008B2397">
              <w:t>Ответственные исполнители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Срок исполнения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C70ED6" w:rsidP="00C70ED6">
            <w:pPr>
              <w:pStyle w:val="a6"/>
              <w:ind w:hanging="115"/>
              <w:jc w:val="center"/>
            </w:pPr>
            <w:r w:rsidRPr="008B2397">
              <w:t>Куда представляется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1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5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1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CD03BB">
            <w:pPr>
              <w:pStyle w:val="a6"/>
              <w:jc w:val="both"/>
            </w:pPr>
            <w:r w:rsidRPr="008B2397">
              <w:t>Подготовка проектов муниципальных</w:t>
            </w:r>
            <w:r w:rsidR="00175945" w:rsidRPr="008B2397">
              <w:t>программ Сорочинского</w:t>
            </w:r>
            <w:r w:rsidR="00FD0537" w:rsidRPr="008B2397">
              <w:t>городского округа</w:t>
            </w:r>
            <w:r w:rsidRPr="008B2397">
              <w:t xml:space="preserve"> Оренбургской области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847F92">
            <w:pPr>
              <w:pStyle w:val="a6"/>
              <w:jc w:val="center"/>
            </w:pPr>
            <w:r w:rsidRPr="008B2397">
              <w:t xml:space="preserve">Субъекты бюджетного планирования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FD0537" w:rsidP="00FD0537">
            <w:pPr>
              <w:pStyle w:val="a6"/>
              <w:jc w:val="center"/>
            </w:pPr>
            <w:r w:rsidRPr="008B2397">
              <w:t>До 1</w:t>
            </w:r>
            <w:r w:rsidR="00583A83">
              <w:t>5</w:t>
            </w:r>
            <w:r w:rsidRPr="008B2397">
              <w:t xml:space="preserve"> сентября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Отдел по экономике, Управление финансов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847F92">
            <w:pPr>
              <w:pStyle w:val="a6"/>
              <w:jc w:val="center"/>
            </w:pPr>
            <w:r w:rsidRPr="008B2397">
              <w:t xml:space="preserve">Отдел по экономике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583A83">
            <w:pPr>
              <w:pStyle w:val="a6"/>
              <w:jc w:val="center"/>
            </w:pPr>
            <w:r w:rsidRPr="008B2397">
              <w:t xml:space="preserve">До </w:t>
            </w:r>
            <w:r w:rsidR="00583A83">
              <w:t>20</w:t>
            </w:r>
            <w:r w:rsidRPr="008B2397">
              <w:t xml:space="preserve"> апреля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C70ED6" w:rsidP="006267DD">
            <w:pPr>
              <w:pStyle w:val="a6"/>
              <w:jc w:val="center"/>
            </w:pPr>
            <w:r w:rsidRPr="008B2397">
              <w:t>Глав</w:t>
            </w:r>
            <w:r w:rsidR="006267DD" w:rsidRPr="008B2397">
              <w:t>а</w:t>
            </w:r>
            <w:r w:rsidRPr="008B2397">
              <w:t xml:space="preserve"> муниципального образования Сорочинский городской округ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3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Подготовка</w:t>
            </w:r>
            <w:r w:rsidR="00FD0537" w:rsidRPr="008B2397">
              <w:t xml:space="preserve"> и согласование </w:t>
            </w:r>
            <w:r w:rsidRPr="008B2397">
              <w:t>проектов нормативных правовых актов, связанных с изменением объемов и (или) структуры расходных обязательств Сорочинск</w:t>
            </w:r>
            <w:r w:rsidR="00FD0537" w:rsidRPr="008B2397">
              <w:t>ого городского округа</w:t>
            </w:r>
            <w:r w:rsidR="006267DD" w:rsidRPr="008B2397">
              <w:t xml:space="preserve"> Оренбургской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00F03">
            <w:pPr>
              <w:pStyle w:val="a6"/>
              <w:jc w:val="center"/>
            </w:pPr>
            <w:r w:rsidRPr="008B2397">
              <w:t xml:space="preserve">Субъекты бюджетного планирования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FD0537" w:rsidP="00113042">
            <w:pPr>
              <w:pStyle w:val="a6"/>
              <w:jc w:val="center"/>
            </w:pPr>
            <w:r w:rsidRPr="008B2397">
              <w:t>До 15 сентября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FD0537" w:rsidP="00113042">
            <w:pPr>
              <w:pStyle w:val="a6"/>
              <w:jc w:val="center"/>
            </w:pPr>
            <w:r w:rsidRPr="008B2397">
              <w:t>Управление финансов</w:t>
            </w:r>
          </w:p>
        </w:tc>
      </w:tr>
      <w:tr w:rsidR="00E02010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010" w:rsidRPr="008B2397" w:rsidRDefault="00E02010" w:rsidP="00113042">
            <w:pPr>
              <w:pStyle w:val="a6"/>
              <w:jc w:val="center"/>
            </w:pPr>
            <w:r w:rsidRPr="008B2397">
              <w:t>4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010" w:rsidRPr="008B2397" w:rsidRDefault="00E02010" w:rsidP="00CD03BB">
            <w:pPr>
              <w:pStyle w:val="a6"/>
              <w:jc w:val="both"/>
            </w:pPr>
            <w:r w:rsidRPr="008B2397">
              <w:t>Составление плана закупок, работ, услуг для обеспечения муниципальных нужд муниципального образования Сорочинский городской округ Оренбургской области на очередной финансовый год</w:t>
            </w:r>
            <w:r w:rsidR="006267DD" w:rsidRPr="008B2397">
              <w:t xml:space="preserve"> и плановый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010" w:rsidRPr="008B2397" w:rsidRDefault="00E02010" w:rsidP="00D00F03">
            <w:pPr>
              <w:pStyle w:val="a6"/>
              <w:jc w:val="center"/>
            </w:pPr>
            <w:r w:rsidRPr="008B2397">
              <w:t>Подведомственные учреждения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010" w:rsidRPr="008B2397" w:rsidRDefault="00E02010" w:rsidP="00113042">
            <w:pPr>
              <w:pStyle w:val="a6"/>
              <w:jc w:val="center"/>
            </w:pPr>
            <w:r w:rsidRPr="008B2397">
              <w:t>До 1 августа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010" w:rsidRPr="008B2397" w:rsidRDefault="00E02010" w:rsidP="00113042">
            <w:pPr>
              <w:pStyle w:val="a6"/>
              <w:jc w:val="center"/>
            </w:pPr>
            <w:r w:rsidRPr="008B2397">
              <w:t>Субъекты бюджетного планирования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E02010" w:rsidP="00113042">
            <w:pPr>
              <w:pStyle w:val="a6"/>
              <w:jc w:val="center"/>
            </w:pPr>
            <w:r w:rsidRPr="008B2397">
              <w:lastRenderedPageBreak/>
              <w:t>5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Получение статистической информации, необходимой для разработки прогнозов социально-экономического развития Сорочинского городского округа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 xml:space="preserve">Отдел по экономике администрации </w:t>
            </w:r>
          </w:p>
          <w:p w:rsidR="00C70ED6" w:rsidRPr="008B2397" w:rsidRDefault="00C70ED6" w:rsidP="00113042">
            <w:pPr>
              <w:pStyle w:val="a6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FD0537" w:rsidP="00113042">
            <w:pPr>
              <w:pStyle w:val="a6"/>
              <w:jc w:val="center"/>
            </w:pPr>
            <w:r w:rsidRPr="008B2397">
              <w:t>До 16 июля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FD0537" w:rsidP="00113042">
            <w:pPr>
              <w:pStyle w:val="a6"/>
              <w:jc w:val="center"/>
            </w:pPr>
            <w:r w:rsidRPr="008B2397">
              <w:t>Субъекты бюджетного планирования</w:t>
            </w:r>
          </w:p>
        </w:tc>
      </w:tr>
      <w:tr w:rsidR="00623C08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08" w:rsidRPr="008B2397" w:rsidRDefault="00E02010" w:rsidP="00113042">
            <w:pPr>
              <w:pStyle w:val="a6"/>
              <w:jc w:val="center"/>
            </w:pPr>
            <w:r w:rsidRPr="008B2397">
              <w:t>6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08" w:rsidRPr="008B2397" w:rsidRDefault="00623C08" w:rsidP="00D82487">
            <w:pPr>
              <w:pStyle w:val="a6"/>
              <w:jc w:val="both"/>
            </w:pPr>
            <w:r w:rsidRPr="008B2397">
              <w:t>Внесение изменений в ведомственные перечни муниципальных услуг, работ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C08" w:rsidRPr="008B2397" w:rsidRDefault="00623C08" w:rsidP="00113042">
            <w:pPr>
              <w:pStyle w:val="a6"/>
              <w:jc w:val="center"/>
            </w:pPr>
            <w:r w:rsidRPr="008B2397">
              <w:t>Субъекты бюджетного планирования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C08" w:rsidRPr="008B2397" w:rsidRDefault="00D93DB7" w:rsidP="00113042">
            <w:pPr>
              <w:pStyle w:val="a6"/>
              <w:jc w:val="center"/>
            </w:pPr>
            <w:r w:rsidRPr="008B2397">
              <w:t>До 01 сентября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C08" w:rsidRPr="008B2397" w:rsidRDefault="00D93DB7" w:rsidP="00113042">
            <w:pPr>
              <w:pStyle w:val="a6"/>
              <w:jc w:val="center"/>
            </w:pPr>
            <w:r w:rsidRPr="008B2397">
              <w:t>Управление финансов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E02010" w:rsidP="002928DD">
            <w:pPr>
              <w:pStyle w:val="a6"/>
              <w:jc w:val="center"/>
            </w:pPr>
            <w:r w:rsidRPr="008B2397">
              <w:t>7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D93DB7" w:rsidP="00D82487">
            <w:pPr>
              <w:pStyle w:val="a6"/>
              <w:jc w:val="both"/>
              <w:rPr>
                <w:highlight w:val="yellow"/>
              </w:rPr>
            </w:pPr>
            <w:r w:rsidRPr="008B2397">
              <w:t>Расчет нормативных затрат на оказание муниципальных услуг, и п</w:t>
            </w:r>
            <w:r w:rsidR="00C70ED6" w:rsidRPr="008B2397">
              <w:t>одготовка проектов муниципальных заданий на оказание муниципальных услуг на очередной финансовый год и плановый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CB60F8">
            <w:pPr>
              <w:pStyle w:val="a6"/>
              <w:jc w:val="center"/>
            </w:pPr>
            <w:r w:rsidRPr="008B2397">
              <w:t xml:space="preserve">Субъекты бюджетного планирования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До 25 сентября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FD0537" w:rsidP="00113042">
            <w:pPr>
              <w:pStyle w:val="a6"/>
              <w:jc w:val="center"/>
            </w:pPr>
            <w:r w:rsidRPr="008B2397">
              <w:t>Управление финансов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E02010" w:rsidP="00113042">
            <w:pPr>
              <w:pStyle w:val="a6"/>
              <w:jc w:val="center"/>
            </w:pPr>
            <w:r w:rsidRPr="008B2397">
              <w:t>8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Подготовка обоснований бюджетных ассигнований</w:t>
            </w:r>
            <w:r w:rsidR="00AA2F5D" w:rsidRPr="008B2397">
              <w:t xml:space="preserve"> на оказание муниципальных услуг, выполнение работ</w:t>
            </w:r>
            <w:r w:rsidRPr="008B2397">
              <w:t xml:space="preserve"> на текущий финансовый год и плановый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CB60F8">
            <w:pPr>
              <w:pStyle w:val="a6"/>
              <w:jc w:val="center"/>
            </w:pPr>
            <w:r w:rsidRPr="008B2397">
              <w:t xml:space="preserve">Субъекты бюджетного планирования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До 25 сентября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FD0537" w:rsidP="00113042">
            <w:pPr>
              <w:pStyle w:val="a6"/>
              <w:jc w:val="center"/>
            </w:pPr>
            <w:r w:rsidRPr="008B2397">
              <w:t>Управление финансов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E02010" w:rsidP="00113042">
            <w:pPr>
              <w:pStyle w:val="a6"/>
              <w:jc w:val="center"/>
            </w:pPr>
            <w:r w:rsidRPr="008B2397">
              <w:t>9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Подготовка предложений о планируемых объемах бюджетных ассигнований на исполнение публичных обязательств, подлежащих исполнению за счет местного бюджета на текущий финансовый год и плановый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CB60F8">
            <w:pPr>
              <w:pStyle w:val="a6"/>
              <w:jc w:val="center"/>
            </w:pPr>
            <w:r w:rsidRPr="008B2397">
              <w:t xml:space="preserve">Субъекты бюджетного планирования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До 25 сентября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FD0537" w:rsidP="00113042">
            <w:pPr>
              <w:pStyle w:val="a6"/>
              <w:jc w:val="center"/>
            </w:pPr>
            <w:r w:rsidRPr="008B2397">
              <w:t>Управление финансов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1032DF" w:rsidP="00113042">
            <w:pPr>
              <w:pStyle w:val="a6"/>
              <w:jc w:val="center"/>
            </w:pPr>
            <w:r>
              <w:t>10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Подготовка проектов решения Сорочинского городского Совета о внесении изменений в нормативно-правовые акты муниципального образования Сорочинский городской округ о налогах и сборах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11B77">
            <w:pPr>
              <w:pStyle w:val="a6"/>
              <w:jc w:val="center"/>
            </w:pPr>
            <w:r w:rsidRPr="008B2397">
              <w:t xml:space="preserve">Управление финансов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E84518">
            <w:pPr>
              <w:pStyle w:val="a6"/>
              <w:jc w:val="center"/>
            </w:pPr>
            <w:r w:rsidRPr="008B2397">
              <w:t>Август-</w:t>
            </w:r>
            <w:r w:rsidR="00E84518">
              <w:t>ноябрь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175945" w:rsidP="00113042">
            <w:pPr>
              <w:pStyle w:val="a6"/>
              <w:jc w:val="center"/>
            </w:pPr>
            <w:r>
              <w:t>Администрация Сорочинского городского округа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1032DF" w:rsidP="0023609F">
            <w:pPr>
              <w:pStyle w:val="a6"/>
              <w:jc w:val="center"/>
            </w:pPr>
            <w:r>
              <w:t>11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 xml:space="preserve">Составление методики формирования местного бюджета по администрируемым доходам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11B77">
            <w:pPr>
              <w:pStyle w:val="a6"/>
              <w:jc w:val="center"/>
            </w:pPr>
            <w:r w:rsidRPr="008B2397">
              <w:t>Главные администраторы (администраторы доходов местного бюджета)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Сентябрь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D82487" w:rsidP="00113042">
            <w:pPr>
              <w:pStyle w:val="a6"/>
              <w:jc w:val="center"/>
            </w:pPr>
            <w:r w:rsidRPr="008B2397">
              <w:t>Управление финансов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1032DF" w:rsidP="00113042">
            <w:pPr>
              <w:pStyle w:val="a6"/>
              <w:jc w:val="center"/>
            </w:pPr>
            <w:r>
              <w:t>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 xml:space="preserve">Прогноз поступлений доходов в местный бюджет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 xml:space="preserve">Главные администраторы (администраторы доходов местного бюджета)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Август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D82487" w:rsidP="00113042">
            <w:pPr>
              <w:pStyle w:val="a6"/>
              <w:jc w:val="center"/>
            </w:pPr>
            <w:r w:rsidRPr="008B2397">
              <w:t>Управление финансов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E84518" w:rsidP="00113042">
            <w:pPr>
              <w:pStyle w:val="a6"/>
              <w:jc w:val="center"/>
            </w:pPr>
            <w:r>
              <w:t>13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D82487" w:rsidP="00D82487">
            <w:pPr>
              <w:pStyle w:val="a6"/>
              <w:jc w:val="both"/>
            </w:pPr>
            <w:r w:rsidRPr="008B2397">
              <w:t>Представление прогноза социально-экономического развития Сорочинского городского округа на очередной финансовый год и плановый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D82487" w:rsidP="00D11B77">
            <w:pPr>
              <w:pStyle w:val="a6"/>
              <w:jc w:val="center"/>
            </w:pPr>
            <w:r w:rsidRPr="008B2397">
              <w:t>Отдел по экономике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D82487" w:rsidP="00113042">
            <w:pPr>
              <w:pStyle w:val="a6"/>
              <w:jc w:val="center"/>
            </w:pPr>
            <w:r w:rsidRPr="008B2397">
              <w:t>Август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D82487" w:rsidP="00113042">
            <w:pPr>
              <w:pStyle w:val="a6"/>
              <w:jc w:val="center"/>
            </w:pPr>
            <w:r w:rsidRPr="008B2397">
              <w:t>Субъекты бюджетного планирования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E84518" w:rsidP="00113042">
            <w:pPr>
              <w:pStyle w:val="a6"/>
              <w:jc w:val="center"/>
            </w:pPr>
            <w:r>
              <w:lastRenderedPageBreak/>
              <w:t>14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Согласование с Министерством финансов Оренбургской области исходных данных, необходимых для расчета межбюджетных трансфертов предоставляемые бюджету Сорочинского городского округа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11B77">
            <w:pPr>
              <w:pStyle w:val="a6"/>
              <w:jc w:val="center"/>
            </w:pPr>
            <w:r w:rsidRPr="008B2397">
              <w:t xml:space="preserve">Управление финансов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6267DD" w:rsidP="00113042">
            <w:pPr>
              <w:pStyle w:val="a6"/>
              <w:jc w:val="center"/>
            </w:pPr>
            <w:r w:rsidRPr="008B2397">
              <w:t>Август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D93DB7" w:rsidP="00113042">
            <w:pPr>
              <w:pStyle w:val="a6"/>
              <w:jc w:val="center"/>
            </w:pPr>
            <w:r w:rsidRPr="008B2397">
              <w:t>Министерство финансов Оренбургской области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E84518" w:rsidP="00113042">
            <w:pPr>
              <w:pStyle w:val="a6"/>
              <w:jc w:val="center"/>
            </w:pPr>
            <w:r>
              <w:t>15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Подготовка проекта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23609F">
            <w:pPr>
              <w:pStyle w:val="a6"/>
              <w:jc w:val="center"/>
            </w:pPr>
            <w:r w:rsidRPr="008B2397">
              <w:t xml:space="preserve">Управление финансов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Сентябрь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D82487" w:rsidP="00113042">
            <w:pPr>
              <w:pStyle w:val="a6"/>
              <w:jc w:val="center"/>
            </w:pPr>
            <w:r w:rsidRPr="008B2397">
              <w:t>Субъекты бюджетного планирования</w:t>
            </w:r>
          </w:p>
        </w:tc>
      </w:tr>
      <w:tr w:rsidR="00C70ED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E02010" w:rsidP="003D5B1F">
            <w:pPr>
              <w:pStyle w:val="a6"/>
              <w:jc w:val="center"/>
            </w:pPr>
            <w:r w:rsidRPr="008B2397">
              <w:t>1</w:t>
            </w:r>
            <w:r w:rsidR="00E84518">
              <w:t>6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D82487">
            <w:pPr>
              <w:pStyle w:val="a6"/>
              <w:jc w:val="both"/>
            </w:pPr>
            <w:r w:rsidRPr="008B2397">
              <w:t>Составление планового реестра расходных обязательств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ED6" w:rsidRPr="008B2397" w:rsidRDefault="00C70ED6" w:rsidP="00433119">
            <w:pPr>
              <w:pStyle w:val="a6"/>
              <w:jc w:val="center"/>
            </w:pPr>
            <w:r w:rsidRPr="008B2397">
              <w:t xml:space="preserve">Субъекты бюджетного планирования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ED6" w:rsidRPr="008B2397" w:rsidRDefault="00C70ED6" w:rsidP="00113042">
            <w:pPr>
              <w:pStyle w:val="a6"/>
              <w:jc w:val="center"/>
            </w:pPr>
            <w:r w:rsidRPr="008B2397">
              <w:t>Сентябрь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D6" w:rsidRPr="008B2397" w:rsidRDefault="00D93DB7" w:rsidP="00113042">
            <w:pPr>
              <w:pStyle w:val="a6"/>
              <w:jc w:val="center"/>
            </w:pPr>
            <w:r w:rsidRPr="008B2397">
              <w:t>Управление финансов</w:t>
            </w:r>
          </w:p>
        </w:tc>
      </w:tr>
      <w:tr w:rsidR="00521FE6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FE6" w:rsidRPr="00583A83" w:rsidRDefault="00E84518" w:rsidP="00113042">
            <w:pPr>
              <w:pStyle w:val="a6"/>
              <w:jc w:val="center"/>
            </w:pPr>
            <w:r>
              <w:t>17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FE6" w:rsidRPr="00583A83" w:rsidRDefault="00521FE6" w:rsidP="00521FE6">
            <w:pPr>
              <w:pStyle w:val="a6"/>
              <w:jc w:val="both"/>
            </w:pPr>
            <w:r w:rsidRPr="00583A83">
              <w:t>Представление проект</w:t>
            </w:r>
            <w:r w:rsidR="00682B45" w:rsidRPr="00583A83">
              <w:t>а</w:t>
            </w:r>
            <w:r w:rsidRPr="00583A83">
              <w:t xml:space="preserve"> инвестиционных вложений в объекты муниципальной собственности Сорочинского городского округа на очередной финансовый год и плановый период с приложением пояснительной записки и обоснований по соответствующим разделам, подразделам, целевым статьям и видам расходов бюджетной классификации.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1FE6" w:rsidRPr="00583A83" w:rsidRDefault="00682B45" w:rsidP="00433119">
            <w:pPr>
              <w:pStyle w:val="a6"/>
              <w:jc w:val="center"/>
            </w:pPr>
            <w:r w:rsidRPr="00583A83">
              <w:t>Субъекты бюджетного планирования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FE6" w:rsidRPr="00583A83" w:rsidRDefault="00521FE6" w:rsidP="00583A83">
            <w:pPr>
              <w:pStyle w:val="a6"/>
              <w:jc w:val="center"/>
            </w:pPr>
            <w:r w:rsidRPr="00583A83">
              <w:t>до 1</w:t>
            </w:r>
            <w:r w:rsidR="00583A83" w:rsidRPr="00583A83">
              <w:t>5</w:t>
            </w:r>
            <w:r w:rsidRPr="00583A83">
              <w:t xml:space="preserve"> сентября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FE6" w:rsidRPr="00583A83" w:rsidRDefault="00682B45" w:rsidP="00113042">
            <w:pPr>
              <w:pStyle w:val="a6"/>
              <w:jc w:val="center"/>
            </w:pPr>
            <w:r w:rsidRPr="00583A83">
              <w:t>Отдел по экономике, Управление финансов</w:t>
            </w:r>
          </w:p>
        </w:tc>
      </w:tr>
      <w:tr w:rsidR="00C72E63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E84518" w:rsidP="00C72E63">
            <w:pPr>
              <w:pStyle w:val="a6"/>
              <w:jc w:val="center"/>
            </w:pPr>
            <w:r>
              <w:t>18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both"/>
            </w:pPr>
            <w:r w:rsidRPr="008B2397">
              <w:t>Доведение предельных объемов бюджетных ассигнований на осуществление капитальных вложений в объекты муниципальной собственности (в том числе в</w:t>
            </w:r>
            <w:r>
              <w:t xml:space="preserve"> рамках реализации муниципальныхпрограмм</w:t>
            </w:r>
            <w:r w:rsidRPr="008B2397">
              <w:t xml:space="preserve">) из местного бюджета на очередной финансовый год и плановый период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Управление финансов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>
              <w:t>О</w:t>
            </w:r>
            <w:r w:rsidRPr="008B2397">
              <w:t>ктябрь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Управление архитектуры, градостроительства и капитального строительства, Управление жилищно-коммунального хозяйства</w:t>
            </w:r>
          </w:p>
        </w:tc>
      </w:tr>
      <w:tr w:rsidR="00C72E63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>
              <w:t>19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both"/>
            </w:pPr>
            <w:r w:rsidRPr="008B2397">
              <w:t>Представление предварительных итогов социально-экономического развития Сорочинского городского округа за истекший период текущего финансового года и ожидаемых итогов социально-экономического развития Сорочинского городского округа за текущий финансовый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 xml:space="preserve">Отдел по экономике администрации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>
              <w:t>До 2</w:t>
            </w:r>
            <w:r w:rsidRPr="008B2397">
              <w:t>5 октября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Субъекты бюджетного планирования</w:t>
            </w:r>
          </w:p>
        </w:tc>
      </w:tr>
      <w:tr w:rsidR="00C72E63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>
              <w:t>20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both"/>
            </w:pPr>
            <w:r w:rsidRPr="008B2397">
              <w:t>Разработка методики формирования бюджета Сорочинского городского округа на очередной финансовый год и плановый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 xml:space="preserve">Управление финансов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 xml:space="preserve">Сентябрь-октябрь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Субъекты бюджетного планирования</w:t>
            </w:r>
          </w:p>
        </w:tc>
      </w:tr>
      <w:tr w:rsidR="00C72E63" w:rsidRPr="008B2397" w:rsidTr="00C72E63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>
              <w:lastRenderedPageBreak/>
              <w:t>21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both"/>
            </w:pPr>
            <w:r w:rsidRPr="008B2397">
              <w:t>Разработка программы муниципальных внутренних заимствований Сорочинского городского округа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 xml:space="preserve">Управление финансов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 xml:space="preserve">Сентябрь-октябрь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E63" w:rsidRPr="008B2397" w:rsidRDefault="00C72E63" w:rsidP="00C72E63">
            <w:pPr>
              <w:pStyle w:val="a6"/>
              <w:jc w:val="center"/>
            </w:pPr>
            <w:r>
              <w:t>Администрация Сорочинского городского округа</w:t>
            </w:r>
          </w:p>
        </w:tc>
      </w:tr>
      <w:tr w:rsidR="00C72E63" w:rsidRPr="008B2397" w:rsidTr="00C72E63">
        <w:tc>
          <w:tcPr>
            <w:tcW w:w="65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72E63" w:rsidRPr="008B2397" w:rsidRDefault="00E84518" w:rsidP="00C72E63">
            <w:pPr>
              <w:pStyle w:val="a6"/>
              <w:jc w:val="center"/>
            </w:pPr>
            <w:r>
              <w:t>22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both"/>
            </w:pPr>
            <w:r w:rsidRPr="008B2397">
              <w:t>Представление проекта бюджетного прогноза (проекта изменений бюджетного прогноза) на долгосрочный период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Управление финансов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 xml:space="preserve">До 10 ноября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Администрация Сорочинского городского округа</w:t>
            </w:r>
          </w:p>
        </w:tc>
      </w:tr>
      <w:tr w:rsidR="00C72E63" w:rsidRPr="008B2397" w:rsidTr="00C72E63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2E63" w:rsidRDefault="00E84518" w:rsidP="00C72E63">
            <w:pPr>
              <w:pStyle w:val="a6"/>
              <w:jc w:val="center"/>
            </w:pPr>
            <w:r>
              <w:t>23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both"/>
            </w:pPr>
            <w:r w:rsidRPr="008B2397">
              <w:t>Представление проекта местного бюджета на очередной финансовый год и плановый период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Администрация Сорочинского городского округа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Не позднее 15 ноября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E63" w:rsidRPr="008B2397" w:rsidRDefault="00C72E63" w:rsidP="00C72E63">
            <w:pPr>
              <w:pStyle w:val="a6"/>
              <w:jc w:val="center"/>
            </w:pPr>
            <w:r w:rsidRPr="008B2397">
              <w:t>Совет депутатов Сорочинского городского округа</w:t>
            </w:r>
          </w:p>
        </w:tc>
      </w:tr>
    </w:tbl>
    <w:p w:rsidR="005F0ABE" w:rsidRPr="008B2397" w:rsidRDefault="005F0ABE" w:rsidP="00313E71">
      <w:pPr>
        <w:shd w:val="clear" w:color="auto" w:fill="FFFFFF"/>
        <w:autoSpaceDE w:val="0"/>
        <w:rPr>
          <w:color w:val="000000"/>
        </w:rPr>
      </w:pPr>
    </w:p>
    <w:p w:rsidR="005F0ABE" w:rsidRPr="008B2397" w:rsidRDefault="005F0ABE" w:rsidP="00313E71">
      <w:pPr>
        <w:shd w:val="clear" w:color="auto" w:fill="FFFFFF"/>
        <w:autoSpaceDE w:val="0"/>
        <w:rPr>
          <w:color w:val="000000"/>
        </w:rPr>
      </w:pPr>
    </w:p>
    <w:p w:rsidR="00BF19F6" w:rsidRPr="008B2397" w:rsidRDefault="00BF19F6" w:rsidP="00BF19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BF19F6" w:rsidRPr="008B2397" w:rsidSect="00CD05E0">
      <w:pgSz w:w="16838" w:h="11906" w:orient="landscape"/>
      <w:pgMar w:top="85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239A0"/>
    <w:multiLevelType w:val="hybridMultilevel"/>
    <w:tmpl w:val="0B8EA974"/>
    <w:lvl w:ilvl="0" w:tplc="8EE67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B33"/>
    <w:multiLevelType w:val="multilevel"/>
    <w:tmpl w:val="4DE6EC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3" w15:restartNumberingAfterBreak="0">
    <w:nsid w:val="531E72A5"/>
    <w:multiLevelType w:val="hybridMultilevel"/>
    <w:tmpl w:val="D30AB9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844397F"/>
    <w:multiLevelType w:val="multilevel"/>
    <w:tmpl w:val="656653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ED64A42"/>
    <w:multiLevelType w:val="hybridMultilevel"/>
    <w:tmpl w:val="D040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2441"/>
    <w:multiLevelType w:val="multilevel"/>
    <w:tmpl w:val="13AE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15"/>
    <w:rsid w:val="00001689"/>
    <w:rsid w:val="000D7243"/>
    <w:rsid w:val="000D7C15"/>
    <w:rsid w:val="000E0DB8"/>
    <w:rsid w:val="000F600B"/>
    <w:rsid w:val="000F750E"/>
    <w:rsid w:val="001032DF"/>
    <w:rsid w:val="00174591"/>
    <w:rsid w:val="00175945"/>
    <w:rsid w:val="001846EA"/>
    <w:rsid w:val="001B18F3"/>
    <w:rsid w:val="001B3EEE"/>
    <w:rsid w:val="001C043E"/>
    <w:rsid w:val="001C224D"/>
    <w:rsid w:val="001C5679"/>
    <w:rsid w:val="001D0675"/>
    <w:rsid w:val="001F3A2B"/>
    <w:rsid w:val="00201EF9"/>
    <w:rsid w:val="0023609F"/>
    <w:rsid w:val="002441F3"/>
    <w:rsid w:val="002746DF"/>
    <w:rsid w:val="002928DD"/>
    <w:rsid w:val="002B0FB7"/>
    <w:rsid w:val="002B79EC"/>
    <w:rsid w:val="002E198D"/>
    <w:rsid w:val="002F75F5"/>
    <w:rsid w:val="00313E71"/>
    <w:rsid w:val="00313EC0"/>
    <w:rsid w:val="00327F26"/>
    <w:rsid w:val="0033558F"/>
    <w:rsid w:val="003515E1"/>
    <w:rsid w:val="0036500D"/>
    <w:rsid w:val="003730ED"/>
    <w:rsid w:val="003900E7"/>
    <w:rsid w:val="00393870"/>
    <w:rsid w:val="003A01B2"/>
    <w:rsid w:val="003B74B3"/>
    <w:rsid w:val="003D5B1F"/>
    <w:rsid w:val="00411F5B"/>
    <w:rsid w:val="00417DC6"/>
    <w:rsid w:val="00433119"/>
    <w:rsid w:val="004452E9"/>
    <w:rsid w:val="00451C14"/>
    <w:rsid w:val="00461303"/>
    <w:rsid w:val="00465487"/>
    <w:rsid w:val="00473797"/>
    <w:rsid w:val="00483211"/>
    <w:rsid w:val="00485FCC"/>
    <w:rsid w:val="00493433"/>
    <w:rsid w:val="00514788"/>
    <w:rsid w:val="00521FE6"/>
    <w:rsid w:val="00533E16"/>
    <w:rsid w:val="005344A0"/>
    <w:rsid w:val="00583A83"/>
    <w:rsid w:val="00584159"/>
    <w:rsid w:val="005E0D37"/>
    <w:rsid w:val="005E6280"/>
    <w:rsid w:val="005E6917"/>
    <w:rsid w:val="005F0ABE"/>
    <w:rsid w:val="005F7598"/>
    <w:rsid w:val="00617369"/>
    <w:rsid w:val="00623C08"/>
    <w:rsid w:val="006267DD"/>
    <w:rsid w:val="00627D80"/>
    <w:rsid w:val="0066603C"/>
    <w:rsid w:val="00682B45"/>
    <w:rsid w:val="00691949"/>
    <w:rsid w:val="006D2329"/>
    <w:rsid w:val="00726387"/>
    <w:rsid w:val="00782C70"/>
    <w:rsid w:val="007B5551"/>
    <w:rsid w:val="007F3B9A"/>
    <w:rsid w:val="008279CB"/>
    <w:rsid w:val="00831FB9"/>
    <w:rsid w:val="00847F92"/>
    <w:rsid w:val="0088243E"/>
    <w:rsid w:val="008B2397"/>
    <w:rsid w:val="008C4D1A"/>
    <w:rsid w:val="008E2D5D"/>
    <w:rsid w:val="009125EE"/>
    <w:rsid w:val="009509F8"/>
    <w:rsid w:val="00973187"/>
    <w:rsid w:val="0097571F"/>
    <w:rsid w:val="009A571C"/>
    <w:rsid w:val="009E5E15"/>
    <w:rsid w:val="00A628DE"/>
    <w:rsid w:val="00A86777"/>
    <w:rsid w:val="00A92239"/>
    <w:rsid w:val="00AA2F5D"/>
    <w:rsid w:val="00AB1FCF"/>
    <w:rsid w:val="00AC23D3"/>
    <w:rsid w:val="00AE4E9C"/>
    <w:rsid w:val="00B42DF4"/>
    <w:rsid w:val="00B67FA8"/>
    <w:rsid w:val="00B87895"/>
    <w:rsid w:val="00B96099"/>
    <w:rsid w:val="00BB0D4A"/>
    <w:rsid w:val="00BF19F6"/>
    <w:rsid w:val="00C163A8"/>
    <w:rsid w:val="00C27B2B"/>
    <w:rsid w:val="00C70ED6"/>
    <w:rsid w:val="00C72E63"/>
    <w:rsid w:val="00C74B45"/>
    <w:rsid w:val="00C81FA1"/>
    <w:rsid w:val="00CB60F8"/>
    <w:rsid w:val="00CC1112"/>
    <w:rsid w:val="00CC5ACB"/>
    <w:rsid w:val="00CD03BB"/>
    <w:rsid w:val="00CD05E0"/>
    <w:rsid w:val="00CD51E2"/>
    <w:rsid w:val="00CE459F"/>
    <w:rsid w:val="00D00B97"/>
    <w:rsid w:val="00D00F03"/>
    <w:rsid w:val="00D11B77"/>
    <w:rsid w:val="00D21DA0"/>
    <w:rsid w:val="00D319C7"/>
    <w:rsid w:val="00D45CA4"/>
    <w:rsid w:val="00D52B15"/>
    <w:rsid w:val="00D66314"/>
    <w:rsid w:val="00D66A1B"/>
    <w:rsid w:val="00D81D9D"/>
    <w:rsid w:val="00D82487"/>
    <w:rsid w:val="00D93DB7"/>
    <w:rsid w:val="00DA1AA6"/>
    <w:rsid w:val="00DE630E"/>
    <w:rsid w:val="00DF49CE"/>
    <w:rsid w:val="00E02010"/>
    <w:rsid w:val="00E026E4"/>
    <w:rsid w:val="00E21F76"/>
    <w:rsid w:val="00E273AD"/>
    <w:rsid w:val="00E31B53"/>
    <w:rsid w:val="00E504C7"/>
    <w:rsid w:val="00E56AE9"/>
    <w:rsid w:val="00E84518"/>
    <w:rsid w:val="00EF679C"/>
    <w:rsid w:val="00F40C28"/>
    <w:rsid w:val="00F42037"/>
    <w:rsid w:val="00F517C8"/>
    <w:rsid w:val="00FA185C"/>
    <w:rsid w:val="00FA1A99"/>
    <w:rsid w:val="00FC1EA7"/>
    <w:rsid w:val="00FD0537"/>
    <w:rsid w:val="00FD2B02"/>
    <w:rsid w:val="00FF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4CB6B-2C4D-4B74-B532-C20E248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1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BF19F6"/>
    <w:pPr>
      <w:keepNext/>
      <w:numPr>
        <w:ilvl w:val="4"/>
        <w:numId w:val="1"/>
      </w:numPr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F19F6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19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F19F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Body Text 2"/>
    <w:basedOn w:val="a"/>
    <w:link w:val="20"/>
    <w:unhideWhenUsed/>
    <w:rsid w:val="00BF19F6"/>
    <w:pPr>
      <w:suppressAutoHyphens w:val="0"/>
    </w:pPr>
    <w:rPr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F19F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Title">
    <w:name w:val="ConsPlusTitle"/>
    <w:rsid w:val="00BF19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F19F6"/>
    <w:pPr>
      <w:ind w:left="720"/>
      <w:contextualSpacing/>
    </w:pPr>
  </w:style>
  <w:style w:type="paragraph" w:customStyle="1" w:styleId="ConsPlusNormal">
    <w:name w:val="ConsPlusNormal"/>
    <w:rsid w:val="00313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3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7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name w:val="Содержимое таблицы"/>
    <w:basedOn w:val="a"/>
    <w:rsid w:val="005F0AB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FA18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a7">
    <w:name w:val="Table Grid"/>
    <w:basedOn w:val="a1"/>
    <w:uiPriority w:val="39"/>
    <w:rsid w:val="0031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2D54-6109-47DE-BCF8-BE93FCB9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ГОиЧС</cp:lastModifiedBy>
  <cp:revision>34</cp:revision>
  <cp:lastPrinted>2016-08-12T12:10:00Z</cp:lastPrinted>
  <dcterms:created xsi:type="dcterms:W3CDTF">2016-08-11T05:05:00Z</dcterms:created>
  <dcterms:modified xsi:type="dcterms:W3CDTF">2016-08-30T11:20:00Z</dcterms:modified>
</cp:coreProperties>
</file>