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3A" w:rsidRPr="004E1246" w:rsidRDefault="00535E3A" w:rsidP="00535E3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3A" w:rsidRPr="004E1246" w:rsidRDefault="00535E3A" w:rsidP="00535E3A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35E3A" w:rsidRPr="004E1246" w:rsidTr="00FF7D0F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5E3A" w:rsidRPr="0026556D" w:rsidRDefault="00535E3A" w:rsidP="00FF7D0F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535E3A" w:rsidRPr="0026556D" w:rsidRDefault="00535E3A" w:rsidP="00FF7D0F">
            <w:pPr>
              <w:pStyle w:val="8"/>
              <w:ind w:right="-2"/>
              <w:rPr>
                <w:sz w:val="26"/>
              </w:rPr>
            </w:pPr>
          </w:p>
          <w:p w:rsidR="00535E3A" w:rsidRPr="004E1246" w:rsidRDefault="00535E3A" w:rsidP="00FF7D0F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535E3A" w:rsidRPr="004E1246" w:rsidRDefault="00535E3A" w:rsidP="00535E3A">
      <w:pPr>
        <w:pStyle w:val="2"/>
        <w:ind w:right="-2"/>
        <w:rPr>
          <w:lang w:val="ru-RU"/>
        </w:rPr>
      </w:pPr>
    </w:p>
    <w:p w:rsidR="00535E3A" w:rsidRDefault="00535E3A" w:rsidP="00535E3A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1400-п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    </w:t>
      </w:r>
    </w:p>
    <w:p w:rsidR="00535E3A" w:rsidRPr="000F6BC4" w:rsidRDefault="00535E3A" w:rsidP="00535E3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535E3A" w:rsidRPr="001E5CC3" w:rsidRDefault="00535E3A" w:rsidP="00535E3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535E3A" w:rsidRPr="001E5CC3" w:rsidRDefault="00535E3A" w:rsidP="00535E3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535E3A" w:rsidRPr="001E5CC3" w:rsidRDefault="00535E3A" w:rsidP="00535E3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35E3A" w:rsidRPr="001E5CC3" w:rsidRDefault="00535E3A" w:rsidP="00535E3A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E5CC3">
        <w:rPr>
          <w:sz w:val="28"/>
          <w:szCs w:val="28"/>
        </w:rPr>
        <w:t>В соответствии со статьёй 11.10 Земельного к</w:t>
      </w:r>
      <w:r>
        <w:rPr>
          <w:sz w:val="28"/>
          <w:szCs w:val="28"/>
        </w:rPr>
        <w:t xml:space="preserve">одекса Российской Федерации, </w:t>
      </w:r>
      <w:r w:rsidRPr="001E5CC3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приказом Минэкономразвития России </w:t>
      </w:r>
      <w:r w:rsidRPr="001E5CC3">
        <w:rPr>
          <w:sz w:val="28"/>
          <w:szCs w:val="28"/>
        </w:rPr>
        <w:t>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</w:t>
      </w:r>
      <w:r>
        <w:rPr>
          <w:sz w:val="28"/>
          <w:szCs w:val="28"/>
        </w:rPr>
        <w:t>енбургской области, на основании поданного заявления ООО «УралСофтПроект»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535E3A" w:rsidRPr="001E5CC3" w:rsidRDefault="00535E3A" w:rsidP="00535E3A">
      <w:pPr>
        <w:jc w:val="both"/>
        <w:rPr>
          <w:sz w:val="28"/>
          <w:szCs w:val="28"/>
        </w:rPr>
      </w:pPr>
    </w:p>
    <w:p w:rsidR="00535E3A" w:rsidRPr="001E5CC3" w:rsidRDefault="00535E3A" w:rsidP="00535E3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5CC3">
        <w:rPr>
          <w:sz w:val="28"/>
          <w:szCs w:val="28"/>
        </w:rPr>
        <w:t xml:space="preserve"> 1.Утверди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>, в кадастровом кварта</w:t>
      </w:r>
      <w:r>
        <w:rPr>
          <w:sz w:val="28"/>
          <w:szCs w:val="28"/>
        </w:rPr>
        <w:t>ле 56:30:0308001</w:t>
      </w:r>
      <w:r w:rsidRPr="001E5CC3">
        <w:rPr>
          <w:sz w:val="28"/>
          <w:szCs w:val="28"/>
        </w:rPr>
        <w:t xml:space="preserve"> для строительства ВЛ-110 кВ от ВЛ -110 кВ «Сорочинск-Росташи» до ВЛ-110 кВ «Промбаза-Загорская» и участка ВЛ -110 кВ от ВЛ-110кВ Промбаза-Загорская в районе ПС -35/6кВ ГТЭС Загорская» в границах муниципального образования Сорочинский городской округ Оренбургской области.</w:t>
      </w:r>
    </w:p>
    <w:p w:rsidR="00535E3A" w:rsidRPr="001E5CC3" w:rsidRDefault="00535E3A" w:rsidP="00535E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5CC3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56:30:0308001:76</w:t>
      </w:r>
      <w:r w:rsidRPr="001E5CC3">
        <w:rPr>
          <w:sz w:val="28"/>
          <w:szCs w:val="28"/>
        </w:rPr>
        <w:t>: ЗУ1</w:t>
      </w:r>
      <w:r>
        <w:rPr>
          <w:sz w:val="28"/>
          <w:szCs w:val="28"/>
        </w:rPr>
        <w:t>(1-20)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135</w:t>
      </w:r>
      <w:r w:rsidRPr="001E5CC3">
        <w:rPr>
          <w:sz w:val="28"/>
          <w:szCs w:val="28"/>
        </w:rPr>
        <w:t xml:space="preserve"> кв.м,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земельный участок расположен в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535E3A" w:rsidRPr="001E5CC3" w:rsidRDefault="00535E3A" w:rsidP="00535E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5CC3">
        <w:rPr>
          <w:sz w:val="28"/>
          <w:szCs w:val="28"/>
        </w:rPr>
        <w:t xml:space="preserve"> 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56:30:0308001:76/чзу1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28342</w:t>
      </w:r>
      <w:r w:rsidRPr="001E5CC3">
        <w:rPr>
          <w:sz w:val="28"/>
          <w:szCs w:val="28"/>
        </w:rPr>
        <w:t xml:space="preserve"> кв.м,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</w:t>
      </w:r>
      <w:r w:rsidRPr="001E5CC3">
        <w:rPr>
          <w:sz w:val="28"/>
          <w:szCs w:val="28"/>
        </w:rPr>
        <w:t>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535E3A" w:rsidRPr="001E5CC3" w:rsidRDefault="00535E3A" w:rsidP="00535E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56:30:0308001:76/чзу2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2350</w:t>
      </w:r>
      <w:r w:rsidRPr="001E5CC3">
        <w:rPr>
          <w:sz w:val="28"/>
          <w:szCs w:val="28"/>
        </w:rPr>
        <w:t xml:space="preserve"> кв.м,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</w:t>
      </w:r>
      <w:r w:rsidRPr="001E5CC3">
        <w:rPr>
          <w:sz w:val="28"/>
          <w:szCs w:val="28"/>
        </w:rPr>
        <w:t>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535E3A" w:rsidRPr="001E5CC3" w:rsidRDefault="00535E3A" w:rsidP="00535E3A">
      <w:pPr>
        <w:jc w:val="both"/>
        <w:rPr>
          <w:sz w:val="28"/>
          <w:szCs w:val="28"/>
        </w:rPr>
      </w:pPr>
    </w:p>
    <w:p w:rsidR="00535E3A" w:rsidRPr="001E5CC3" w:rsidRDefault="00535E3A" w:rsidP="00535E3A">
      <w:pPr>
        <w:ind w:left="-426"/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1E5CC3">
        <w:rPr>
          <w:color w:val="000000"/>
          <w:sz w:val="28"/>
          <w:szCs w:val="28"/>
        </w:rPr>
        <w:t xml:space="preserve">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535E3A" w:rsidRPr="001E5CC3" w:rsidRDefault="00535E3A" w:rsidP="00535E3A">
      <w:pPr>
        <w:jc w:val="both"/>
        <w:rPr>
          <w:spacing w:val="-1"/>
          <w:sz w:val="28"/>
          <w:szCs w:val="28"/>
        </w:rPr>
      </w:pPr>
    </w:p>
    <w:p w:rsidR="00535E3A" w:rsidRPr="001E5CC3" w:rsidRDefault="00535E3A" w:rsidP="00535E3A">
      <w:pPr>
        <w:ind w:left="-426"/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lastRenderedPageBreak/>
        <w:t xml:space="preserve">  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</w:p>
    <w:p w:rsidR="00535E3A" w:rsidRPr="001E5CC3" w:rsidRDefault="00535E3A" w:rsidP="00535E3A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75565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E3A" w:rsidRDefault="00535E3A" w:rsidP="00535E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5E3A" w:rsidRDefault="00535E3A" w:rsidP="00535E3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35E3A" w:rsidRDefault="00535E3A" w:rsidP="00535E3A">
      <w:pPr>
        <w:rPr>
          <w:sz w:val="28"/>
          <w:szCs w:val="28"/>
        </w:rPr>
      </w:pPr>
    </w:p>
    <w:p w:rsidR="00535E3A" w:rsidRDefault="00535E3A" w:rsidP="00535E3A">
      <w:pPr>
        <w:rPr>
          <w:sz w:val="28"/>
          <w:szCs w:val="28"/>
        </w:rPr>
      </w:pPr>
    </w:p>
    <w:p w:rsidR="00535E3A" w:rsidRPr="000F6BC4" w:rsidRDefault="00535E3A" w:rsidP="00535E3A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</w:t>
      </w:r>
      <w:r>
        <w:rPr>
          <w:color w:val="000000"/>
        </w:rPr>
        <w:t>итектуры, прокуратуре, заявителю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A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D15EB"/>
    <w:rsid w:val="003E3F0C"/>
    <w:rsid w:val="00477EC5"/>
    <w:rsid w:val="0048767D"/>
    <w:rsid w:val="00535E3A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0B52"/>
    <w:rsid w:val="00D93932"/>
    <w:rsid w:val="00E62436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AE249-9394-4D68-B5C0-60B0F858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535E3A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BEST</cp:lastModifiedBy>
  <cp:revision>2</cp:revision>
  <cp:lastPrinted>2013-11-21T09:15:00Z</cp:lastPrinted>
  <dcterms:created xsi:type="dcterms:W3CDTF">2016-09-07T09:31:00Z</dcterms:created>
  <dcterms:modified xsi:type="dcterms:W3CDTF">2016-09-07T09:31:00Z</dcterms:modified>
</cp:coreProperties>
</file>