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CF" w:rsidRDefault="00EC33A1" w:rsidP="005B7968">
      <w:pPr>
        <w:pStyle w:val="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46405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C369CF" w:rsidTr="005B7968">
        <w:trPr>
          <w:trHeight w:val="1104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69CF" w:rsidRPr="008F2813" w:rsidRDefault="00C369CF" w:rsidP="005B7968">
            <w:pPr>
              <w:pStyle w:val="5"/>
              <w:jc w:val="center"/>
              <w:rPr>
                <w:szCs w:val="28"/>
                <w:lang w:val="ru-RU" w:eastAsia="ru-RU"/>
              </w:rPr>
            </w:pPr>
            <w:r w:rsidRPr="008F2813">
              <w:rPr>
                <w:szCs w:val="28"/>
                <w:lang w:val="ru-RU" w:eastAsia="ru-RU"/>
              </w:rPr>
              <w:t>Администрация Сорочинского городского округа Оренбургской области</w:t>
            </w:r>
          </w:p>
          <w:p w:rsidR="005B7968" w:rsidRPr="008F2813" w:rsidRDefault="005B7968" w:rsidP="005B7968">
            <w:pPr>
              <w:pStyle w:val="8"/>
              <w:rPr>
                <w:sz w:val="28"/>
                <w:szCs w:val="28"/>
                <w:lang w:val="ru-RU" w:eastAsia="ru-RU"/>
              </w:rPr>
            </w:pPr>
          </w:p>
          <w:p w:rsidR="00C369CF" w:rsidRPr="008F2813" w:rsidRDefault="00C369CF" w:rsidP="005B7968">
            <w:pPr>
              <w:pStyle w:val="8"/>
              <w:rPr>
                <w:sz w:val="28"/>
                <w:szCs w:val="28"/>
                <w:lang w:val="ru-RU" w:eastAsia="ru-RU"/>
              </w:rPr>
            </w:pPr>
            <w:r w:rsidRPr="008F2813">
              <w:rPr>
                <w:sz w:val="28"/>
                <w:szCs w:val="28"/>
                <w:lang w:val="ru-RU" w:eastAsia="ru-RU"/>
              </w:rPr>
              <w:t xml:space="preserve">П О С Т А Н О В Л Е Н И Е </w:t>
            </w:r>
          </w:p>
        </w:tc>
      </w:tr>
    </w:tbl>
    <w:p w:rsidR="00F97EA3" w:rsidRDefault="008F2813" w:rsidP="00187CF7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</w:p>
    <w:p w:rsidR="00287DB6" w:rsidRDefault="00EC33A1" w:rsidP="00187CF7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>о</w:t>
      </w:r>
      <w:r w:rsidR="005B7968">
        <w:rPr>
          <w:sz w:val="22"/>
          <w:lang w:val="ru-RU"/>
        </w:rPr>
        <w:t xml:space="preserve">т </w:t>
      </w:r>
      <w:r w:rsidR="008F2813">
        <w:rPr>
          <w:sz w:val="22"/>
          <w:lang w:val="ru-RU"/>
        </w:rPr>
        <w:t>20.07.2016 № 1246-п</w:t>
      </w:r>
    </w:p>
    <w:p w:rsidR="005B7968" w:rsidRDefault="005B7968" w:rsidP="00187CF7">
      <w:pPr>
        <w:pStyle w:val="2"/>
        <w:ind w:right="-2"/>
        <w:rPr>
          <w:sz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550"/>
      </w:tblGrid>
      <w:tr w:rsidR="00846637" w:rsidRPr="007459A3" w:rsidTr="007459A3">
        <w:tc>
          <w:tcPr>
            <w:tcW w:w="5210" w:type="dxa"/>
          </w:tcPr>
          <w:p w:rsidR="00846637" w:rsidRPr="007459A3" w:rsidRDefault="00846637" w:rsidP="005B7968">
            <w:pPr>
              <w:spacing w:line="264" w:lineRule="auto"/>
              <w:jc w:val="both"/>
              <w:rPr>
                <w:sz w:val="28"/>
                <w:szCs w:val="28"/>
              </w:rPr>
            </w:pPr>
            <w:bookmarkStart w:id="0" w:name="_GoBack"/>
            <w:r w:rsidRPr="007459A3">
              <w:rPr>
                <w:sz w:val="28"/>
                <w:szCs w:val="28"/>
              </w:rPr>
              <w:t xml:space="preserve">О порядке разработки прогноза социально-экономического развития </w:t>
            </w:r>
            <w:r w:rsidR="005D63EB">
              <w:rPr>
                <w:sz w:val="28"/>
                <w:szCs w:val="28"/>
              </w:rPr>
              <w:t>Сорочинского городского округа</w:t>
            </w:r>
            <w:r w:rsidRPr="007459A3">
              <w:rPr>
                <w:sz w:val="28"/>
                <w:szCs w:val="28"/>
              </w:rPr>
              <w:t xml:space="preserve"> на 201</w:t>
            </w:r>
            <w:r w:rsidR="00AC2CFA">
              <w:rPr>
                <w:sz w:val="28"/>
                <w:szCs w:val="28"/>
              </w:rPr>
              <w:t>7</w:t>
            </w:r>
            <w:r w:rsidRPr="007459A3">
              <w:rPr>
                <w:sz w:val="28"/>
                <w:szCs w:val="28"/>
              </w:rPr>
              <w:t xml:space="preserve"> год и плановый период 201</w:t>
            </w:r>
            <w:r w:rsidR="00AC2CFA">
              <w:rPr>
                <w:sz w:val="28"/>
                <w:szCs w:val="28"/>
              </w:rPr>
              <w:t>8</w:t>
            </w:r>
            <w:r w:rsidRPr="007459A3">
              <w:rPr>
                <w:sz w:val="28"/>
                <w:szCs w:val="28"/>
              </w:rPr>
              <w:t xml:space="preserve"> и 201</w:t>
            </w:r>
            <w:r w:rsidR="00AC2CFA">
              <w:rPr>
                <w:sz w:val="28"/>
                <w:szCs w:val="28"/>
              </w:rPr>
              <w:t>9</w:t>
            </w:r>
            <w:r w:rsidRPr="007459A3">
              <w:rPr>
                <w:sz w:val="28"/>
                <w:szCs w:val="28"/>
              </w:rPr>
              <w:t xml:space="preserve"> годов</w:t>
            </w:r>
            <w:bookmarkEnd w:id="0"/>
          </w:p>
        </w:tc>
        <w:tc>
          <w:tcPr>
            <w:tcW w:w="5211" w:type="dxa"/>
          </w:tcPr>
          <w:p w:rsidR="00846637" w:rsidRPr="007459A3" w:rsidRDefault="00846637" w:rsidP="005B7968">
            <w:pPr>
              <w:spacing w:line="264" w:lineRule="auto"/>
              <w:rPr>
                <w:sz w:val="28"/>
                <w:szCs w:val="28"/>
              </w:rPr>
            </w:pPr>
          </w:p>
        </w:tc>
      </w:tr>
    </w:tbl>
    <w:p w:rsidR="00F97EA3" w:rsidRDefault="00F97EA3" w:rsidP="005B7968">
      <w:pPr>
        <w:spacing w:line="264" w:lineRule="auto"/>
        <w:rPr>
          <w:sz w:val="28"/>
          <w:szCs w:val="28"/>
        </w:rPr>
      </w:pPr>
    </w:p>
    <w:p w:rsidR="002562F5" w:rsidRDefault="00F97EA3" w:rsidP="005B7968">
      <w:pPr>
        <w:pStyle w:val="2"/>
        <w:spacing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3E6BA8">
        <w:rPr>
          <w:sz w:val="28"/>
          <w:szCs w:val="28"/>
          <w:lang w:val="ru-RU"/>
        </w:rPr>
        <w:t xml:space="preserve">    </w:t>
      </w:r>
      <w:r w:rsidR="000F3683">
        <w:rPr>
          <w:sz w:val="28"/>
          <w:szCs w:val="28"/>
          <w:lang w:val="ru-RU"/>
        </w:rPr>
        <w:t>В соответствии со ст</w:t>
      </w:r>
      <w:r w:rsidR="009C55B5">
        <w:rPr>
          <w:sz w:val="28"/>
          <w:szCs w:val="28"/>
          <w:lang w:val="ru-RU"/>
        </w:rPr>
        <w:t>атьей 173 Бюджетного кодекса Российской Федерации</w:t>
      </w:r>
      <w:r w:rsidR="000F2C4A">
        <w:rPr>
          <w:sz w:val="28"/>
          <w:szCs w:val="28"/>
          <w:lang w:val="ru-RU"/>
        </w:rPr>
        <w:t>, Постановлением П</w:t>
      </w:r>
      <w:r w:rsidR="00A52A4C">
        <w:rPr>
          <w:sz w:val="28"/>
          <w:szCs w:val="28"/>
          <w:lang w:val="ru-RU"/>
        </w:rPr>
        <w:t>равительства Оренбургской области от 05.07.2016 г. №483-п «О разработке прогноза социально-экономического развития Оренбургской области на 2017 год и плановый период 2018 и 2019 годов» и в целях обеспечения своевременной разработки прогноза социально-экономического развития на 2017 и плановый период 2018</w:t>
      </w:r>
      <w:r w:rsidR="009C55B5">
        <w:rPr>
          <w:sz w:val="28"/>
          <w:szCs w:val="28"/>
          <w:lang w:val="ru-RU"/>
        </w:rPr>
        <w:t xml:space="preserve"> </w:t>
      </w:r>
      <w:r w:rsidR="000F3683">
        <w:rPr>
          <w:sz w:val="28"/>
          <w:szCs w:val="28"/>
          <w:lang w:val="ru-RU"/>
        </w:rPr>
        <w:t>и</w:t>
      </w:r>
      <w:r w:rsidR="00A52A4C">
        <w:rPr>
          <w:sz w:val="28"/>
          <w:szCs w:val="28"/>
          <w:lang w:val="ru-RU"/>
        </w:rPr>
        <w:t xml:space="preserve"> 2019 годов, руководствуясь статьями 32,35,40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  </w:t>
      </w:r>
    </w:p>
    <w:p w:rsidR="000F3683" w:rsidRDefault="00F97EA3" w:rsidP="005B7968">
      <w:pPr>
        <w:pStyle w:val="2"/>
        <w:spacing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562F5">
        <w:rPr>
          <w:sz w:val="28"/>
          <w:szCs w:val="28"/>
          <w:lang w:val="ru-RU"/>
        </w:rPr>
        <w:t xml:space="preserve">  </w:t>
      </w:r>
      <w:r w:rsidR="000F3683">
        <w:rPr>
          <w:sz w:val="28"/>
          <w:szCs w:val="28"/>
          <w:lang w:val="ru-RU"/>
        </w:rPr>
        <w:t xml:space="preserve">1. Утвердить порядок разработки прогноза </w:t>
      </w:r>
      <w:r w:rsidR="00846637" w:rsidRPr="00846637">
        <w:rPr>
          <w:sz w:val="28"/>
          <w:szCs w:val="28"/>
          <w:lang w:val="ru-RU"/>
        </w:rPr>
        <w:t>социально-экономического ра</w:t>
      </w:r>
      <w:r w:rsidR="00590976">
        <w:rPr>
          <w:sz w:val="28"/>
          <w:szCs w:val="28"/>
          <w:lang w:val="ru-RU"/>
        </w:rPr>
        <w:t xml:space="preserve">звития </w:t>
      </w:r>
      <w:r w:rsidR="005D63EB">
        <w:rPr>
          <w:sz w:val="28"/>
          <w:szCs w:val="28"/>
          <w:lang w:val="ru-RU"/>
        </w:rPr>
        <w:t>Сорочинского городского округа</w:t>
      </w:r>
      <w:r w:rsidR="005D63EB" w:rsidRPr="00846637">
        <w:rPr>
          <w:sz w:val="28"/>
          <w:szCs w:val="28"/>
          <w:lang w:val="ru-RU"/>
        </w:rPr>
        <w:t xml:space="preserve"> </w:t>
      </w:r>
      <w:r w:rsidR="00A83A3D">
        <w:rPr>
          <w:sz w:val="28"/>
          <w:szCs w:val="28"/>
          <w:lang w:val="ru-RU"/>
        </w:rPr>
        <w:t>на 2017</w:t>
      </w:r>
      <w:r w:rsidR="00846637" w:rsidRPr="00846637">
        <w:rPr>
          <w:sz w:val="28"/>
          <w:szCs w:val="28"/>
          <w:lang w:val="ru-RU"/>
        </w:rPr>
        <w:t xml:space="preserve"> год и плановый период 201</w:t>
      </w:r>
      <w:r w:rsidR="00A83A3D">
        <w:rPr>
          <w:sz w:val="28"/>
          <w:szCs w:val="28"/>
          <w:lang w:val="ru-RU"/>
        </w:rPr>
        <w:t>8</w:t>
      </w:r>
      <w:r w:rsidR="00846637" w:rsidRPr="00846637">
        <w:rPr>
          <w:sz w:val="28"/>
          <w:szCs w:val="28"/>
          <w:lang w:val="ru-RU"/>
        </w:rPr>
        <w:t xml:space="preserve"> и 201</w:t>
      </w:r>
      <w:r w:rsidR="00A83A3D">
        <w:rPr>
          <w:sz w:val="28"/>
          <w:szCs w:val="28"/>
          <w:lang w:val="ru-RU"/>
        </w:rPr>
        <w:t>9</w:t>
      </w:r>
      <w:r w:rsidR="00846637" w:rsidRPr="00846637">
        <w:rPr>
          <w:sz w:val="28"/>
          <w:szCs w:val="28"/>
          <w:lang w:val="ru-RU"/>
        </w:rPr>
        <w:t xml:space="preserve"> годов</w:t>
      </w:r>
      <w:r w:rsidR="00846637">
        <w:rPr>
          <w:sz w:val="28"/>
          <w:szCs w:val="28"/>
          <w:lang w:val="ru-RU"/>
        </w:rPr>
        <w:t xml:space="preserve"> </w:t>
      </w:r>
      <w:r w:rsidR="000F3683">
        <w:rPr>
          <w:sz w:val="28"/>
          <w:szCs w:val="28"/>
          <w:lang w:val="ru-RU"/>
        </w:rPr>
        <w:t>(далее Порядок) согласно приложения</w:t>
      </w:r>
      <w:r w:rsidR="00D55652">
        <w:rPr>
          <w:sz w:val="28"/>
          <w:szCs w:val="28"/>
          <w:lang w:val="ru-RU"/>
        </w:rPr>
        <w:t xml:space="preserve"> № 1</w:t>
      </w:r>
      <w:r w:rsidR="000F3683">
        <w:rPr>
          <w:sz w:val="28"/>
          <w:szCs w:val="28"/>
          <w:lang w:val="ru-RU"/>
        </w:rPr>
        <w:t>.</w:t>
      </w:r>
    </w:p>
    <w:p w:rsidR="000F3683" w:rsidRDefault="000F3683" w:rsidP="005B7968">
      <w:pPr>
        <w:pStyle w:val="2"/>
        <w:spacing w:line="264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C8387B">
        <w:rPr>
          <w:sz w:val="28"/>
          <w:szCs w:val="28"/>
          <w:lang w:val="ru-RU"/>
        </w:rPr>
        <w:t>Начальникам</w:t>
      </w:r>
      <w:r>
        <w:rPr>
          <w:sz w:val="28"/>
          <w:szCs w:val="28"/>
          <w:lang w:val="ru-RU"/>
        </w:rPr>
        <w:t xml:space="preserve"> </w:t>
      </w:r>
      <w:r w:rsidR="00B11AFF">
        <w:rPr>
          <w:sz w:val="28"/>
          <w:szCs w:val="28"/>
          <w:lang w:val="ru-RU"/>
        </w:rPr>
        <w:t xml:space="preserve">структурных подразделений </w:t>
      </w:r>
      <w:proofErr w:type="gramStart"/>
      <w:r w:rsidR="00B11AFF"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  <w:lang w:val="ru-RU"/>
        </w:rPr>
        <w:t xml:space="preserve"> </w:t>
      </w:r>
      <w:r w:rsidR="005D63EB">
        <w:rPr>
          <w:sz w:val="28"/>
          <w:szCs w:val="28"/>
          <w:lang w:val="ru-RU"/>
        </w:rPr>
        <w:t>Сорочинского</w:t>
      </w:r>
      <w:proofErr w:type="gramEnd"/>
      <w:r w:rsidR="005D63EB">
        <w:rPr>
          <w:sz w:val="28"/>
          <w:szCs w:val="28"/>
          <w:lang w:val="ru-RU"/>
        </w:rPr>
        <w:t xml:space="preserve"> городского округа</w:t>
      </w:r>
      <w:r w:rsidR="005D63EB" w:rsidRPr="008466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обеспечить подготовку  и предоставление</w:t>
      </w:r>
      <w:r w:rsidR="00B11AFF">
        <w:rPr>
          <w:sz w:val="28"/>
          <w:szCs w:val="28"/>
          <w:lang w:val="ru-RU"/>
        </w:rPr>
        <w:t xml:space="preserve"> в отдел по экономике администрации Сорочинского городского округа </w:t>
      </w:r>
      <w:r>
        <w:rPr>
          <w:sz w:val="28"/>
          <w:szCs w:val="28"/>
          <w:lang w:val="ru-RU"/>
        </w:rPr>
        <w:t xml:space="preserve"> материалов, необходимых для формирования прогноза </w:t>
      </w:r>
      <w:r w:rsidR="00846637" w:rsidRPr="00846637">
        <w:rPr>
          <w:sz w:val="28"/>
          <w:szCs w:val="28"/>
          <w:lang w:val="ru-RU"/>
        </w:rPr>
        <w:t xml:space="preserve">социально-экономического развития </w:t>
      </w:r>
      <w:r w:rsidR="005D63EB">
        <w:rPr>
          <w:sz w:val="28"/>
          <w:szCs w:val="28"/>
          <w:lang w:val="ru-RU"/>
        </w:rPr>
        <w:t>Сорочинского городского округа</w:t>
      </w:r>
      <w:r w:rsidR="005D63EB" w:rsidRPr="00846637">
        <w:rPr>
          <w:sz w:val="28"/>
          <w:szCs w:val="28"/>
          <w:lang w:val="ru-RU"/>
        </w:rPr>
        <w:t xml:space="preserve"> </w:t>
      </w:r>
      <w:r w:rsidR="00846637" w:rsidRPr="00846637">
        <w:rPr>
          <w:sz w:val="28"/>
          <w:szCs w:val="28"/>
          <w:lang w:val="ru-RU"/>
        </w:rPr>
        <w:t>на 201</w:t>
      </w:r>
      <w:r w:rsidR="00B11AFF">
        <w:rPr>
          <w:sz w:val="28"/>
          <w:szCs w:val="28"/>
          <w:lang w:val="ru-RU"/>
        </w:rPr>
        <w:t>7</w:t>
      </w:r>
      <w:r w:rsidR="00846637" w:rsidRPr="00846637">
        <w:rPr>
          <w:sz w:val="28"/>
          <w:szCs w:val="28"/>
          <w:lang w:val="ru-RU"/>
        </w:rPr>
        <w:t xml:space="preserve"> год и плановый период 201</w:t>
      </w:r>
      <w:r w:rsidR="00B11AFF">
        <w:rPr>
          <w:sz w:val="28"/>
          <w:szCs w:val="28"/>
          <w:lang w:val="ru-RU"/>
        </w:rPr>
        <w:t>8</w:t>
      </w:r>
      <w:r w:rsidR="00846637" w:rsidRPr="00846637">
        <w:rPr>
          <w:sz w:val="28"/>
          <w:szCs w:val="28"/>
          <w:lang w:val="ru-RU"/>
        </w:rPr>
        <w:t xml:space="preserve"> и 201</w:t>
      </w:r>
      <w:r w:rsidR="00B11AFF">
        <w:rPr>
          <w:sz w:val="28"/>
          <w:szCs w:val="28"/>
          <w:lang w:val="ru-RU"/>
        </w:rPr>
        <w:t>9</w:t>
      </w:r>
      <w:r w:rsidR="00846637" w:rsidRPr="00846637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.</w:t>
      </w:r>
    </w:p>
    <w:p w:rsidR="002562F5" w:rsidRDefault="000F3683" w:rsidP="005B7968">
      <w:pPr>
        <w:pStyle w:val="2"/>
        <w:spacing w:line="264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350241">
        <w:rPr>
          <w:sz w:val="28"/>
          <w:szCs w:val="28"/>
          <w:lang w:val="ru-RU"/>
        </w:rPr>
        <w:t>Рекомендовать руководителям предприятий и организаций, независимо от форм</w:t>
      </w:r>
      <w:r w:rsidR="00841515">
        <w:rPr>
          <w:sz w:val="28"/>
          <w:szCs w:val="28"/>
          <w:lang w:val="ru-RU"/>
        </w:rPr>
        <w:t xml:space="preserve"> </w:t>
      </w:r>
      <w:r w:rsidR="002562F5">
        <w:rPr>
          <w:sz w:val="28"/>
          <w:szCs w:val="28"/>
          <w:lang w:val="ru-RU"/>
        </w:rPr>
        <w:t xml:space="preserve">собственности, предоставить в отдел по экономике администрации Сорочинского городского округа материалы, необходимые для </w:t>
      </w:r>
      <w:proofErr w:type="gramStart"/>
      <w:r w:rsidR="002562F5">
        <w:rPr>
          <w:sz w:val="28"/>
          <w:szCs w:val="28"/>
          <w:lang w:val="ru-RU"/>
        </w:rPr>
        <w:t>разработки  прогноза</w:t>
      </w:r>
      <w:proofErr w:type="gramEnd"/>
      <w:r w:rsidR="002562F5">
        <w:rPr>
          <w:sz w:val="28"/>
          <w:szCs w:val="28"/>
          <w:lang w:val="ru-RU"/>
        </w:rPr>
        <w:t xml:space="preserve">  социально-экономического развития</w:t>
      </w:r>
      <w:r w:rsidR="001C7958">
        <w:rPr>
          <w:sz w:val="28"/>
          <w:szCs w:val="28"/>
          <w:lang w:val="ru-RU"/>
        </w:rPr>
        <w:t xml:space="preserve"> </w:t>
      </w:r>
      <w:r w:rsidR="002562F5">
        <w:rPr>
          <w:sz w:val="28"/>
          <w:szCs w:val="28"/>
          <w:lang w:val="ru-RU"/>
        </w:rPr>
        <w:t xml:space="preserve"> Сорочинского городского округа на 2017 год и плановый период 2018 и 2019 годов</w:t>
      </w:r>
      <w:r w:rsidR="001C7958">
        <w:rPr>
          <w:sz w:val="28"/>
          <w:szCs w:val="28"/>
          <w:lang w:val="ru-RU"/>
        </w:rPr>
        <w:t>,</w:t>
      </w:r>
      <w:r w:rsidR="002562F5">
        <w:rPr>
          <w:sz w:val="28"/>
          <w:szCs w:val="28"/>
          <w:lang w:val="ru-RU"/>
        </w:rPr>
        <w:t xml:space="preserve"> согласно запрашиваемому перечню показателей (приложение № 2,3).</w:t>
      </w:r>
    </w:p>
    <w:p w:rsidR="000F3683" w:rsidRDefault="002562F5" w:rsidP="005B7968">
      <w:pPr>
        <w:pStyle w:val="2"/>
        <w:spacing w:line="264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350241">
        <w:rPr>
          <w:sz w:val="28"/>
          <w:szCs w:val="28"/>
          <w:lang w:val="ru-RU"/>
        </w:rPr>
        <w:t xml:space="preserve"> </w:t>
      </w:r>
      <w:r w:rsidR="000F3683">
        <w:rPr>
          <w:sz w:val="28"/>
          <w:szCs w:val="28"/>
          <w:lang w:val="ru-RU"/>
        </w:rPr>
        <w:t>Контроль за исполнение</w:t>
      </w:r>
      <w:r w:rsidR="00653DA5">
        <w:rPr>
          <w:sz w:val="28"/>
          <w:szCs w:val="28"/>
          <w:lang w:val="ru-RU"/>
        </w:rPr>
        <w:t>м</w:t>
      </w:r>
      <w:r w:rsidR="00E467C5">
        <w:rPr>
          <w:sz w:val="28"/>
          <w:szCs w:val="28"/>
          <w:lang w:val="ru-RU"/>
        </w:rPr>
        <w:t xml:space="preserve"> настоящего постановления</w:t>
      </w:r>
      <w:r w:rsidR="000F3683">
        <w:rPr>
          <w:sz w:val="28"/>
          <w:szCs w:val="28"/>
          <w:lang w:val="ru-RU"/>
        </w:rPr>
        <w:t xml:space="preserve"> возложить на </w:t>
      </w:r>
      <w:r w:rsidR="005D63EB">
        <w:rPr>
          <w:sz w:val="28"/>
          <w:szCs w:val="28"/>
          <w:lang w:val="ru-RU"/>
        </w:rPr>
        <w:t>заместителя главы администрации городского округа по экономике и управлению имуществом</w:t>
      </w:r>
      <w:r w:rsidR="000F3683">
        <w:rPr>
          <w:sz w:val="28"/>
          <w:szCs w:val="28"/>
          <w:lang w:val="ru-RU"/>
        </w:rPr>
        <w:t xml:space="preserve"> </w:t>
      </w:r>
      <w:r w:rsidR="003B302D">
        <w:rPr>
          <w:sz w:val="28"/>
          <w:szCs w:val="28"/>
          <w:lang w:val="ru-RU"/>
        </w:rPr>
        <w:t xml:space="preserve">Павлову </w:t>
      </w:r>
      <w:r w:rsidR="00C8387B">
        <w:rPr>
          <w:sz w:val="28"/>
          <w:szCs w:val="28"/>
          <w:lang w:val="ru-RU"/>
        </w:rPr>
        <w:t>Е.А</w:t>
      </w:r>
      <w:r w:rsidR="003B302D">
        <w:rPr>
          <w:sz w:val="28"/>
          <w:szCs w:val="28"/>
          <w:lang w:val="ru-RU"/>
        </w:rPr>
        <w:t>.</w:t>
      </w:r>
    </w:p>
    <w:p w:rsidR="002562F5" w:rsidRDefault="002562F5" w:rsidP="005B7968">
      <w:pPr>
        <w:pStyle w:val="2"/>
        <w:spacing w:line="264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  <w:r w:rsidR="00CD68B6">
        <w:rPr>
          <w:sz w:val="28"/>
          <w:szCs w:val="28"/>
          <w:lang w:val="ru-RU"/>
        </w:rPr>
        <w:t>. Постановление</w:t>
      </w:r>
      <w:r w:rsidR="000F3683">
        <w:rPr>
          <w:sz w:val="28"/>
          <w:szCs w:val="28"/>
          <w:lang w:val="ru-RU"/>
        </w:rPr>
        <w:t xml:space="preserve"> вступ</w:t>
      </w:r>
      <w:r w:rsidR="00A003E3">
        <w:rPr>
          <w:sz w:val="28"/>
          <w:szCs w:val="28"/>
          <w:lang w:val="ru-RU"/>
        </w:rPr>
        <w:t>ает в силу после официального опубликования</w:t>
      </w:r>
      <w:r w:rsidR="001C7958">
        <w:rPr>
          <w:sz w:val="28"/>
          <w:szCs w:val="28"/>
          <w:lang w:val="ru-RU"/>
        </w:rPr>
        <w:t xml:space="preserve"> и подлежит размещению на портале муниципального образования Сорочинский городской округ Оренбургской области. </w:t>
      </w:r>
    </w:p>
    <w:p w:rsidR="005B7968" w:rsidRDefault="005B7968" w:rsidP="005B7968">
      <w:pPr>
        <w:pStyle w:val="2"/>
        <w:spacing w:line="264" w:lineRule="auto"/>
        <w:jc w:val="both"/>
        <w:rPr>
          <w:sz w:val="28"/>
          <w:szCs w:val="28"/>
          <w:lang w:val="ru-RU"/>
        </w:rPr>
      </w:pPr>
    </w:p>
    <w:p w:rsidR="005B7968" w:rsidRDefault="005B7968" w:rsidP="005B7968">
      <w:pPr>
        <w:pStyle w:val="2"/>
        <w:spacing w:line="264" w:lineRule="auto"/>
        <w:jc w:val="both"/>
        <w:rPr>
          <w:sz w:val="28"/>
          <w:szCs w:val="28"/>
          <w:lang w:val="ru-RU"/>
        </w:rPr>
      </w:pPr>
    </w:p>
    <w:p w:rsidR="005B7968" w:rsidRDefault="005B7968" w:rsidP="005B7968">
      <w:pPr>
        <w:pStyle w:val="2"/>
        <w:spacing w:line="264" w:lineRule="auto"/>
        <w:jc w:val="both"/>
        <w:rPr>
          <w:sz w:val="28"/>
          <w:szCs w:val="28"/>
          <w:lang w:val="ru-RU"/>
        </w:rPr>
      </w:pPr>
    </w:p>
    <w:p w:rsidR="00CE61E1" w:rsidRDefault="00CE61E1" w:rsidP="005B7968">
      <w:pPr>
        <w:pStyle w:val="2"/>
        <w:spacing w:line="264" w:lineRule="auto"/>
        <w:jc w:val="both"/>
        <w:rPr>
          <w:sz w:val="28"/>
          <w:szCs w:val="28"/>
          <w:lang w:val="ru-RU"/>
        </w:rPr>
      </w:pPr>
    </w:p>
    <w:p w:rsidR="00CE61E1" w:rsidRDefault="00CE61E1" w:rsidP="005B7968">
      <w:pPr>
        <w:pStyle w:val="2"/>
        <w:spacing w:line="264" w:lineRule="auto"/>
        <w:jc w:val="both"/>
        <w:rPr>
          <w:sz w:val="28"/>
          <w:szCs w:val="28"/>
          <w:lang w:val="ru-RU"/>
        </w:rPr>
      </w:pPr>
    </w:p>
    <w:p w:rsidR="005B7968" w:rsidRDefault="005B7968" w:rsidP="005B7968">
      <w:pPr>
        <w:pStyle w:val="2"/>
        <w:spacing w:line="264" w:lineRule="auto"/>
        <w:jc w:val="both"/>
        <w:rPr>
          <w:sz w:val="28"/>
          <w:szCs w:val="28"/>
          <w:lang w:val="ru-RU"/>
        </w:rPr>
      </w:pPr>
    </w:p>
    <w:p w:rsidR="009A0B6B" w:rsidRPr="0056253D" w:rsidRDefault="009A0B6B" w:rsidP="001550F0">
      <w:pPr>
        <w:pStyle w:val="2"/>
        <w:spacing w:line="264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6253D">
        <w:rPr>
          <w:sz w:val="28"/>
          <w:szCs w:val="28"/>
          <w:lang w:val="ru-RU"/>
        </w:rPr>
        <w:t>.о.</w:t>
      </w:r>
      <w:r w:rsidR="00CE61E1">
        <w:rPr>
          <w:sz w:val="28"/>
          <w:szCs w:val="28"/>
          <w:lang w:val="ru-RU"/>
        </w:rPr>
        <w:t xml:space="preserve">   </w:t>
      </w:r>
      <w:r w:rsidRPr="0056253D">
        <w:rPr>
          <w:sz w:val="28"/>
          <w:szCs w:val="28"/>
          <w:lang w:val="ru-RU"/>
        </w:rPr>
        <w:t xml:space="preserve">главы </w:t>
      </w:r>
      <w:r w:rsidR="00CE61E1">
        <w:rPr>
          <w:sz w:val="28"/>
          <w:szCs w:val="28"/>
          <w:lang w:val="ru-RU"/>
        </w:rPr>
        <w:t xml:space="preserve">   </w:t>
      </w:r>
      <w:r w:rsidRPr="0056253D">
        <w:rPr>
          <w:sz w:val="28"/>
          <w:szCs w:val="28"/>
          <w:lang w:val="ru-RU"/>
        </w:rPr>
        <w:t>муниципального</w:t>
      </w:r>
      <w:r w:rsidR="00CE61E1">
        <w:rPr>
          <w:sz w:val="28"/>
          <w:szCs w:val="28"/>
          <w:lang w:val="ru-RU"/>
        </w:rPr>
        <w:t xml:space="preserve">    </w:t>
      </w:r>
      <w:r w:rsidRPr="0056253D">
        <w:rPr>
          <w:sz w:val="28"/>
          <w:szCs w:val="28"/>
          <w:lang w:val="ru-RU"/>
        </w:rPr>
        <w:t xml:space="preserve"> образования</w:t>
      </w:r>
    </w:p>
    <w:p w:rsidR="009A0B6B" w:rsidRPr="0056253D" w:rsidRDefault="009A0B6B" w:rsidP="001550F0">
      <w:pPr>
        <w:pStyle w:val="2"/>
        <w:spacing w:line="264" w:lineRule="auto"/>
        <w:rPr>
          <w:sz w:val="28"/>
          <w:szCs w:val="28"/>
          <w:lang w:val="ru-RU"/>
        </w:rPr>
      </w:pPr>
      <w:r w:rsidRPr="0056253D">
        <w:rPr>
          <w:sz w:val="28"/>
          <w:szCs w:val="28"/>
          <w:lang w:val="ru-RU"/>
        </w:rPr>
        <w:t xml:space="preserve">Сорочинский </w:t>
      </w:r>
      <w:r w:rsidR="00CE61E1">
        <w:rPr>
          <w:sz w:val="28"/>
          <w:szCs w:val="28"/>
          <w:lang w:val="ru-RU"/>
        </w:rPr>
        <w:t xml:space="preserve">    </w:t>
      </w:r>
      <w:r w:rsidRPr="0056253D">
        <w:rPr>
          <w:sz w:val="28"/>
          <w:szCs w:val="28"/>
          <w:lang w:val="ru-RU"/>
        </w:rPr>
        <w:t xml:space="preserve">городской </w:t>
      </w:r>
      <w:r w:rsidR="00CE61E1">
        <w:rPr>
          <w:sz w:val="28"/>
          <w:szCs w:val="28"/>
          <w:lang w:val="ru-RU"/>
        </w:rPr>
        <w:t xml:space="preserve">    </w:t>
      </w:r>
      <w:proofErr w:type="gramStart"/>
      <w:r w:rsidRPr="0056253D">
        <w:rPr>
          <w:sz w:val="28"/>
          <w:szCs w:val="28"/>
          <w:lang w:val="ru-RU"/>
        </w:rPr>
        <w:t>округ</w:t>
      </w:r>
      <w:r w:rsidR="00CE61E1">
        <w:rPr>
          <w:sz w:val="28"/>
          <w:szCs w:val="28"/>
          <w:lang w:val="ru-RU"/>
        </w:rPr>
        <w:t xml:space="preserve"> </w:t>
      </w:r>
      <w:r w:rsidRPr="0056253D">
        <w:rPr>
          <w:sz w:val="28"/>
          <w:szCs w:val="28"/>
          <w:lang w:val="ru-RU"/>
        </w:rPr>
        <w:t xml:space="preserve"> –</w:t>
      </w:r>
      <w:proofErr w:type="gramEnd"/>
      <w:r w:rsidR="00CE61E1">
        <w:rPr>
          <w:sz w:val="28"/>
          <w:szCs w:val="28"/>
          <w:lang w:val="ru-RU"/>
        </w:rPr>
        <w:t xml:space="preserve"> </w:t>
      </w:r>
      <w:r w:rsidRPr="0056253D">
        <w:rPr>
          <w:sz w:val="28"/>
          <w:szCs w:val="28"/>
          <w:lang w:val="ru-RU"/>
        </w:rPr>
        <w:t xml:space="preserve"> первый </w:t>
      </w:r>
    </w:p>
    <w:p w:rsidR="009A0B6B" w:rsidRPr="0056253D" w:rsidRDefault="009A0B6B" w:rsidP="001550F0">
      <w:pPr>
        <w:pStyle w:val="2"/>
        <w:spacing w:line="264" w:lineRule="auto"/>
        <w:rPr>
          <w:sz w:val="28"/>
          <w:szCs w:val="28"/>
          <w:lang w:val="ru-RU"/>
        </w:rPr>
      </w:pPr>
      <w:r w:rsidRPr="0056253D">
        <w:rPr>
          <w:sz w:val="28"/>
          <w:szCs w:val="28"/>
          <w:lang w:val="ru-RU"/>
        </w:rPr>
        <w:t>заместитель главы администрации городского</w:t>
      </w:r>
    </w:p>
    <w:p w:rsidR="009A0B6B" w:rsidRPr="0056253D" w:rsidRDefault="00EC33A1" w:rsidP="001550F0">
      <w:pPr>
        <w:pStyle w:val="2"/>
        <w:spacing w:line="264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41910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B6B" w:rsidRPr="0056253D">
        <w:rPr>
          <w:sz w:val="28"/>
          <w:szCs w:val="28"/>
          <w:lang w:val="ru-RU"/>
        </w:rPr>
        <w:t xml:space="preserve">округа </w:t>
      </w:r>
      <w:r w:rsidR="00CE61E1">
        <w:rPr>
          <w:sz w:val="28"/>
          <w:szCs w:val="28"/>
          <w:lang w:val="ru-RU"/>
        </w:rPr>
        <w:t xml:space="preserve">     </w:t>
      </w:r>
      <w:r w:rsidR="009A0B6B" w:rsidRPr="0056253D">
        <w:rPr>
          <w:sz w:val="28"/>
          <w:szCs w:val="28"/>
          <w:lang w:val="ru-RU"/>
        </w:rPr>
        <w:t xml:space="preserve">по </w:t>
      </w:r>
      <w:r w:rsidR="00CE61E1">
        <w:rPr>
          <w:sz w:val="28"/>
          <w:szCs w:val="28"/>
          <w:lang w:val="ru-RU"/>
        </w:rPr>
        <w:t xml:space="preserve">     </w:t>
      </w:r>
      <w:r w:rsidR="009A0B6B" w:rsidRPr="0056253D">
        <w:rPr>
          <w:sz w:val="28"/>
          <w:szCs w:val="28"/>
          <w:lang w:val="ru-RU"/>
        </w:rPr>
        <w:t>оперативному</w:t>
      </w:r>
      <w:r w:rsidR="00CE61E1">
        <w:rPr>
          <w:sz w:val="28"/>
          <w:szCs w:val="28"/>
          <w:lang w:val="ru-RU"/>
        </w:rPr>
        <w:t xml:space="preserve">     </w:t>
      </w:r>
      <w:r w:rsidR="009A0B6B" w:rsidRPr="0056253D">
        <w:rPr>
          <w:sz w:val="28"/>
          <w:szCs w:val="28"/>
          <w:lang w:val="ru-RU"/>
        </w:rPr>
        <w:t xml:space="preserve"> управлению</w:t>
      </w:r>
    </w:p>
    <w:p w:rsidR="00B80421" w:rsidRPr="00F97EA3" w:rsidRDefault="009A0B6B" w:rsidP="001550F0">
      <w:pPr>
        <w:pStyle w:val="2"/>
        <w:spacing w:line="264" w:lineRule="auto"/>
        <w:jc w:val="both"/>
        <w:rPr>
          <w:sz w:val="28"/>
          <w:szCs w:val="28"/>
          <w:lang w:val="ru-RU"/>
        </w:rPr>
      </w:pPr>
      <w:r w:rsidRPr="0056253D">
        <w:rPr>
          <w:sz w:val="28"/>
          <w:szCs w:val="28"/>
          <w:lang w:val="ru-RU"/>
        </w:rPr>
        <w:t>муниципальным    хозяйством</w:t>
      </w:r>
      <w:r w:rsidR="00F97EA3">
        <w:rPr>
          <w:sz w:val="28"/>
          <w:szCs w:val="28"/>
          <w:lang w:val="ru-RU"/>
        </w:rPr>
        <w:t xml:space="preserve">                         </w:t>
      </w:r>
      <w:r w:rsidR="00CE61E1">
        <w:rPr>
          <w:sz w:val="28"/>
          <w:szCs w:val="28"/>
          <w:lang w:val="ru-RU"/>
        </w:rPr>
        <w:t xml:space="preserve">    </w:t>
      </w:r>
      <w:r w:rsidR="00F97EA3">
        <w:rPr>
          <w:sz w:val="28"/>
          <w:szCs w:val="28"/>
          <w:lang w:val="ru-RU"/>
        </w:rPr>
        <w:t xml:space="preserve">         </w:t>
      </w:r>
      <w:r w:rsidR="00CE61E1">
        <w:rPr>
          <w:sz w:val="28"/>
          <w:szCs w:val="28"/>
          <w:lang w:val="ru-RU"/>
        </w:rPr>
        <w:t xml:space="preserve">              </w:t>
      </w:r>
      <w:r w:rsidR="00B80421">
        <w:rPr>
          <w:sz w:val="28"/>
          <w:szCs w:val="28"/>
          <w:lang w:val="ru-RU"/>
        </w:rPr>
        <w:t>А.А. Богданов</w:t>
      </w:r>
    </w:p>
    <w:p w:rsidR="009C55B5" w:rsidRDefault="009C55B5" w:rsidP="005B7968">
      <w:pPr>
        <w:pStyle w:val="2"/>
        <w:spacing w:line="264" w:lineRule="auto"/>
        <w:jc w:val="both"/>
        <w:rPr>
          <w:sz w:val="26"/>
          <w:lang w:val="ru-RU"/>
        </w:rPr>
      </w:pPr>
    </w:p>
    <w:p w:rsidR="00CE61E1" w:rsidRDefault="00CE61E1" w:rsidP="005B7968">
      <w:pPr>
        <w:pStyle w:val="2"/>
        <w:spacing w:line="264" w:lineRule="auto"/>
        <w:jc w:val="both"/>
        <w:rPr>
          <w:sz w:val="26"/>
          <w:lang w:val="ru-RU"/>
        </w:rPr>
      </w:pPr>
    </w:p>
    <w:p w:rsidR="00CE61E1" w:rsidRDefault="00CE61E1" w:rsidP="005B7968">
      <w:pPr>
        <w:pStyle w:val="2"/>
        <w:spacing w:line="264" w:lineRule="auto"/>
        <w:jc w:val="both"/>
        <w:rPr>
          <w:sz w:val="26"/>
          <w:lang w:val="ru-RU"/>
        </w:rPr>
      </w:pPr>
    </w:p>
    <w:p w:rsidR="00CE61E1" w:rsidRDefault="00CE61E1" w:rsidP="005B7968">
      <w:pPr>
        <w:pStyle w:val="2"/>
        <w:spacing w:line="264" w:lineRule="auto"/>
        <w:jc w:val="both"/>
        <w:rPr>
          <w:sz w:val="26"/>
          <w:lang w:val="ru-RU"/>
        </w:rPr>
      </w:pPr>
    </w:p>
    <w:p w:rsidR="00CE61E1" w:rsidRDefault="00CE61E1" w:rsidP="005B7968">
      <w:pPr>
        <w:pStyle w:val="2"/>
        <w:spacing w:line="264" w:lineRule="auto"/>
        <w:jc w:val="both"/>
        <w:rPr>
          <w:sz w:val="26"/>
          <w:lang w:val="ru-RU"/>
        </w:rPr>
      </w:pPr>
    </w:p>
    <w:p w:rsidR="00CE61E1" w:rsidRDefault="00CE61E1" w:rsidP="005B7968">
      <w:pPr>
        <w:pStyle w:val="2"/>
        <w:spacing w:line="264" w:lineRule="auto"/>
        <w:jc w:val="both"/>
        <w:rPr>
          <w:sz w:val="26"/>
          <w:lang w:val="ru-RU"/>
        </w:rPr>
      </w:pPr>
    </w:p>
    <w:p w:rsidR="00CE61E1" w:rsidRDefault="00CE61E1" w:rsidP="005B7968">
      <w:pPr>
        <w:pStyle w:val="2"/>
        <w:spacing w:line="264" w:lineRule="auto"/>
        <w:jc w:val="both"/>
        <w:rPr>
          <w:sz w:val="26"/>
          <w:lang w:val="ru-RU"/>
        </w:rPr>
      </w:pPr>
    </w:p>
    <w:p w:rsidR="00CE61E1" w:rsidRDefault="00CE61E1" w:rsidP="005B7968">
      <w:pPr>
        <w:pStyle w:val="2"/>
        <w:spacing w:line="264" w:lineRule="auto"/>
        <w:jc w:val="both"/>
        <w:rPr>
          <w:sz w:val="26"/>
          <w:lang w:val="ru-RU"/>
        </w:rPr>
      </w:pPr>
    </w:p>
    <w:p w:rsidR="00CE61E1" w:rsidRDefault="00CE61E1" w:rsidP="005B7968">
      <w:pPr>
        <w:pStyle w:val="2"/>
        <w:spacing w:line="264" w:lineRule="auto"/>
        <w:jc w:val="both"/>
        <w:rPr>
          <w:sz w:val="26"/>
          <w:lang w:val="ru-RU"/>
        </w:rPr>
      </w:pPr>
    </w:p>
    <w:p w:rsidR="00CE61E1" w:rsidRDefault="00CE61E1" w:rsidP="005B7968">
      <w:pPr>
        <w:pStyle w:val="2"/>
        <w:spacing w:line="264" w:lineRule="auto"/>
        <w:jc w:val="both"/>
        <w:rPr>
          <w:sz w:val="26"/>
          <w:lang w:val="ru-RU"/>
        </w:rPr>
      </w:pPr>
    </w:p>
    <w:p w:rsidR="00CE61E1" w:rsidRDefault="00CE61E1" w:rsidP="005B7968">
      <w:pPr>
        <w:pStyle w:val="2"/>
        <w:spacing w:line="264" w:lineRule="auto"/>
        <w:jc w:val="both"/>
        <w:rPr>
          <w:sz w:val="26"/>
          <w:lang w:val="ru-RU"/>
        </w:rPr>
      </w:pPr>
    </w:p>
    <w:p w:rsidR="00CE61E1" w:rsidRDefault="00CE61E1" w:rsidP="005B7968">
      <w:pPr>
        <w:pStyle w:val="2"/>
        <w:spacing w:line="264" w:lineRule="auto"/>
        <w:jc w:val="both"/>
        <w:rPr>
          <w:sz w:val="26"/>
          <w:lang w:val="ru-RU"/>
        </w:rPr>
      </w:pPr>
    </w:p>
    <w:p w:rsidR="00CE61E1" w:rsidRDefault="00CE61E1" w:rsidP="005B7968">
      <w:pPr>
        <w:pStyle w:val="2"/>
        <w:spacing w:line="264" w:lineRule="auto"/>
        <w:jc w:val="both"/>
        <w:rPr>
          <w:sz w:val="26"/>
          <w:lang w:val="ru-RU"/>
        </w:rPr>
      </w:pPr>
    </w:p>
    <w:p w:rsidR="00017858" w:rsidRDefault="00017858" w:rsidP="005B7968">
      <w:pPr>
        <w:pStyle w:val="2"/>
        <w:spacing w:line="264" w:lineRule="auto"/>
        <w:jc w:val="both"/>
        <w:rPr>
          <w:sz w:val="26"/>
          <w:lang w:val="ru-RU"/>
        </w:rPr>
      </w:pPr>
    </w:p>
    <w:p w:rsidR="00313802" w:rsidRPr="00313802" w:rsidRDefault="005B7968" w:rsidP="005B7968">
      <w:pPr>
        <w:spacing w:line="264" w:lineRule="auto"/>
        <w:ind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2C4CCC">
        <w:rPr>
          <w:sz w:val="22"/>
          <w:szCs w:val="22"/>
        </w:rPr>
        <w:t>Разослано: в дело,</w:t>
      </w:r>
      <w:r w:rsidR="000F3683" w:rsidRPr="00313802">
        <w:rPr>
          <w:sz w:val="22"/>
          <w:szCs w:val="22"/>
        </w:rPr>
        <w:t xml:space="preserve"> прокуратура, </w:t>
      </w:r>
      <w:r w:rsidR="000F3683" w:rsidRPr="005D63EB">
        <w:rPr>
          <w:sz w:val="22"/>
          <w:szCs w:val="22"/>
        </w:rPr>
        <w:t>заместителям</w:t>
      </w:r>
      <w:r w:rsidR="002C4CCC">
        <w:rPr>
          <w:sz w:val="22"/>
          <w:szCs w:val="22"/>
        </w:rPr>
        <w:t xml:space="preserve"> главы администрации</w:t>
      </w:r>
      <w:r w:rsidR="000F3683" w:rsidRPr="005D63EB">
        <w:rPr>
          <w:sz w:val="22"/>
          <w:szCs w:val="22"/>
        </w:rPr>
        <w:t xml:space="preserve"> </w:t>
      </w:r>
      <w:r w:rsidR="005D63EB" w:rsidRPr="005D63EB">
        <w:rPr>
          <w:sz w:val="22"/>
          <w:szCs w:val="22"/>
        </w:rPr>
        <w:t>Сорочинского городского округа</w:t>
      </w:r>
      <w:r w:rsidR="005D63EB">
        <w:rPr>
          <w:sz w:val="22"/>
          <w:szCs w:val="22"/>
        </w:rPr>
        <w:t>,</w:t>
      </w:r>
      <w:r w:rsidR="000F3683" w:rsidRPr="00313802">
        <w:rPr>
          <w:sz w:val="22"/>
          <w:szCs w:val="22"/>
        </w:rPr>
        <w:t xml:space="preserve"> </w:t>
      </w:r>
      <w:r w:rsidR="00BA1706">
        <w:rPr>
          <w:sz w:val="22"/>
          <w:szCs w:val="22"/>
        </w:rPr>
        <w:t>У</w:t>
      </w:r>
      <w:r w:rsidR="005D63EB">
        <w:rPr>
          <w:sz w:val="22"/>
          <w:szCs w:val="22"/>
        </w:rPr>
        <w:t>правление</w:t>
      </w:r>
      <w:r w:rsidR="00BA1706">
        <w:rPr>
          <w:sz w:val="22"/>
          <w:szCs w:val="22"/>
        </w:rPr>
        <w:t xml:space="preserve"> финансов администрации Сорочинского городского округа</w:t>
      </w:r>
      <w:r w:rsidR="000F3683" w:rsidRPr="00313802">
        <w:rPr>
          <w:sz w:val="22"/>
          <w:szCs w:val="22"/>
        </w:rPr>
        <w:t xml:space="preserve">, </w:t>
      </w:r>
      <w:r w:rsidR="005D63EB">
        <w:rPr>
          <w:sz w:val="22"/>
          <w:szCs w:val="22"/>
        </w:rPr>
        <w:t>Управление образования,</w:t>
      </w:r>
      <w:r w:rsidR="00194F8D">
        <w:rPr>
          <w:sz w:val="22"/>
          <w:szCs w:val="22"/>
        </w:rPr>
        <w:t xml:space="preserve"> Управление ЖКХ,</w:t>
      </w:r>
      <w:r w:rsidR="005D63EB">
        <w:rPr>
          <w:sz w:val="22"/>
          <w:szCs w:val="22"/>
        </w:rPr>
        <w:t xml:space="preserve"> Управление </w:t>
      </w:r>
      <w:r w:rsidR="00842F9C">
        <w:rPr>
          <w:sz w:val="22"/>
          <w:szCs w:val="22"/>
        </w:rPr>
        <w:t xml:space="preserve">по </w:t>
      </w:r>
      <w:r w:rsidR="005D63EB">
        <w:rPr>
          <w:sz w:val="22"/>
          <w:szCs w:val="22"/>
        </w:rPr>
        <w:t>сельско</w:t>
      </w:r>
      <w:r w:rsidR="00842F9C">
        <w:rPr>
          <w:sz w:val="22"/>
          <w:szCs w:val="22"/>
        </w:rPr>
        <w:t>му</w:t>
      </w:r>
      <w:r w:rsidR="005D63EB">
        <w:rPr>
          <w:sz w:val="22"/>
          <w:szCs w:val="22"/>
        </w:rPr>
        <w:t xml:space="preserve"> хозяйств</w:t>
      </w:r>
      <w:r w:rsidR="00842F9C">
        <w:rPr>
          <w:sz w:val="22"/>
          <w:szCs w:val="22"/>
        </w:rPr>
        <w:t>у</w:t>
      </w:r>
      <w:r w:rsidR="005D63EB">
        <w:rPr>
          <w:sz w:val="22"/>
          <w:szCs w:val="22"/>
        </w:rPr>
        <w:t xml:space="preserve">, </w:t>
      </w:r>
      <w:r w:rsidR="00313802" w:rsidRPr="00313802">
        <w:rPr>
          <w:sz w:val="22"/>
          <w:szCs w:val="22"/>
        </w:rPr>
        <w:t>МУП «</w:t>
      </w:r>
      <w:proofErr w:type="spellStart"/>
      <w:r w:rsidR="00313802" w:rsidRPr="00313802">
        <w:rPr>
          <w:sz w:val="22"/>
          <w:szCs w:val="22"/>
        </w:rPr>
        <w:t>Жилкомсервис</w:t>
      </w:r>
      <w:proofErr w:type="spellEnd"/>
      <w:r w:rsidR="00313802" w:rsidRPr="00313802">
        <w:rPr>
          <w:sz w:val="22"/>
          <w:szCs w:val="22"/>
        </w:rPr>
        <w:t>»</w:t>
      </w:r>
      <w:r w:rsidR="00313802">
        <w:rPr>
          <w:sz w:val="22"/>
          <w:szCs w:val="22"/>
        </w:rPr>
        <w:t>,</w:t>
      </w:r>
      <w:r w:rsidR="00673A26">
        <w:rPr>
          <w:sz w:val="22"/>
          <w:szCs w:val="22"/>
        </w:rPr>
        <w:t xml:space="preserve"> </w:t>
      </w:r>
      <w:r w:rsidR="00CB3174">
        <w:rPr>
          <w:sz w:val="22"/>
          <w:szCs w:val="22"/>
        </w:rPr>
        <w:t>МУП «ЖКХ»</w:t>
      </w:r>
      <w:r w:rsidR="00194F8D">
        <w:rPr>
          <w:sz w:val="22"/>
          <w:szCs w:val="22"/>
        </w:rPr>
        <w:t xml:space="preserve"> г. Сорочинска</w:t>
      </w:r>
      <w:r w:rsidR="00CB3174">
        <w:rPr>
          <w:sz w:val="22"/>
          <w:szCs w:val="22"/>
        </w:rPr>
        <w:t>,</w:t>
      </w:r>
      <w:r w:rsidR="00313802">
        <w:rPr>
          <w:sz w:val="22"/>
          <w:szCs w:val="22"/>
        </w:rPr>
        <w:t xml:space="preserve"> </w:t>
      </w:r>
      <w:r w:rsidR="00313802" w:rsidRPr="00313802">
        <w:rPr>
          <w:sz w:val="22"/>
          <w:szCs w:val="22"/>
        </w:rPr>
        <w:t>ООО Мясокомбинат «Сорочинский»</w:t>
      </w:r>
      <w:r w:rsidR="00313802">
        <w:rPr>
          <w:sz w:val="22"/>
          <w:szCs w:val="22"/>
        </w:rPr>
        <w:t xml:space="preserve">, </w:t>
      </w:r>
      <w:r w:rsidR="00313802" w:rsidRPr="00313802">
        <w:rPr>
          <w:sz w:val="22"/>
          <w:szCs w:val="22"/>
        </w:rPr>
        <w:t>ООО «</w:t>
      </w:r>
      <w:proofErr w:type="spellStart"/>
      <w:r w:rsidR="00313802" w:rsidRPr="00313802">
        <w:rPr>
          <w:sz w:val="22"/>
          <w:szCs w:val="22"/>
        </w:rPr>
        <w:t>Сорочинскхлебопродукт</w:t>
      </w:r>
      <w:proofErr w:type="spellEnd"/>
      <w:r w:rsidR="00313802" w:rsidRPr="00313802">
        <w:rPr>
          <w:sz w:val="22"/>
          <w:szCs w:val="22"/>
        </w:rPr>
        <w:t>»</w:t>
      </w:r>
      <w:r w:rsidR="00313802">
        <w:rPr>
          <w:sz w:val="22"/>
          <w:szCs w:val="22"/>
        </w:rPr>
        <w:t xml:space="preserve">, </w:t>
      </w:r>
      <w:r w:rsidR="00313802" w:rsidRPr="00313802">
        <w:rPr>
          <w:sz w:val="22"/>
          <w:szCs w:val="22"/>
        </w:rPr>
        <w:t>ООО «Сорочинский маслоэкстракционный завод»</w:t>
      </w:r>
      <w:r w:rsidR="00313802">
        <w:rPr>
          <w:sz w:val="22"/>
          <w:szCs w:val="22"/>
        </w:rPr>
        <w:t>,</w:t>
      </w:r>
      <w:r w:rsidR="00673A26">
        <w:rPr>
          <w:sz w:val="22"/>
          <w:szCs w:val="22"/>
        </w:rPr>
        <w:t>ООО «</w:t>
      </w:r>
      <w:proofErr w:type="spellStart"/>
      <w:r w:rsidR="00673A26">
        <w:rPr>
          <w:sz w:val="22"/>
          <w:szCs w:val="22"/>
        </w:rPr>
        <w:t>Бенгаз</w:t>
      </w:r>
      <w:proofErr w:type="spellEnd"/>
      <w:r w:rsidR="00673A26">
        <w:rPr>
          <w:sz w:val="22"/>
          <w:szCs w:val="22"/>
        </w:rPr>
        <w:t>»,</w:t>
      </w:r>
      <w:r w:rsidR="00313802">
        <w:rPr>
          <w:sz w:val="22"/>
          <w:szCs w:val="22"/>
        </w:rPr>
        <w:t xml:space="preserve"> </w:t>
      </w:r>
      <w:r w:rsidR="00313802" w:rsidRPr="00313802">
        <w:rPr>
          <w:sz w:val="22"/>
          <w:szCs w:val="22"/>
        </w:rPr>
        <w:t>ГУП КЭС «Оренбургкоммунэлектросеть»</w:t>
      </w:r>
      <w:r w:rsidR="00313802">
        <w:rPr>
          <w:sz w:val="22"/>
          <w:szCs w:val="22"/>
        </w:rPr>
        <w:t xml:space="preserve">, </w:t>
      </w:r>
      <w:r w:rsidR="00313802" w:rsidRPr="00313802">
        <w:rPr>
          <w:sz w:val="22"/>
          <w:szCs w:val="22"/>
        </w:rPr>
        <w:t>ГУП Оренбургской области «Сорочинский лесхоз»</w:t>
      </w:r>
      <w:r w:rsidR="00313802">
        <w:rPr>
          <w:sz w:val="22"/>
          <w:szCs w:val="22"/>
        </w:rPr>
        <w:t xml:space="preserve">, </w:t>
      </w:r>
      <w:r w:rsidR="00313802" w:rsidRPr="00313802">
        <w:rPr>
          <w:sz w:val="22"/>
          <w:szCs w:val="22"/>
        </w:rPr>
        <w:t>ООО «Терминал  Сервис»</w:t>
      </w:r>
      <w:r w:rsidR="00313802">
        <w:rPr>
          <w:sz w:val="22"/>
          <w:szCs w:val="22"/>
        </w:rPr>
        <w:t xml:space="preserve">, </w:t>
      </w:r>
      <w:r w:rsidR="00673A26">
        <w:rPr>
          <w:sz w:val="22"/>
          <w:szCs w:val="22"/>
        </w:rPr>
        <w:t>ГБУЗ «Городская больница» города Сорочинска</w:t>
      </w:r>
      <w:r w:rsidR="00313802">
        <w:rPr>
          <w:sz w:val="22"/>
          <w:szCs w:val="22"/>
        </w:rPr>
        <w:t xml:space="preserve">, </w:t>
      </w:r>
      <w:r w:rsidR="00313802" w:rsidRPr="00313802">
        <w:rPr>
          <w:sz w:val="22"/>
          <w:szCs w:val="22"/>
        </w:rPr>
        <w:t>Отдел</w:t>
      </w:r>
      <w:r w:rsidR="00781F7A">
        <w:rPr>
          <w:sz w:val="22"/>
          <w:szCs w:val="22"/>
        </w:rPr>
        <w:t xml:space="preserve"> по  культуре и искусству</w:t>
      </w:r>
      <w:r w:rsidR="0042734B">
        <w:rPr>
          <w:sz w:val="22"/>
          <w:szCs w:val="22"/>
        </w:rPr>
        <w:t xml:space="preserve"> администрации  Сорочинского городского округа</w:t>
      </w:r>
      <w:r w:rsidR="00313802">
        <w:rPr>
          <w:sz w:val="22"/>
          <w:szCs w:val="22"/>
        </w:rPr>
        <w:t xml:space="preserve">, </w:t>
      </w:r>
      <w:r w:rsidR="00AA7905">
        <w:rPr>
          <w:sz w:val="22"/>
          <w:szCs w:val="22"/>
        </w:rPr>
        <w:t>ФГУЗ «Центр гигиены и эпидеми</w:t>
      </w:r>
      <w:r w:rsidR="00313802" w:rsidRPr="00313802">
        <w:rPr>
          <w:sz w:val="22"/>
          <w:szCs w:val="22"/>
        </w:rPr>
        <w:t>ологии»</w:t>
      </w:r>
      <w:r w:rsidR="00313802">
        <w:rPr>
          <w:sz w:val="22"/>
          <w:szCs w:val="22"/>
        </w:rPr>
        <w:t xml:space="preserve">, </w:t>
      </w:r>
      <w:r w:rsidR="005D63EB">
        <w:rPr>
          <w:sz w:val="22"/>
          <w:szCs w:val="22"/>
        </w:rPr>
        <w:t>ГКУ</w:t>
      </w:r>
      <w:r w:rsidR="00313802" w:rsidRPr="00313802">
        <w:rPr>
          <w:sz w:val="22"/>
          <w:szCs w:val="22"/>
        </w:rPr>
        <w:t xml:space="preserve"> «Центр занятости населения г.Сорочинска»</w:t>
      </w:r>
      <w:r w:rsidR="00313802">
        <w:rPr>
          <w:sz w:val="22"/>
          <w:szCs w:val="22"/>
        </w:rPr>
        <w:t xml:space="preserve">, </w:t>
      </w:r>
      <w:r w:rsidR="002E0609">
        <w:rPr>
          <w:sz w:val="22"/>
          <w:szCs w:val="22"/>
        </w:rPr>
        <w:t>Д</w:t>
      </w:r>
      <w:r w:rsidR="001D5882">
        <w:rPr>
          <w:sz w:val="22"/>
          <w:szCs w:val="22"/>
        </w:rPr>
        <w:t xml:space="preserve">ополнительный офис </w:t>
      </w:r>
      <w:r w:rsidR="00A57063">
        <w:rPr>
          <w:sz w:val="22"/>
          <w:szCs w:val="22"/>
        </w:rPr>
        <w:t xml:space="preserve"> Сорочинский АКБ Форштадт (АО), ДО 8623/0533Оренбургского отделения № 8623,</w:t>
      </w:r>
      <w:r w:rsidR="005D63EB">
        <w:rPr>
          <w:sz w:val="22"/>
          <w:szCs w:val="22"/>
        </w:rPr>
        <w:t xml:space="preserve"> </w:t>
      </w:r>
      <w:r w:rsidR="00CA320E">
        <w:rPr>
          <w:sz w:val="22"/>
          <w:szCs w:val="22"/>
        </w:rPr>
        <w:t>Дополнительный офис Оренбургского регионального</w:t>
      </w:r>
      <w:r w:rsidR="00D72448">
        <w:rPr>
          <w:sz w:val="22"/>
          <w:szCs w:val="22"/>
        </w:rPr>
        <w:t xml:space="preserve"> филиал</w:t>
      </w:r>
      <w:r w:rsidR="00CA320E">
        <w:rPr>
          <w:sz w:val="22"/>
          <w:szCs w:val="22"/>
        </w:rPr>
        <w:t>а</w:t>
      </w:r>
      <w:r w:rsidR="00D72448">
        <w:rPr>
          <w:sz w:val="22"/>
          <w:szCs w:val="22"/>
        </w:rPr>
        <w:t xml:space="preserve"> ОАО «Россельхозбанк» № 3349/5/11,</w:t>
      </w:r>
      <w:r w:rsidR="009E0A30">
        <w:rPr>
          <w:sz w:val="22"/>
          <w:szCs w:val="22"/>
        </w:rPr>
        <w:t xml:space="preserve"> Дополнительный офис </w:t>
      </w:r>
      <w:r w:rsidR="00D72448">
        <w:rPr>
          <w:sz w:val="22"/>
          <w:szCs w:val="22"/>
        </w:rPr>
        <w:t xml:space="preserve"> АО «Оренбург», </w:t>
      </w:r>
      <w:r w:rsidR="00313802" w:rsidRPr="00313802">
        <w:rPr>
          <w:sz w:val="22"/>
          <w:szCs w:val="22"/>
        </w:rPr>
        <w:t>ОСЗН в Сорочинском районе</w:t>
      </w:r>
      <w:r w:rsidR="00313802">
        <w:rPr>
          <w:sz w:val="22"/>
          <w:szCs w:val="22"/>
        </w:rPr>
        <w:t xml:space="preserve">, </w:t>
      </w:r>
      <w:r w:rsidR="00313802" w:rsidRPr="00313802">
        <w:rPr>
          <w:sz w:val="22"/>
          <w:szCs w:val="22"/>
        </w:rPr>
        <w:t>Редакционно-издательский дом «Сорочинский вестник» - Сорочинский филиал ГУП</w:t>
      </w:r>
      <w:r w:rsidR="002E36D2">
        <w:rPr>
          <w:sz w:val="22"/>
          <w:szCs w:val="22"/>
        </w:rPr>
        <w:t xml:space="preserve"> Оренбургской области</w:t>
      </w:r>
      <w:r w:rsidR="00313802" w:rsidRPr="00313802">
        <w:rPr>
          <w:sz w:val="22"/>
          <w:szCs w:val="22"/>
        </w:rPr>
        <w:t xml:space="preserve"> «РИА «Оренбуржье»</w:t>
      </w:r>
      <w:r w:rsidR="00313802">
        <w:rPr>
          <w:sz w:val="22"/>
          <w:szCs w:val="22"/>
        </w:rPr>
        <w:t xml:space="preserve">, </w:t>
      </w:r>
      <w:r w:rsidR="00313802" w:rsidRPr="00313802">
        <w:rPr>
          <w:sz w:val="22"/>
          <w:szCs w:val="22"/>
        </w:rPr>
        <w:t>Отделение Управления Федерального миграционной службы России по Оренбургской области в Сорочинском районе</w:t>
      </w:r>
      <w:r w:rsidR="00313802">
        <w:rPr>
          <w:sz w:val="22"/>
          <w:szCs w:val="22"/>
        </w:rPr>
        <w:t xml:space="preserve">, </w:t>
      </w:r>
      <w:r w:rsidR="00313802" w:rsidRPr="00313802">
        <w:rPr>
          <w:sz w:val="22"/>
          <w:szCs w:val="22"/>
        </w:rPr>
        <w:t xml:space="preserve">Межрайонная инспекция Федеральной налоговой службы </w:t>
      </w:r>
      <w:r w:rsidR="00C8387B">
        <w:rPr>
          <w:sz w:val="22"/>
          <w:szCs w:val="22"/>
        </w:rPr>
        <w:t xml:space="preserve">России </w:t>
      </w:r>
      <w:r w:rsidR="00313802" w:rsidRPr="00313802">
        <w:rPr>
          <w:sz w:val="22"/>
          <w:szCs w:val="22"/>
        </w:rPr>
        <w:t>№4 по Оренбургской области</w:t>
      </w:r>
      <w:r w:rsidR="00313802">
        <w:rPr>
          <w:sz w:val="22"/>
          <w:szCs w:val="22"/>
        </w:rPr>
        <w:t xml:space="preserve">, </w:t>
      </w:r>
      <w:r w:rsidR="00313802" w:rsidRPr="00313802">
        <w:rPr>
          <w:sz w:val="22"/>
          <w:szCs w:val="22"/>
        </w:rPr>
        <w:t>ГУ Оренбургское региональное отделение фонда социального страхования</w:t>
      </w:r>
      <w:r w:rsidR="00313802">
        <w:rPr>
          <w:sz w:val="22"/>
          <w:szCs w:val="22"/>
        </w:rPr>
        <w:t xml:space="preserve">, </w:t>
      </w:r>
      <w:r w:rsidR="00313802" w:rsidRPr="00313802">
        <w:rPr>
          <w:sz w:val="22"/>
          <w:szCs w:val="22"/>
        </w:rPr>
        <w:t>Управление пенсионного фонда Российской Федерации (Государственное учреждение) в г.Сорочинске Оренбургской области</w:t>
      </w:r>
      <w:r w:rsidR="00CE61E1">
        <w:rPr>
          <w:sz w:val="22"/>
          <w:szCs w:val="22"/>
        </w:rPr>
        <w:t>, ОАО «Горизонт», ООО «Птицефабрика «Родина»</w:t>
      </w:r>
      <w:r w:rsidR="001550F0">
        <w:rPr>
          <w:sz w:val="22"/>
          <w:szCs w:val="22"/>
        </w:rPr>
        <w:t>.</w:t>
      </w:r>
      <w:r w:rsidR="00313802" w:rsidRPr="00313802">
        <w:rPr>
          <w:sz w:val="22"/>
          <w:szCs w:val="22"/>
        </w:rPr>
        <w:t xml:space="preserve"> </w:t>
      </w:r>
    </w:p>
    <w:p w:rsidR="00DD5DC5" w:rsidRDefault="00DD5DC5" w:rsidP="005B7968">
      <w:pPr>
        <w:pStyle w:val="2"/>
        <w:shd w:val="clear" w:color="auto" w:fill="FFFFFF"/>
        <w:spacing w:line="264" w:lineRule="auto"/>
        <w:ind w:hanging="1080"/>
        <w:jc w:val="both"/>
        <w:rPr>
          <w:sz w:val="24"/>
          <w:szCs w:val="24"/>
          <w:lang w:val="ru-RU"/>
        </w:rPr>
      </w:pPr>
    </w:p>
    <w:p w:rsidR="000F3683" w:rsidRPr="006A0461" w:rsidRDefault="00BB0E8E" w:rsidP="00BB0E8E">
      <w:pPr>
        <w:pStyle w:val="2"/>
        <w:spacing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</w:t>
      </w:r>
      <w:r w:rsidR="001550F0">
        <w:rPr>
          <w:sz w:val="28"/>
          <w:szCs w:val="28"/>
          <w:lang w:val="ru-RU"/>
        </w:rPr>
        <w:t>П</w:t>
      </w:r>
      <w:r w:rsidR="000F3683" w:rsidRPr="006A0461">
        <w:rPr>
          <w:sz w:val="28"/>
          <w:szCs w:val="28"/>
          <w:lang w:val="ru-RU"/>
        </w:rPr>
        <w:t xml:space="preserve">риложение № 1 </w:t>
      </w:r>
    </w:p>
    <w:p w:rsidR="00BB0E8E" w:rsidRDefault="00BB0E8E" w:rsidP="00BB0E8E">
      <w:pPr>
        <w:pStyle w:val="2"/>
        <w:spacing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22844">
        <w:rPr>
          <w:sz w:val="28"/>
          <w:szCs w:val="28"/>
          <w:lang w:val="ru-RU"/>
        </w:rPr>
        <w:t xml:space="preserve">к постановлению администрации </w:t>
      </w:r>
    </w:p>
    <w:p w:rsidR="000F3683" w:rsidRPr="006A0461" w:rsidRDefault="00BB0E8E" w:rsidP="00BB0E8E">
      <w:pPr>
        <w:pStyle w:val="2"/>
        <w:spacing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22844">
        <w:rPr>
          <w:sz w:val="28"/>
          <w:szCs w:val="28"/>
          <w:lang w:val="ru-RU"/>
        </w:rPr>
        <w:t>Сорочинского</w:t>
      </w:r>
      <w:r w:rsidR="001550F0">
        <w:rPr>
          <w:sz w:val="28"/>
          <w:szCs w:val="28"/>
          <w:lang w:val="ru-RU"/>
        </w:rPr>
        <w:t xml:space="preserve"> </w:t>
      </w:r>
      <w:r w:rsidR="00922844">
        <w:rPr>
          <w:sz w:val="28"/>
          <w:szCs w:val="28"/>
          <w:lang w:val="ru-RU"/>
        </w:rPr>
        <w:t xml:space="preserve">городского округа                            </w:t>
      </w:r>
      <w:r w:rsidR="000F3683" w:rsidRPr="006A0461">
        <w:rPr>
          <w:sz w:val="28"/>
          <w:szCs w:val="28"/>
          <w:lang w:val="ru-RU"/>
        </w:rPr>
        <w:t xml:space="preserve"> </w:t>
      </w:r>
    </w:p>
    <w:p w:rsidR="000F3683" w:rsidRPr="006A0461" w:rsidRDefault="00187CF7" w:rsidP="00BB0E8E">
      <w:pPr>
        <w:spacing w:line="264" w:lineRule="auto"/>
        <w:rPr>
          <w:sz w:val="28"/>
          <w:szCs w:val="28"/>
        </w:rPr>
      </w:pPr>
      <w:r w:rsidRPr="006A0461">
        <w:rPr>
          <w:sz w:val="28"/>
          <w:szCs w:val="28"/>
        </w:rPr>
        <w:tab/>
      </w:r>
      <w:r w:rsidRPr="006A0461">
        <w:rPr>
          <w:sz w:val="28"/>
          <w:szCs w:val="28"/>
        </w:rPr>
        <w:tab/>
      </w:r>
      <w:r w:rsidRPr="006A0461">
        <w:rPr>
          <w:sz w:val="28"/>
          <w:szCs w:val="28"/>
        </w:rPr>
        <w:tab/>
      </w:r>
      <w:r w:rsidRPr="006A0461">
        <w:rPr>
          <w:sz w:val="28"/>
          <w:szCs w:val="28"/>
        </w:rPr>
        <w:tab/>
      </w:r>
      <w:r w:rsidRPr="006A0461">
        <w:rPr>
          <w:sz w:val="28"/>
          <w:szCs w:val="28"/>
        </w:rPr>
        <w:tab/>
      </w:r>
      <w:r w:rsidRPr="006A0461">
        <w:rPr>
          <w:sz w:val="28"/>
          <w:szCs w:val="28"/>
        </w:rPr>
        <w:tab/>
      </w:r>
      <w:r w:rsidRPr="006A0461">
        <w:rPr>
          <w:sz w:val="28"/>
          <w:szCs w:val="28"/>
        </w:rPr>
        <w:tab/>
      </w:r>
      <w:r w:rsidR="001550F0">
        <w:rPr>
          <w:sz w:val="28"/>
          <w:szCs w:val="28"/>
        </w:rPr>
        <w:t xml:space="preserve">   </w:t>
      </w:r>
      <w:r w:rsidR="00BB0E8E">
        <w:rPr>
          <w:sz w:val="28"/>
          <w:szCs w:val="28"/>
        </w:rPr>
        <w:t xml:space="preserve">  </w:t>
      </w:r>
      <w:r w:rsidRPr="006A0461">
        <w:rPr>
          <w:sz w:val="28"/>
          <w:szCs w:val="28"/>
        </w:rPr>
        <w:t xml:space="preserve">от </w:t>
      </w:r>
      <w:r w:rsidR="008F2813">
        <w:rPr>
          <w:sz w:val="28"/>
          <w:szCs w:val="28"/>
        </w:rPr>
        <w:t>20.07.2016 № 1246-п</w:t>
      </w:r>
    </w:p>
    <w:p w:rsidR="001550F0" w:rsidRDefault="001550F0" w:rsidP="00BB0E8E">
      <w:pPr>
        <w:spacing w:line="264" w:lineRule="auto"/>
        <w:jc w:val="center"/>
        <w:rPr>
          <w:sz w:val="28"/>
          <w:szCs w:val="28"/>
        </w:rPr>
      </w:pPr>
    </w:p>
    <w:p w:rsidR="000F3683" w:rsidRPr="006A0461" w:rsidRDefault="000F3683" w:rsidP="00BB0E8E">
      <w:pPr>
        <w:spacing w:line="264" w:lineRule="auto"/>
        <w:jc w:val="center"/>
        <w:rPr>
          <w:sz w:val="28"/>
          <w:szCs w:val="28"/>
        </w:rPr>
      </w:pPr>
      <w:r w:rsidRPr="006A0461">
        <w:rPr>
          <w:sz w:val="28"/>
          <w:szCs w:val="28"/>
        </w:rPr>
        <w:t xml:space="preserve">Порядок </w:t>
      </w:r>
    </w:p>
    <w:p w:rsidR="000F3683" w:rsidRPr="006A0461" w:rsidRDefault="000F3683" w:rsidP="00BB0E8E">
      <w:pPr>
        <w:spacing w:line="264" w:lineRule="auto"/>
        <w:jc w:val="center"/>
        <w:rPr>
          <w:sz w:val="28"/>
          <w:szCs w:val="28"/>
        </w:rPr>
      </w:pPr>
      <w:r w:rsidRPr="006A0461">
        <w:rPr>
          <w:sz w:val="28"/>
          <w:szCs w:val="28"/>
        </w:rPr>
        <w:t xml:space="preserve">разработки прогноза </w:t>
      </w:r>
      <w:r w:rsidR="00846637" w:rsidRPr="006A0461">
        <w:rPr>
          <w:sz w:val="28"/>
          <w:szCs w:val="28"/>
        </w:rPr>
        <w:t xml:space="preserve">социально-экономического развития </w:t>
      </w:r>
      <w:r w:rsidR="002F1870" w:rsidRPr="006A0461">
        <w:rPr>
          <w:sz w:val="28"/>
          <w:szCs w:val="28"/>
        </w:rPr>
        <w:t>Сорочинского городского округа</w:t>
      </w:r>
      <w:r w:rsidR="00846637" w:rsidRPr="006A0461">
        <w:rPr>
          <w:sz w:val="28"/>
          <w:szCs w:val="28"/>
        </w:rPr>
        <w:t xml:space="preserve"> на 201</w:t>
      </w:r>
      <w:r w:rsidR="00AA52C2">
        <w:rPr>
          <w:sz w:val="28"/>
          <w:szCs w:val="28"/>
        </w:rPr>
        <w:t>7</w:t>
      </w:r>
      <w:r w:rsidR="00590976" w:rsidRPr="006A0461">
        <w:rPr>
          <w:sz w:val="28"/>
          <w:szCs w:val="28"/>
        </w:rPr>
        <w:t xml:space="preserve"> год и плановый период 201</w:t>
      </w:r>
      <w:r w:rsidR="00AA52C2">
        <w:rPr>
          <w:sz w:val="28"/>
          <w:szCs w:val="28"/>
        </w:rPr>
        <w:t>8</w:t>
      </w:r>
      <w:r w:rsidR="00846637" w:rsidRPr="006A0461">
        <w:rPr>
          <w:sz w:val="28"/>
          <w:szCs w:val="28"/>
        </w:rPr>
        <w:t xml:space="preserve"> и 201</w:t>
      </w:r>
      <w:r w:rsidR="00AA52C2">
        <w:rPr>
          <w:sz w:val="28"/>
          <w:szCs w:val="28"/>
        </w:rPr>
        <w:t>9</w:t>
      </w:r>
      <w:r w:rsidR="00846637" w:rsidRPr="006A0461">
        <w:rPr>
          <w:sz w:val="28"/>
          <w:szCs w:val="28"/>
        </w:rPr>
        <w:t xml:space="preserve"> годов</w:t>
      </w:r>
    </w:p>
    <w:p w:rsidR="00846637" w:rsidRPr="006A0461" w:rsidRDefault="00846637" w:rsidP="00BB0E8E">
      <w:pPr>
        <w:spacing w:line="264" w:lineRule="auto"/>
        <w:jc w:val="center"/>
        <w:rPr>
          <w:sz w:val="28"/>
          <w:szCs w:val="28"/>
        </w:rPr>
      </w:pPr>
    </w:p>
    <w:p w:rsidR="000F3683" w:rsidRPr="006A0461" w:rsidRDefault="000F3683" w:rsidP="00BB0E8E">
      <w:pPr>
        <w:spacing w:line="264" w:lineRule="auto"/>
        <w:ind w:firstLine="540"/>
        <w:jc w:val="both"/>
        <w:rPr>
          <w:sz w:val="28"/>
          <w:szCs w:val="28"/>
        </w:rPr>
      </w:pPr>
      <w:r w:rsidRPr="006A0461">
        <w:rPr>
          <w:sz w:val="28"/>
          <w:szCs w:val="28"/>
        </w:rPr>
        <w:t xml:space="preserve">1. Организация работы по разработке прогноза </w:t>
      </w:r>
      <w:r w:rsidR="00846637" w:rsidRPr="006A0461">
        <w:rPr>
          <w:sz w:val="28"/>
          <w:szCs w:val="28"/>
        </w:rPr>
        <w:t xml:space="preserve">социально-экономического развития </w:t>
      </w:r>
      <w:r w:rsidR="001A0D22" w:rsidRPr="006A0461">
        <w:rPr>
          <w:sz w:val="28"/>
          <w:szCs w:val="28"/>
        </w:rPr>
        <w:t>Сорочи</w:t>
      </w:r>
      <w:r w:rsidR="005D0C57">
        <w:rPr>
          <w:sz w:val="28"/>
          <w:szCs w:val="28"/>
        </w:rPr>
        <w:t>нского городского округа на 2017 год и плановый период 2018 и 2019</w:t>
      </w:r>
      <w:r w:rsidR="001A0D22" w:rsidRPr="006A0461">
        <w:rPr>
          <w:sz w:val="28"/>
          <w:szCs w:val="28"/>
        </w:rPr>
        <w:t xml:space="preserve"> годов </w:t>
      </w:r>
      <w:r w:rsidRPr="006A0461">
        <w:rPr>
          <w:sz w:val="28"/>
          <w:szCs w:val="28"/>
        </w:rPr>
        <w:t xml:space="preserve">(далее – </w:t>
      </w:r>
      <w:proofErr w:type="gramStart"/>
      <w:r w:rsidRPr="006A0461">
        <w:rPr>
          <w:sz w:val="28"/>
          <w:szCs w:val="28"/>
        </w:rPr>
        <w:t xml:space="preserve">прогноз) </w:t>
      </w:r>
      <w:r w:rsidR="005D0C57">
        <w:rPr>
          <w:sz w:val="28"/>
          <w:szCs w:val="28"/>
        </w:rPr>
        <w:t xml:space="preserve"> </w:t>
      </w:r>
      <w:r w:rsidRPr="006A0461">
        <w:rPr>
          <w:sz w:val="28"/>
          <w:szCs w:val="28"/>
        </w:rPr>
        <w:t>возлагается</w:t>
      </w:r>
      <w:proofErr w:type="gramEnd"/>
      <w:r w:rsidRPr="006A0461">
        <w:rPr>
          <w:sz w:val="28"/>
          <w:szCs w:val="28"/>
        </w:rPr>
        <w:t xml:space="preserve"> на </w:t>
      </w:r>
      <w:r w:rsidR="005D0C57">
        <w:rPr>
          <w:sz w:val="28"/>
          <w:szCs w:val="28"/>
        </w:rPr>
        <w:t>отдел по экономике администрации Сорочинского городского округа</w:t>
      </w:r>
      <w:r w:rsidRPr="006A0461">
        <w:rPr>
          <w:sz w:val="28"/>
          <w:szCs w:val="28"/>
        </w:rPr>
        <w:t>.</w:t>
      </w:r>
    </w:p>
    <w:p w:rsidR="000F3683" w:rsidRPr="006A0461" w:rsidRDefault="00EF2CF7" w:rsidP="00BB0E8E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Рекомендуется</w:t>
      </w:r>
      <w:r w:rsidR="000F3683" w:rsidRPr="006A0461">
        <w:rPr>
          <w:sz w:val="28"/>
          <w:szCs w:val="28"/>
        </w:rPr>
        <w:t xml:space="preserve"> </w:t>
      </w:r>
      <w:r w:rsidR="00846637" w:rsidRPr="006A0461">
        <w:rPr>
          <w:sz w:val="28"/>
          <w:szCs w:val="28"/>
        </w:rPr>
        <w:t xml:space="preserve">руководителям </w:t>
      </w:r>
      <w:r w:rsidR="000F3683" w:rsidRPr="006A0461">
        <w:rPr>
          <w:sz w:val="28"/>
          <w:szCs w:val="28"/>
        </w:rPr>
        <w:t>предприяти</w:t>
      </w:r>
      <w:r w:rsidR="00846637" w:rsidRPr="006A0461">
        <w:rPr>
          <w:sz w:val="28"/>
          <w:szCs w:val="28"/>
        </w:rPr>
        <w:t>й</w:t>
      </w:r>
      <w:r w:rsidR="000F3683" w:rsidRPr="006A0461">
        <w:rPr>
          <w:sz w:val="28"/>
          <w:szCs w:val="28"/>
        </w:rPr>
        <w:t xml:space="preserve"> и организаци</w:t>
      </w:r>
      <w:r w:rsidR="00846637" w:rsidRPr="006A0461">
        <w:rPr>
          <w:sz w:val="28"/>
          <w:szCs w:val="28"/>
        </w:rPr>
        <w:t>й</w:t>
      </w:r>
      <w:r w:rsidR="00FB69F0">
        <w:rPr>
          <w:sz w:val="28"/>
          <w:szCs w:val="28"/>
        </w:rPr>
        <w:t>, независимо от форм собственности, пред</w:t>
      </w:r>
      <w:r w:rsidR="005F18B3">
        <w:rPr>
          <w:sz w:val="28"/>
          <w:szCs w:val="28"/>
        </w:rPr>
        <w:t>о</w:t>
      </w:r>
      <w:r w:rsidR="00FB69F0">
        <w:rPr>
          <w:sz w:val="28"/>
          <w:szCs w:val="28"/>
        </w:rPr>
        <w:t>ставит</w:t>
      </w:r>
      <w:r w:rsidR="002F4275">
        <w:rPr>
          <w:sz w:val="28"/>
          <w:szCs w:val="28"/>
        </w:rPr>
        <w:t>ь</w:t>
      </w:r>
      <w:r w:rsidR="00FB69F0">
        <w:rPr>
          <w:sz w:val="28"/>
          <w:szCs w:val="28"/>
        </w:rPr>
        <w:t xml:space="preserve"> в отдел по экономике администрации Сорочинского городского </w:t>
      </w:r>
      <w:proofErr w:type="gramStart"/>
      <w:r w:rsidR="00FB69F0">
        <w:rPr>
          <w:sz w:val="28"/>
          <w:szCs w:val="28"/>
        </w:rPr>
        <w:t>округа  до</w:t>
      </w:r>
      <w:proofErr w:type="gramEnd"/>
      <w:r w:rsidR="00FB69F0">
        <w:rPr>
          <w:sz w:val="28"/>
          <w:szCs w:val="28"/>
        </w:rPr>
        <w:t xml:space="preserve"> 20 июля 2016 года данные по прогнозу на 2017 год и плановый период 2018 и 2019 годов, согласно запрашиваемому перечню показателей. </w:t>
      </w:r>
    </w:p>
    <w:p w:rsidR="005359C0" w:rsidRDefault="000F3683" w:rsidP="00BB0E8E">
      <w:pPr>
        <w:spacing w:line="264" w:lineRule="auto"/>
        <w:ind w:firstLine="540"/>
        <w:jc w:val="both"/>
        <w:rPr>
          <w:sz w:val="28"/>
          <w:szCs w:val="28"/>
        </w:rPr>
      </w:pPr>
      <w:r w:rsidRPr="006A0461">
        <w:rPr>
          <w:sz w:val="28"/>
          <w:szCs w:val="28"/>
        </w:rPr>
        <w:t>3</w:t>
      </w:r>
      <w:r w:rsidR="00A429E9" w:rsidRPr="006A0461">
        <w:rPr>
          <w:sz w:val="28"/>
          <w:szCs w:val="28"/>
        </w:rPr>
        <w:t>.</w:t>
      </w:r>
      <w:r w:rsidR="001D6EBD">
        <w:rPr>
          <w:sz w:val="28"/>
          <w:szCs w:val="28"/>
        </w:rPr>
        <w:t xml:space="preserve"> </w:t>
      </w:r>
      <w:r w:rsidR="00EF2CF7">
        <w:rPr>
          <w:sz w:val="28"/>
          <w:szCs w:val="28"/>
        </w:rPr>
        <w:t xml:space="preserve"> Рекомендуется п</w:t>
      </w:r>
      <w:r w:rsidR="001D6EBD">
        <w:rPr>
          <w:sz w:val="28"/>
          <w:szCs w:val="28"/>
        </w:rPr>
        <w:t>редоставить в отдел по экономике администрац</w:t>
      </w:r>
      <w:r w:rsidR="005359C0">
        <w:rPr>
          <w:sz w:val="28"/>
          <w:szCs w:val="28"/>
        </w:rPr>
        <w:t xml:space="preserve">ии </w:t>
      </w:r>
      <w:r w:rsidR="001D6EBD">
        <w:rPr>
          <w:sz w:val="28"/>
          <w:szCs w:val="28"/>
        </w:rPr>
        <w:t xml:space="preserve">   Сорочин</w:t>
      </w:r>
      <w:r w:rsidR="005359C0">
        <w:rPr>
          <w:sz w:val="28"/>
          <w:szCs w:val="28"/>
        </w:rPr>
        <w:t>ского городского округа до 20</w:t>
      </w:r>
      <w:r w:rsidR="00FD0E45">
        <w:rPr>
          <w:sz w:val="28"/>
          <w:szCs w:val="28"/>
        </w:rPr>
        <w:t xml:space="preserve"> </w:t>
      </w:r>
      <w:r w:rsidR="005359C0">
        <w:rPr>
          <w:sz w:val="28"/>
          <w:szCs w:val="28"/>
        </w:rPr>
        <w:t>июля 2016 года:</w:t>
      </w:r>
    </w:p>
    <w:p w:rsidR="005359C0" w:rsidRDefault="005359C0" w:rsidP="00BB0E8E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Управлению финансов </w:t>
      </w:r>
      <w:proofErr w:type="gramStart"/>
      <w:r>
        <w:rPr>
          <w:sz w:val="28"/>
          <w:szCs w:val="28"/>
        </w:rPr>
        <w:t xml:space="preserve">администрации </w:t>
      </w:r>
      <w:r w:rsidR="00C8387B" w:rsidRPr="006A0461">
        <w:rPr>
          <w:sz w:val="28"/>
          <w:szCs w:val="28"/>
        </w:rPr>
        <w:t xml:space="preserve"> </w:t>
      </w:r>
      <w:r w:rsidR="001A0D22" w:rsidRPr="006A0461">
        <w:rPr>
          <w:sz w:val="28"/>
          <w:szCs w:val="28"/>
        </w:rPr>
        <w:t>Сорочинского</w:t>
      </w:r>
      <w:proofErr w:type="gramEnd"/>
      <w:r w:rsidR="001A0D22" w:rsidRPr="006A0461">
        <w:rPr>
          <w:sz w:val="28"/>
          <w:szCs w:val="28"/>
        </w:rPr>
        <w:t xml:space="preserve"> городского округа </w:t>
      </w:r>
      <w:r w:rsidR="000F3683" w:rsidRPr="006A0461">
        <w:rPr>
          <w:sz w:val="28"/>
          <w:szCs w:val="28"/>
        </w:rPr>
        <w:t>(</w:t>
      </w:r>
      <w:r>
        <w:rPr>
          <w:sz w:val="28"/>
          <w:szCs w:val="28"/>
        </w:rPr>
        <w:t>Такмакова Т.П.</w:t>
      </w:r>
      <w:r w:rsidR="000F3683" w:rsidRPr="006A0461">
        <w:rPr>
          <w:sz w:val="28"/>
          <w:szCs w:val="28"/>
        </w:rPr>
        <w:t>)</w:t>
      </w:r>
      <w:r>
        <w:rPr>
          <w:sz w:val="28"/>
          <w:szCs w:val="28"/>
        </w:rPr>
        <w:t xml:space="preserve"> – расчеты, необходимые для определения параметров  бюджета городского округа на 2017 год и плановый период 2018 и 2019 годов.</w:t>
      </w:r>
    </w:p>
    <w:p w:rsidR="00B6747F" w:rsidRDefault="00B6747F" w:rsidP="00BB0E8E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Управлению архитектуры, градостроительства и капитального строительства администрации Сорочинского городского округа (Крестьянов А.Ф.) – согласованные с Министерством по строительству, жилищно-коммунальному и дорожному хозяйству</w:t>
      </w:r>
      <w:r w:rsidR="00ED0B5D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бюджетные заявки </w:t>
      </w:r>
      <w:r w:rsidR="001F67FC">
        <w:rPr>
          <w:sz w:val="28"/>
          <w:szCs w:val="28"/>
        </w:rPr>
        <w:t>на 2017 год на финансирование бюджетных инвестиций в объекты капитального строительства  областной и муниципальной собственности, софинансирование объектов капитального строительства в соответствии с инвестиционными проектам</w:t>
      </w:r>
      <w:r w:rsidR="009A3177">
        <w:rPr>
          <w:sz w:val="28"/>
          <w:szCs w:val="28"/>
        </w:rPr>
        <w:t xml:space="preserve"> </w:t>
      </w:r>
      <w:r w:rsidR="001F67FC">
        <w:rPr>
          <w:sz w:val="28"/>
          <w:szCs w:val="28"/>
        </w:rPr>
        <w:t>за счет межбюджетных субсидий в разрезе отраслей и программных (непрограммных) мероприятий.</w:t>
      </w:r>
    </w:p>
    <w:p w:rsidR="00F8167A" w:rsidRDefault="00F8167A" w:rsidP="00BB0E8E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Управлению муниципальным имуществом и земельным отношениям администрации Сорочинского городского округа (Шамбазова Г.Г.):</w:t>
      </w:r>
    </w:p>
    <w:p w:rsidR="00F8167A" w:rsidRDefault="00F8167A" w:rsidP="00BB0E8E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расчеты арендной платы за землю по категориям земель с указанием данных по площади земель и ставкам арендной платы по видам земель;</w:t>
      </w:r>
    </w:p>
    <w:p w:rsidR="00A4537F" w:rsidRDefault="00A4537F" w:rsidP="00BB0E8E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прогноз поступления доходов от использования муниципального имущества, доходов от продажи</w:t>
      </w:r>
      <w:r w:rsidR="00B25D8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участков.</w:t>
      </w:r>
    </w:p>
    <w:p w:rsidR="00A4537F" w:rsidRDefault="00A4537F" w:rsidP="00BB0E8E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Управлению ЖКХ администрации Сорочинского городского округа (Михалкин Е.В.) – показатели разделов прогноза на 2017 год и плановый период 2018 и 2019 годов</w:t>
      </w:r>
      <w:r w:rsidR="007D4F2E">
        <w:rPr>
          <w:sz w:val="28"/>
          <w:szCs w:val="28"/>
        </w:rPr>
        <w:t xml:space="preserve"> «Транспорт и связь», «Охрана окружающей среды», </w:t>
      </w:r>
      <w:r w:rsidR="007D4F2E">
        <w:rPr>
          <w:sz w:val="28"/>
          <w:szCs w:val="28"/>
        </w:rPr>
        <w:lastRenderedPageBreak/>
        <w:t>расчет платы за негативное воздействие на окружающую среду на 2018-2019 годы.</w:t>
      </w:r>
    </w:p>
    <w:p w:rsidR="007D4F2E" w:rsidRDefault="007D4F2E" w:rsidP="00BB0E8E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7938DE">
        <w:rPr>
          <w:sz w:val="28"/>
          <w:szCs w:val="28"/>
        </w:rPr>
        <w:t xml:space="preserve"> Управлению по сельскому хозяйству администрации Сорочинского городского округа – прогнозные данные об оценке развития агропромышленного комплекса по всем категориям хозяйств, малого предпринимательства.</w:t>
      </w:r>
    </w:p>
    <w:p w:rsidR="007938DE" w:rsidRDefault="007938DE" w:rsidP="00BB0E8E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AE3AED">
        <w:rPr>
          <w:sz w:val="28"/>
          <w:szCs w:val="28"/>
        </w:rPr>
        <w:t>Межрайонной ИФНС России № 4 по Оренбургской области (</w:t>
      </w:r>
      <w:proofErr w:type="spellStart"/>
      <w:r w:rsidR="00AE3AED">
        <w:rPr>
          <w:sz w:val="28"/>
          <w:szCs w:val="28"/>
        </w:rPr>
        <w:t>Пышкин</w:t>
      </w:r>
      <w:proofErr w:type="spellEnd"/>
      <w:r w:rsidR="00AE3AED">
        <w:rPr>
          <w:sz w:val="28"/>
          <w:szCs w:val="28"/>
        </w:rPr>
        <w:t xml:space="preserve"> Д.А.) – информацию о поступлении доходов по видам и уровням бюджета за 2015 год и 1 полугодие 2016 года.</w:t>
      </w:r>
    </w:p>
    <w:p w:rsidR="00AE1751" w:rsidRDefault="00AE1751" w:rsidP="00BB0E8E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ГКУ «Центр занятости населения г. Сорочинска» (</w:t>
      </w:r>
      <w:proofErr w:type="spellStart"/>
      <w:r>
        <w:rPr>
          <w:sz w:val="28"/>
          <w:szCs w:val="28"/>
        </w:rPr>
        <w:t>Понятов</w:t>
      </w:r>
      <w:proofErr w:type="spellEnd"/>
      <w:r>
        <w:rPr>
          <w:sz w:val="28"/>
          <w:szCs w:val="28"/>
        </w:rPr>
        <w:t xml:space="preserve"> М.П.) – прогнозные оценки рынка труда.</w:t>
      </w:r>
    </w:p>
    <w:p w:rsidR="001676C5" w:rsidRDefault="001676C5" w:rsidP="00BB0E8E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Управляющим (начальникам) банков (Дополнительный офис АО «Оренбург» в г. </w:t>
      </w:r>
      <w:proofErr w:type="gramStart"/>
      <w:r>
        <w:rPr>
          <w:sz w:val="28"/>
          <w:szCs w:val="28"/>
        </w:rPr>
        <w:t>Сорочинске</w:t>
      </w:r>
      <w:r w:rsidR="00854F0F">
        <w:rPr>
          <w:sz w:val="28"/>
          <w:szCs w:val="28"/>
        </w:rPr>
        <w:t>(</w:t>
      </w:r>
      <w:r>
        <w:rPr>
          <w:sz w:val="28"/>
          <w:szCs w:val="28"/>
        </w:rPr>
        <w:t xml:space="preserve"> Баранова</w:t>
      </w:r>
      <w:proofErr w:type="gramEnd"/>
      <w:r>
        <w:rPr>
          <w:sz w:val="28"/>
          <w:szCs w:val="28"/>
        </w:rPr>
        <w:t xml:space="preserve"> И.Н.</w:t>
      </w:r>
      <w:r w:rsidR="00854F0F">
        <w:rPr>
          <w:sz w:val="28"/>
          <w:szCs w:val="28"/>
        </w:rPr>
        <w:t>)</w:t>
      </w:r>
      <w:r>
        <w:rPr>
          <w:sz w:val="28"/>
          <w:szCs w:val="28"/>
        </w:rPr>
        <w:t>, Дополнительный офис Оренбургского регионального филиала ОАО «Россельхозбанк»</w:t>
      </w:r>
      <w:r w:rsidR="00854F0F">
        <w:rPr>
          <w:sz w:val="28"/>
          <w:szCs w:val="28"/>
        </w:rPr>
        <w:t xml:space="preserve"> № 3349/5/11 (Райденко С.В.),</w:t>
      </w:r>
    </w:p>
    <w:p w:rsidR="00854F0F" w:rsidRDefault="00730785" w:rsidP="00BB0E8E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офис Сорочинский АКБ </w:t>
      </w:r>
      <w:proofErr w:type="spellStart"/>
      <w:r>
        <w:rPr>
          <w:sz w:val="28"/>
          <w:szCs w:val="28"/>
        </w:rPr>
        <w:t>Фордштадт</w:t>
      </w:r>
      <w:proofErr w:type="spellEnd"/>
      <w:r>
        <w:rPr>
          <w:sz w:val="28"/>
          <w:szCs w:val="28"/>
        </w:rPr>
        <w:t xml:space="preserve"> (АО) (Вавилова Т.В.), Дополнительный офис 8623/0533 Оренбургского </w:t>
      </w:r>
      <w:proofErr w:type="gramStart"/>
      <w:r>
        <w:rPr>
          <w:sz w:val="28"/>
          <w:szCs w:val="28"/>
        </w:rPr>
        <w:t>отделения  №</w:t>
      </w:r>
      <w:proofErr w:type="gramEnd"/>
      <w:r>
        <w:rPr>
          <w:sz w:val="28"/>
          <w:szCs w:val="28"/>
        </w:rPr>
        <w:t xml:space="preserve"> 8623 (Здор Т.А.) – данные для составления баланса денежных доходов и расходов населения.</w:t>
      </w:r>
    </w:p>
    <w:p w:rsidR="000F3683" w:rsidRPr="006A0461" w:rsidRDefault="000F3683" w:rsidP="00BB0E8E">
      <w:pPr>
        <w:spacing w:line="264" w:lineRule="auto"/>
        <w:ind w:firstLine="540"/>
        <w:jc w:val="both"/>
        <w:rPr>
          <w:sz w:val="28"/>
          <w:szCs w:val="28"/>
        </w:rPr>
      </w:pPr>
      <w:r w:rsidRPr="006A0461">
        <w:rPr>
          <w:sz w:val="28"/>
          <w:szCs w:val="28"/>
        </w:rPr>
        <w:t xml:space="preserve">4. </w:t>
      </w:r>
      <w:r w:rsidR="00FB045A">
        <w:rPr>
          <w:sz w:val="28"/>
          <w:szCs w:val="28"/>
        </w:rPr>
        <w:t>Ответственным исполнителям муниципальных программ, предлагаемых к финансированию из местного бюджета в 2017 году и плановом периоде 2018 и 2019 годов – отчеты о ходе выполнения мероприятий программ с момента начала их реализации до 20 июля 2016 года.</w:t>
      </w:r>
    </w:p>
    <w:p w:rsidR="000F3683" w:rsidRPr="006A0461" w:rsidRDefault="00E06ACE" w:rsidP="00BB0E8E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Заместителям </w:t>
      </w:r>
      <w:r w:rsidR="000F3683" w:rsidRPr="006A0461">
        <w:rPr>
          <w:sz w:val="28"/>
          <w:szCs w:val="28"/>
        </w:rPr>
        <w:t xml:space="preserve"> главы</w:t>
      </w:r>
      <w:proofErr w:type="gramEnd"/>
      <w:r w:rsidR="000F3683" w:rsidRPr="006A0461">
        <w:rPr>
          <w:sz w:val="28"/>
          <w:szCs w:val="28"/>
        </w:rPr>
        <w:t xml:space="preserve"> администрации </w:t>
      </w:r>
      <w:r w:rsidR="001A0D22" w:rsidRPr="006A0461">
        <w:rPr>
          <w:sz w:val="28"/>
          <w:szCs w:val="28"/>
        </w:rPr>
        <w:t>Сорочинского городского округа</w:t>
      </w:r>
      <w:r>
        <w:rPr>
          <w:sz w:val="28"/>
          <w:szCs w:val="28"/>
        </w:rPr>
        <w:t xml:space="preserve">, начальникам </w:t>
      </w:r>
      <w:r w:rsidR="000F3683" w:rsidRPr="006A0461">
        <w:rPr>
          <w:sz w:val="28"/>
          <w:szCs w:val="28"/>
        </w:rPr>
        <w:t xml:space="preserve"> отделов</w:t>
      </w:r>
      <w:r w:rsidR="00C0430B">
        <w:rPr>
          <w:sz w:val="28"/>
          <w:szCs w:val="28"/>
        </w:rPr>
        <w:t xml:space="preserve"> администрации Сорочинского городского округа</w:t>
      </w:r>
      <w:r w:rsidR="000F3683" w:rsidRPr="006A0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F3683" w:rsidRPr="006A0461">
        <w:rPr>
          <w:sz w:val="28"/>
          <w:szCs w:val="28"/>
        </w:rPr>
        <w:t xml:space="preserve">до </w:t>
      </w:r>
      <w:r>
        <w:rPr>
          <w:sz w:val="28"/>
          <w:szCs w:val="28"/>
        </w:rPr>
        <w:t>20</w:t>
      </w:r>
      <w:r w:rsidR="000F3683" w:rsidRPr="006A0461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6 года представить</w:t>
      </w:r>
      <w:r w:rsidR="00846637" w:rsidRPr="006A0461">
        <w:rPr>
          <w:sz w:val="28"/>
          <w:szCs w:val="28"/>
        </w:rPr>
        <w:t xml:space="preserve"> </w:t>
      </w:r>
      <w:r w:rsidR="000F3683" w:rsidRPr="006A0461">
        <w:rPr>
          <w:sz w:val="28"/>
          <w:szCs w:val="28"/>
        </w:rPr>
        <w:t xml:space="preserve"> перечень мероприятий по выполнению прогнозных показателей для включения их в пл</w:t>
      </w:r>
      <w:r w:rsidR="00FA7A6D">
        <w:rPr>
          <w:sz w:val="28"/>
          <w:szCs w:val="28"/>
        </w:rPr>
        <w:t>ан действий администрации</w:t>
      </w:r>
      <w:r w:rsidR="002A37D2">
        <w:rPr>
          <w:sz w:val="28"/>
          <w:szCs w:val="28"/>
        </w:rPr>
        <w:t xml:space="preserve"> Сорочинского</w:t>
      </w:r>
      <w:r w:rsidR="00FA7A6D">
        <w:rPr>
          <w:sz w:val="28"/>
          <w:szCs w:val="28"/>
        </w:rPr>
        <w:t xml:space="preserve"> городского округа</w:t>
      </w:r>
      <w:r w:rsidR="000F3683" w:rsidRPr="006A0461">
        <w:rPr>
          <w:sz w:val="28"/>
          <w:szCs w:val="28"/>
        </w:rPr>
        <w:t xml:space="preserve"> на 201</w:t>
      </w:r>
      <w:r w:rsidR="00FA7A6D">
        <w:rPr>
          <w:sz w:val="28"/>
          <w:szCs w:val="28"/>
        </w:rPr>
        <w:t>7</w:t>
      </w:r>
      <w:r w:rsidR="000F3683" w:rsidRPr="006A0461">
        <w:rPr>
          <w:sz w:val="28"/>
          <w:szCs w:val="28"/>
        </w:rPr>
        <w:t xml:space="preserve"> год.</w:t>
      </w:r>
    </w:p>
    <w:p w:rsidR="006A0461" w:rsidRPr="006A0461" w:rsidRDefault="002E18CB" w:rsidP="00BB0E8E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0461" w:rsidRPr="006A0461">
        <w:rPr>
          <w:sz w:val="28"/>
          <w:szCs w:val="28"/>
        </w:rPr>
        <w:t>. Отделу по экономике администрации Сорочинского городского округа предоставляется право запрашивать в установленном порядке необходимые для разработки прогноза данные у предприя</w:t>
      </w:r>
      <w:r w:rsidR="004E0D6B">
        <w:rPr>
          <w:sz w:val="28"/>
          <w:szCs w:val="28"/>
        </w:rPr>
        <w:t>тий, не указанных в пунктах 2-5</w:t>
      </w:r>
      <w:r w:rsidR="006A0461" w:rsidRPr="006A0461">
        <w:rPr>
          <w:sz w:val="28"/>
          <w:szCs w:val="28"/>
        </w:rPr>
        <w:t>.</w:t>
      </w:r>
    </w:p>
    <w:p w:rsidR="000F3683" w:rsidRDefault="000F3683" w:rsidP="00BB0E8E">
      <w:pPr>
        <w:spacing w:line="264" w:lineRule="auto"/>
        <w:ind w:firstLine="540"/>
        <w:jc w:val="both"/>
      </w:pPr>
      <w:r>
        <w:t xml:space="preserve"> </w:t>
      </w:r>
    </w:p>
    <w:p w:rsidR="000F3683" w:rsidRDefault="000F3683" w:rsidP="00BB0E8E">
      <w:pPr>
        <w:spacing w:line="264" w:lineRule="auto"/>
      </w:pPr>
    </w:p>
    <w:p w:rsidR="000F3683" w:rsidRDefault="000F3683" w:rsidP="00BB0E8E">
      <w:pPr>
        <w:spacing w:line="264" w:lineRule="auto"/>
      </w:pPr>
    </w:p>
    <w:p w:rsidR="000F3683" w:rsidRDefault="000F3683" w:rsidP="00BB0E8E">
      <w:pPr>
        <w:spacing w:line="264" w:lineRule="auto"/>
      </w:pPr>
    </w:p>
    <w:p w:rsidR="000F3683" w:rsidRDefault="000F3683" w:rsidP="00BB0E8E">
      <w:pPr>
        <w:spacing w:line="264" w:lineRule="auto"/>
      </w:pPr>
    </w:p>
    <w:p w:rsidR="006A0461" w:rsidRDefault="006A0461" w:rsidP="00BB0E8E">
      <w:pPr>
        <w:pStyle w:val="2"/>
        <w:spacing w:line="264" w:lineRule="auto"/>
        <w:jc w:val="both"/>
        <w:rPr>
          <w:sz w:val="24"/>
          <w:szCs w:val="24"/>
          <w:lang w:val="ru-RU"/>
        </w:rPr>
      </w:pPr>
    </w:p>
    <w:p w:rsidR="006A0461" w:rsidRDefault="006A0461" w:rsidP="00BB0E8E">
      <w:pPr>
        <w:pStyle w:val="2"/>
        <w:spacing w:line="264" w:lineRule="auto"/>
        <w:jc w:val="both"/>
        <w:rPr>
          <w:sz w:val="24"/>
          <w:szCs w:val="24"/>
          <w:lang w:val="ru-RU"/>
        </w:rPr>
      </w:pPr>
    </w:p>
    <w:p w:rsidR="006A0461" w:rsidRDefault="006A0461" w:rsidP="00BB0E8E">
      <w:pPr>
        <w:pStyle w:val="2"/>
        <w:spacing w:line="264" w:lineRule="auto"/>
        <w:jc w:val="both"/>
        <w:rPr>
          <w:sz w:val="24"/>
          <w:szCs w:val="24"/>
          <w:lang w:val="ru-RU"/>
        </w:rPr>
      </w:pPr>
    </w:p>
    <w:p w:rsidR="006A0461" w:rsidRDefault="006A0461" w:rsidP="00BB0E8E">
      <w:pPr>
        <w:pStyle w:val="2"/>
        <w:spacing w:line="264" w:lineRule="auto"/>
        <w:jc w:val="both"/>
        <w:rPr>
          <w:sz w:val="24"/>
          <w:szCs w:val="24"/>
          <w:lang w:val="ru-RU"/>
        </w:rPr>
      </w:pPr>
    </w:p>
    <w:p w:rsidR="006A0461" w:rsidRDefault="006A0461" w:rsidP="00BB0E8E">
      <w:pPr>
        <w:pStyle w:val="2"/>
        <w:spacing w:line="264" w:lineRule="auto"/>
        <w:jc w:val="both"/>
        <w:rPr>
          <w:sz w:val="24"/>
          <w:szCs w:val="24"/>
          <w:lang w:val="ru-RU"/>
        </w:rPr>
      </w:pPr>
    </w:p>
    <w:p w:rsidR="006A0461" w:rsidRDefault="006A0461" w:rsidP="00BB0E8E">
      <w:pPr>
        <w:pStyle w:val="2"/>
        <w:spacing w:line="264" w:lineRule="auto"/>
        <w:jc w:val="both"/>
        <w:rPr>
          <w:sz w:val="24"/>
          <w:szCs w:val="24"/>
          <w:lang w:val="ru-RU"/>
        </w:rPr>
      </w:pPr>
    </w:p>
    <w:p w:rsidR="00BC788A" w:rsidRPr="006A0461" w:rsidRDefault="00BC788A" w:rsidP="00BC788A">
      <w:pPr>
        <w:pStyle w:val="2"/>
        <w:spacing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r w:rsidR="008C7E78">
        <w:rPr>
          <w:sz w:val="28"/>
          <w:szCs w:val="28"/>
          <w:lang w:val="ru-RU"/>
        </w:rPr>
        <w:t xml:space="preserve">                                                  </w:t>
      </w:r>
      <w:r>
        <w:rPr>
          <w:sz w:val="28"/>
          <w:szCs w:val="28"/>
          <w:lang w:val="ru-RU"/>
        </w:rPr>
        <w:t>П</w:t>
      </w:r>
      <w:r w:rsidRPr="006A0461">
        <w:rPr>
          <w:sz w:val="28"/>
          <w:szCs w:val="28"/>
          <w:lang w:val="ru-RU"/>
        </w:rPr>
        <w:t xml:space="preserve">риложение № </w:t>
      </w:r>
      <w:r w:rsidR="008C7E78">
        <w:rPr>
          <w:sz w:val="28"/>
          <w:szCs w:val="28"/>
          <w:lang w:val="ru-RU"/>
        </w:rPr>
        <w:t>2</w:t>
      </w:r>
      <w:r w:rsidRPr="006A0461">
        <w:rPr>
          <w:sz w:val="28"/>
          <w:szCs w:val="28"/>
          <w:lang w:val="ru-RU"/>
        </w:rPr>
        <w:t xml:space="preserve"> </w:t>
      </w:r>
    </w:p>
    <w:p w:rsidR="00BC788A" w:rsidRDefault="00BC788A" w:rsidP="00BC788A">
      <w:pPr>
        <w:pStyle w:val="2"/>
        <w:spacing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к постановлению администрации </w:t>
      </w:r>
    </w:p>
    <w:p w:rsidR="00BC788A" w:rsidRPr="006A0461" w:rsidRDefault="00BC788A" w:rsidP="00BC788A">
      <w:pPr>
        <w:pStyle w:val="2"/>
        <w:spacing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Сорочинского городского округа                            </w:t>
      </w:r>
      <w:r w:rsidRPr="006A0461">
        <w:rPr>
          <w:sz w:val="28"/>
          <w:szCs w:val="28"/>
          <w:lang w:val="ru-RU"/>
        </w:rPr>
        <w:t xml:space="preserve"> </w:t>
      </w:r>
    </w:p>
    <w:p w:rsidR="00BC788A" w:rsidRPr="006A0461" w:rsidRDefault="00BC788A" w:rsidP="00BC788A">
      <w:pPr>
        <w:spacing w:line="264" w:lineRule="auto"/>
        <w:rPr>
          <w:sz w:val="28"/>
          <w:szCs w:val="28"/>
        </w:rPr>
      </w:pPr>
      <w:r w:rsidRPr="006A0461">
        <w:rPr>
          <w:sz w:val="28"/>
          <w:szCs w:val="28"/>
        </w:rPr>
        <w:tab/>
      </w:r>
      <w:r w:rsidRPr="006A0461">
        <w:rPr>
          <w:sz w:val="28"/>
          <w:szCs w:val="28"/>
        </w:rPr>
        <w:tab/>
      </w:r>
      <w:r w:rsidRPr="006A0461">
        <w:rPr>
          <w:sz w:val="28"/>
          <w:szCs w:val="28"/>
        </w:rPr>
        <w:tab/>
      </w:r>
      <w:r w:rsidRPr="006A0461">
        <w:rPr>
          <w:sz w:val="28"/>
          <w:szCs w:val="28"/>
        </w:rPr>
        <w:tab/>
      </w:r>
      <w:r w:rsidRPr="006A0461">
        <w:rPr>
          <w:sz w:val="28"/>
          <w:szCs w:val="28"/>
        </w:rPr>
        <w:tab/>
      </w:r>
      <w:r w:rsidRPr="006A0461">
        <w:rPr>
          <w:sz w:val="28"/>
          <w:szCs w:val="28"/>
        </w:rPr>
        <w:tab/>
      </w:r>
      <w:r w:rsidRPr="006A046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6A0461">
        <w:rPr>
          <w:sz w:val="28"/>
          <w:szCs w:val="28"/>
        </w:rPr>
        <w:t xml:space="preserve">от </w:t>
      </w:r>
      <w:r w:rsidR="008F2813">
        <w:rPr>
          <w:sz w:val="28"/>
          <w:szCs w:val="28"/>
        </w:rPr>
        <w:t>20.07.2016 № 1246-п</w:t>
      </w:r>
    </w:p>
    <w:p w:rsidR="006A0461" w:rsidRDefault="006A0461" w:rsidP="00BB0E8E">
      <w:pPr>
        <w:pStyle w:val="2"/>
        <w:spacing w:line="264" w:lineRule="auto"/>
        <w:jc w:val="both"/>
        <w:rPr>
          <w:sz w:val="24"/>
          <w:szCs w:val="24"/>
          <w:lang w:val="ru-RU"/>
        </w:rPr>
      </w:pPr>
    </w:p>
    <w:p w:rsidR="000F3683" w:rsidRPr="008C7E78" w:rsidRDefault="000F3683">
      <w:pPr>
        <w:jc w:val="center"/>
        <w:rPr>
          <w:sz w:val="28"/>
          <w:szCs w:val="28"/>
        </w:rPr>
      </w:pPr>
      <w:r w:rsidRPr="008C7E78">
        <w:rPr>
          <w:sz w:val="28"/>
          <w:szCs w:val="28"/>
        </w:rPr>
        <w:t>Список организаций</w:t>
      </w:r>
    </w:p>
    <w:p w:rsidR="000F3683" w:rsidRPr="008C7E78" w:rsidRDefault="000F3683">
      <w:pPr>
        <w:jc w:val="center"/>
        <w:rPr>
          <w:sz w:val="28"/>
          <w:szCs w:val="28"/>
        </w:rPr>
      </w:pPr>
    </w:p>
    <w:p w:rsidR="000F3683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3683" w:rsidRPr="008C7E78">
        <w:rPr>
          <w:sz w:val="28"/>
          <w:szCs w:val="28"/>
        </w:rPr>
        <w:t>МУП «</w:t>
      </w:r>
      <w:proofErr w:type="spellStart"/>
      <w:r w:rsidR="000F3683" w:rsidRPr="008C7E78">
        <w:rPr>
          <w:sz w:val="28"/>
          <w:szCs w:val="28"/>
        </w:rPr>
        <w:t>Жилкомсервис</w:t>
      </w:r>
      <w:proofErr w:type="spellEnd"/>
      <w:r w:rsidR="000F3683" w:rsidRPr="008C7E78">
        <w:rPr>
          <w:sz w:val="28"/>
          <w:szCs w:val="28"/>
        </w:rPr>
        <w:t>»</w:t>
      </w:r>
    </w:p>
    <w:p w:rsidR="00215AD9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5AD9" w:rsidRPr="008C7E78">
        <w:rPr>
          <w:sz w:val="28"/>
          <w:szCs w:val="28"/>
        </w:rPr>
        <w:t>МУП «ЖКХ»</w:t>
      </w:r>
      <w:r w:rsidR="0038786F" w:rsidRPr="008C7E78">
        <w:rPr>
          <w:sz w:val="28"/>
          <w:szCs w:val="28"/>
        </w:rPr>
        <w:t xml:space="preserve"> г.Сорочинска Оренбургской области</w:t>
      </w:r>
    </w:p>
    <w:p w:rsidR="000F3683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3683" w:rsidRPr="008C7E78">
        <w:rPr>
          <w:sz w:val="28"/>
          <w:szCs w:val="28"/>
        </w:rPr>
        <w:t xml:space="preserve">ООО Мясокомбинат «Сорочинский» </w:t>
      </w:r>
    </w:p>
    <w:p w:rsidR="000F3683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73AC" w:rsidRPr="008C7E78">
        <w:rPr>
          <w:sz w:val="28"/>
          <w:szCs w:val="28"/>
        </w:rPr>
        <w:t>ООО «</w:t>
      </w:r>
      <w:proofErr w:type="spellStart"/>
      <w:r w:rsidR="004D73AC" w:rsidRPr="008C7E78">
        <w:rPr>
          <w:sz w:val="28"/>
          <w:szCs w:val="28"/>
        </w:rPr>
        <w:t>Сорочинскхлебопродукт</w:t>
      </w:r>
      <w:proofErr w:type="spellEnd"/>
      <w:r w:rsidR="000F3683" w:rsidRPr="008C7E78">
        <w:rPr>
          <w:sz w:val="28"/>
          <w:szCs w:val="28"/>
        </w:rPr>
        <w:t>»</w:t>
      </w:r>
    </w:p>
    <w:p w:rsidR="00215AD9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15AD9" w:rsidRPr="008C7E78">
        <w:rPr>
          <w:sz w:val="28"/>
          <w:szCs w:val="28"/>
        </w:rPr>
        <w:t>ООО «</w:t>
      </w:r>
      <w:proofErr w:type="spellStart"/>
      <w:r w:rsidR="00215AD9" w:rsidRPr="008C7E78">
        <w:rPr>
          <w:sz w:val="28"/>
          <w:szCs w:val="28"/>
        </w:rPr>
        <w:t>Бенгаз</w:t>
      </w:r>
      <w:proofErr w:type="spellEnd"/>
      <w:r w:rsidR="00215AD9" w:rsidRPr="008C7E78">
        <w:rPr>
          <w:sz w:val="28"/>
          <w:szCs w:val="28"/>
        </w:rPr>
        <w:t>»</w:t>
      </w:r>
    </w:p>
    <w:p w:rsidR="00846637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46637" w:rsidRPr="008C7E78">
        <w:rPr>
          <w:sz w:val="28"/>
          <w:szCs w:val="28"/>
        </w:rPr>
        <w:t>ООО «Сорочинский маслоэкстракционный завод»</w:t>
      </w:r>
    </w:p>
    <w:p w:rsidR="000F3683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F3683" w:rsidRPr="008C7E78">
        <w:rPr>
          <w:sz w:val="28"/>
          <w:szCs w:val="28"/>
        </w:rPr>
        <w:t xml:space="preserve">ГУП </w:t>
      </w:r>
      <w:r w:rsidR="004D73AC" w:rsidRPr="008C7E78">
        <w:rPr>
          <w:sz w:val="28"/>
          <w:szCs w:val="28"/>
        </w:rPr>
        <w:t xml:space="preserve">КЭС </w:t>
      </w:r>
      <w:r w:rsidR="000F3683" w:rsidRPr="008C7E78">
        <w:rPr>
          <w:sz w:val="28"/>
          <w:szCs w:val="28"/>
        </w:rPr>
        <w:t>«Оренбургкоммунэлектросеть»</w:t>
      </w:r>
    </w:p>
    <w:p w:rsidR="000F3683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429E9" w:rsidRPr="008C7E78">
        <w:rPr>
          <w:sz w:val="28"/>
          <w:szCs w:val="28"/>
        </w:rPr>
        <w:t xml:space="preserve">ГУП Оренбургской области </w:t>
      </w:r>
      <w:r w:rsidR="009C55B5" w:rsidRPr="008C7E78">
        <w:rPr>
          <w:sz w:val="28"/>
          <w:szCs w:val="28"/>
        </w:rPr>
        <w:t>«</w:t>
      </w:r>
      <w:r w:rsidR="000F3683" w:rsidRPr="008C7E78">
        <w:rPr>
          <w:sz w:val="28"/>
          <w:szCs w:val="28"/>
        </w:rPr>
        <w:t>Сорочинский лесхоз</w:t>
      </w:r>
      <w:r w:rsidR="009C55B5" w:rsidRPr="008C7E78">
        <w:rPr>
          <w:sz w:val="28"/>
          <w:szCs w:val="28"/>
        </w:rPr>
        <w:t>»</w:t>
      </w:r>
    </w:p>
    <w:p w:rsidR="009C55B5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429E9" w:rsidRPr="008C7E78">
        <w:rPr>
          <w:sz w:val="28"/>
          <w:szCs w:val="28"/>
        </w:rPr>
        <w:t>ООО «</w:t>
      </w:r>
      <w:proofErr w:type="gramStart"/>
      <w:r w:rsidR="007459A3" w:rsidRPr="008C7E78">
        <w:rPr>
          <w:sz w:val="28"/>
          <w:szCs w:val="28"/>
        </w:rPr>
        <w:t xml:space="preserve">Терминал </w:t>
      </w:r>
      <w:r w:rsidR="00260B83" w:rsidRPr="008C7E78">
        <w:rPr>
          <w:sz w:val="28"/>
          <w:szCs w:val="28"/>
        </w:rPr>
        <w:t xml:space="preserve"> Сервис</w:t>
      </w:r>
      <w:proofErr w:type="gramEnd"/>
      <w:r w:rsidR="00A429E9" w:rsidRPr="008C7E78">
        <w:rPr>
          <w:sz w:val="28"/>
          <w:szCs w:val="28"/>
        </w:rPr>
        <w:t>»</w:t>
      </w:r>
      <w:r w:rsidR="00260B83" w:rsidRPr="008C7E78">
        <w:rPr>
          <w:sz w:val="28"/>
          <w:szCs w:val="28"/>
        </w:rPr>
        <w:t xml:space="preserve"> </w:t>
      </w:r>
    </w:p>
    <w:p w:rsidR="000F3683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15AD9" w:rsidRPr="008C7E78">
        <w:rPr>
          <w:sz w:val="28"/>
          <w:szCs w:val="28"/>
        </w:rPr>
        <w:t>ГБУЗ «Городская больница» города Сорочинска</w:t>
      </w:r>
    </w:p>
    <w:p w:rsidR="000F3683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A0461" w:rsidRPr="008C7E78">
        <w:rPr>
          <w:sz w:val="28"/>
          <w:szCs w:val="28"/>
        </w:rPr>
        <w:t>Управление образования администрации Сорочинского городского округа</w:t>
      </w:r>
    </w:p>
    <w:p w:rsidR="00260B83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60B83" w:rsidRPr="008C7E78">
        <w:rPr>
          <w:sz w:val="28"/>
          <w:szCs w:val="28"/>
        </w:rPr>
        <w:t xml:space="preserve">Отдел </w:t>
      </w:r>
      <w:r w:rsidR="006A0461" w:rsidRPr="008C7E78">
        <w:rPr>
          <w:sz w:val="28"/>
          <w:szCs w:val="28"/>
        </w:rPr>
        <w:t xml:space="preserve">по </w:t>
      </w:r>
      <w:r w:rsidR="00260B83" w:rsidRPr="008C7E78">
        <w:rPr>
          <w:sz w:val="28"/>
          <w:szCs w:val="28"/>
        </w:rPr>
        <w:t>культур</w:t>
      </w:r>
      <w:r w:rsidR="006A0461" w:rsidRPr="008C7E78">
        <w:rPr>
          <w:sz w:val="28"/>
          <w:szCs w:val="28"/>
        </w:rPr>
        <w:t>е</w:t>
      </w:r>
      <w:r w:rsidR="00260B83" w:rsidRPr="008C7E78">
        <w:rPr>
          <w:sz w:val="28"/>
          <w:szCs w:val="28"/>
        </w:rPr>
        <w:t xml:space="preserve"> </w:t>
      </w:r>
      <w:r w:rsidR="007459A3" w:rsidRPr="008C7E78">
        <w:rPr>
          <w:sz w:val="28"/>
          <w:szCs w:val="28"/>
        </w:rPr>
        <w:t>и искусств</w:t>
      </w:r>
      <w:r w:rsidR="006A0461" w:rsidRPr="008C7E78">
        <w:rPr>
          <w:sz w:val="28"/>
          <w:szCs w:val="28"/>
        </w:rPr>
        <w:t>у</w:t>
      </w:r>
      <w:r w:rsidR="007459A3" w:rsidRPr="008C7E78">
        <w:rPr>
          <w:sz w:val="28"/>
          <w:szCs w:val="28"/>
        </w:rPr>
        <w:t xml:space="preserve"> </w:t>
      </w:r>
      <w:proofErr w:type="gramStart"/>
      <w:r w:rsidR="008E04F2" w:rsidRPr="008C7E78">
        <w:rPr>
          <w:sz w:val="28"/>
          <w:szCs w:val="28"/>
        </w:rPr>
        <w:t>администрации  Сорочинского</w:t>
      </w:r>
      <w:proofErr w:type="gramEnd"/>
      <w:r w:rsidR="008E04F2" w:rsidRPr="008C7E78">
        <w:rPr>
          <w:sz w:val="28"/>
          <w:szCs w:val="28"/>
        </w:rPr>
        <w:t xml:space="preserve"> городского округа</w:t>
      </w:r>
    </w:p>
    <w:p w:rsidR="000F3683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F3683" w:rsidRPr="008C7E78">
        <w:rPr>
          <w:sz w:val="28"/>
          <w:szCs w:val="28"/>
        </w:rPr>
        <w:t>ФГУЗ «Центр гигиены</w:t>
      </w:r>
      <w:r w:rsidR="00653DA5" w:rsidRPr="008C7E78">
        <w:rPr>
          <w:sz w:val="28"/>
          <w:szCs w:val="28"/>
        </w:rPr>
        <w:t xml:space="preserve"> и </w:t>
      </w:r>
      <w:proofErr w:type="spellStart"/>
      <w:r w:rsidR="00653DA5" w:rsidRPr="008C7E78">
        <w:rPr>
          <w:sz w:val="28"/>
          <w:szCs w:val="28"/>
        </w:rPr>
        <w:t>эпидемеологии</w:t>
      </w:r>
      <w:proofErr w:type="spellEnd"/>
      <w:r w:rsidR="000F3683" w:rsidRPr="008C7E78">
        <w:rPr>
          <w:sz w:val="28"/>
          <w:szCs w:val="28"/>
        </w:rPr>
        <w:t>»</w:t>
      </w:r>
    </w:p>
    <w:p w:rsidR="000F3683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A0461" w:rsidRPr="008C7E78">
        <w:rPr>
          <w:sz w:val="28"/>
          <w:szCs w:val="28"/>
        </w:rPr>
        <w:t>ГКУ</w:t>
      </w:r>
      <w:r w:rsidR="000F3683" w:rsidRPr="008C7E78">
        <w:rPr>
          <w:sz w:val="28"/>
          <w:szCs w:val="28"/>
        </w:rPr>
        <w:t xml:space="preserve"> «Центр занятости населения г.Сорочинска»</w:t>
      </w:r>
    </w:p>
    <w:p w:rsidR="000F3683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D73AC" w:rsidRPr="008C7E78">
        <w:rPr>
          <w:sz w:val="28"/>
          <w:szCs w:val="28"/>
        </w:rPr>
        <w:t>ОСЗН в Сорочинском районе</w:t>
      </w:r>
    </w:p>
    <w:p w:rsidR="00A429E9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4D73AC" w:rsidRPr="008C7E78">
        <w:rPr>
          <w:sz w:val="28"/>
          <w:szCs w:val="28"/>
        </w:rPr>
        <w:t>Редакционно-издательский дом «Сорочинский вестник» - Сорочинский филиал ГУП</w:t>
      </w:r>
      <w:r w:rsidR="008E04F2" w:rsidRPr="008C7E78">
        <w:rPr>
          <w:sz w:val="28"/>
          <w:szCs w:val="28"/>
        </w:rPr>
        <w:t xml:space="preserve"> Оренбургской </w:t>
      </w:r>
      <w:proofErr w:type="gramStart"/>
      <w:r w:rsidR="008E04F2" w:rsidRPr="008C7E78">
        <w:rPr>
          <w:sz w:val="28"/>
          <w:szCs w:val="28"/>
        </w:rPr>
        <w:t xml:space="preserve">области </w:t>
      </w:r>
      <w:r w:rsidR="004D73AC" w:rsidRPr="008C7E78">
        <w:rPr>
          <w:sz w:val="28"/>
          <w:szCs w:val="28"/>
        </w:rPr>
        <w:t xml:space="preserve"> «</w:t>
      </w:r>
      <w:proofErr w:type="gramEnd"/>
      <w:r w:rsidR="004D73AC" w:rsidRPr="008C7E78">
        <w:rPr>
          <w:sz w:val="28"/>
          <w:szCs w:val="28"/>
        </w:rPr>
        <w:t>РИА «Оренбуржье</w:t>
      </w:r>
      <w:r w:rsidR="007459A3" w:rsidRPr="008C7E78">
        <w:rPr>
          <w:sz w:val="28"/>
          <w:szCs w:val="28"/>
        </w:rPr>
        <w:t>»</w:t>
      </w:r>
    </w:p>
    <w:p w:rsidR="004D73AC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4D73AC" w:rsidRPr="008C7E78">
        <w:rPr>
          <w:sz w:val="28"/>
          <w:szCs w:val="28"/>
        </w:rPr>
        <w:t>Отделение Управления Федерального миграционной службы России по Оренбургской области в Сорочинском районе</w:t>
      </w:r>
    </w:p>
    <w:p w:rsidR="004D73AC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4D73AC" w:rsidRPr="008C7E78">
        <w:rPr>
          <w:sz w:val="28"/>
          <w:szCs w:val="28"/>
        </w:rPr>
        <w:t xml:space="preserve">Межрайонная инспекция Федеральной налоговой службы </w:t>
      </w:r>
      <w:r w:rsidR="00C8387B" w:rsidRPr="008C7E78">
        <w:rPr>
          <w:sz w:val="28"/>
          <w:szCs w:val="28"/>
        </w:rPr>
        <w:t xml:space="preserve">России </w:t>
      </w:r>
      <w:r w:rsidR="004D73AC" w:rsidRPr="008C7E78">
        <w:rPr>
          <w:sz w:val="28"/>
          <w:szCs w:val="28"/>
        </w:rPr>
        <w:t>№4 по Оренбургской области</w:t>
      </w:r>
    </w:p>
    <w:p w:rsidR="00313802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313802" w:rsidRPr="008C7E78">
        <w:rPr>
          <w:sz w:val="28"/>
          <w:szCs w:val="28"/>
        </w:rPr>
        <w:t>ГУ Оренбургское региональное отделение фонда социального страхования</w:t>
      </w:r>
    </w:p>
    <w:p w:rsidR="004D73AC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4D73AC" w:rsidRPr="008C7E78">
        <w:rPr>
          <w:sz w:val="28"/>
          <w:szCs w:val="28"/>
        </w:rPr>
        <w:t>Управление пенсионного фонда Российской Федерации (Государственное учреждение</w:t>
      </w:r>
      <w:r w:rsidR="00313802" w:rsidRPr="008C7E78">
        <w:rPr>
          <w:sz w:val="28"/>
          <w:szCs w:val="28"/>
        </w:rPr>
        <w:t>) в г.Сорочинске Оренбургской области</w:t>
      </w:r>
      <w:r w:rsidR="004D73AC" w:rsidRPr="008C7E78">
        <w:rPr>
          <w:sz w:val="28"/>
          <w:szCs w:val="28"/>
        </w:rPr>
        <w:t xml:space="preserve"> </w:t>
      </w:r>
    </w:p>
    <w:p w:rsidR="006A0461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6A0461" w:rsidRPr="008C7E78">
        <w:rPr>
          <w:sz w:val="28"/>
          <w:szCs w:val="28"/>
        </w:rPr>
        <w:t>ОАО «Горизонт»</w:t>
      </w:r>
    </w:p>
    <w:p w:rsidR="006A0461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6A0461" w:rsidRPr="008C7E78">
        <w:rPr>
          <w:sz w:val="28"/>
          <w:szCs w:val="28"/>
        </w:rPr>
        <w:t>ООО «Птицефабрика «Родина»</w:t>
      </w:r>
    </w:p>
    <w:p w:rsidR="00033F42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033F42" w:rsidRPr="008C7E78">
        <w:rPr>
          <w:sz w:val="28"/>
          <w:szCs w:val="28"/>
        </w:rPr>
        <w:t>Дополнительный офис Оренбургский региональный филиал ОАО «Россельхозбанк» № 3349/5/11</w:t>
      </w:r>
    </w:p>
    <w:p w:rsidR="00033F42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33F42" w:rsidRPr="008C7E78">
        <w:rPr>
          <w:sz w:val="28"/>
          <w:szCs w:val="28"/>
        </w:rPr>
        <w:t>Дополнительный офис Сорочинский АКБ Форштадт (АО)</w:t>
      </w:r>
    </w:p>
    <w:p w:rsidR="00033F42" w:rsidRPr="008C7E78" w:rsidRDefault="008C7E78" w:rsidP="008C7E7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033F42" w:rsidRPr="008C7E78">
        <w:rPr>
          <w:sz w:val="28"/>
          <w:szCs w:val="28"/>
        </w:rPr>
        <w:t>Дополнительный офис 8623/0533 Оренбургского отделения № 8623</w:t>
      </w:r>
    </w:p>
    <w:p w:rsidR="008161D9" w:rsidRDefault="008C7E78" w:rsidP="008C7E78">
      <w:pPr>
        <w:spacing w:line="264" w:lineRule="auto"/>
        <w:jc w:val="both"/>
        <w:sectPr w:rsidR="008161D9" w:rsidSect="008C7E78">
          <w:pgSz w:w="11906" w:h="16838" w:code="9"/>
          <w:pgMar w:top="567" w:right="851" w:bottom="1134" w:left="1701" w:header="720" w:footer="720" w:gutter="0"/>
          <w:cols w:space="720"/>
        </w:sectPr>
      </w:pPr>
      <w:r>
        <w:rPr>
          <w:sz w:val="28"/>
          <w:szCs w:val="28"/>
        </w:rPr>
        <w:t xml:space="preserve">26. </w:t>
      </w:r>
      <w:r w:rsidR="00033F42" w:rsidRPr="008C7E78">
        <w:rPr>
          <w:sz w:val="28"/>
          <w:szCs w:val="28"/>
        </w:rPr>
        <w:t>Дополнительный офис АО «Оренбург» в г. Сорочинске</w:t>
      </w:r>
      <w:r>
        <w:rPr>
          <w:sz w:val="28"/>
          <w:szCs w:val="28"/>
        </w:rPr>
        <w:t>.</w:t>
      </w:r>
    </w:p>
    <w:p w:rsidR="00093C51" w:rsidRPr="006A0461" w:rsidRDefault="00093C51" w:rsidP="00093C51">
      <w:pPr>
        <w:pStyle w:val="2"/>
        <w:spacing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П</w:t>
      </w:r>
      <w:r w:rsidRPr="006A0461">
        <w:rPr>
          <w:sz w:val="28"/>
          <w:szCs w:val="28"/>
          <w:lang w:val="ru-RU"/>
        </w:rPr>
        <w:t xml:space="preserve">риложение № </w:t>
      </w:r>
      <w:r>
        <w:rPr>
          <w:sz w:val="28"/>
          <w:szCs w:val="28"/>
          <w:lang w:val="ru-RU"/>
        </w:rPr>
        <w:t>3</w:t>
      </w:r>
      <w:r w:rsidRPr="006A0461">
        <w:rPr>
          <w:sz w:val="28"/>
          <w:szCs w:val="28"/>
          <w:lang w:val="ru-RU"/>
        </w:rPr>
        <w:t xml:space="preserve"> </w:t>
      </w:r>
    </w:p>
    <w:p w:rsidR="00093C51" w:rsidRDefault="00093C51" w:rsidP="00093C51">
      <w:pPr>
        <w:pStyle w:val="2"/>
        <w:spacing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к постановлению администрации </w:t>
      </w:r>
    </w:p>
    <w:p w:rsidR="00093C51" w:rsidRPr="006A0461" w:rsidRDefault="00093C51" w:rsidP="00093C51">
      <w:pPr>
        <w:pStyle w:val="2"/>
        <w:spacing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Сорочинского городского округа                            </w:t>
      </w:r>
      <w:r w:rsidRPr="006A0461">
        <w:rPr>
          <w:sz w:val="28"/>
          <w:szCs w:val="28"/>
          <w:lang w:val="ru-RU"/>
        </w:rPr>
        <w:t xml:space="preserve"> </w:t>
      </w:r>
    </w:p>
    <w:p w:rsidR="00093C51" w:rsidRPr="006A0461" w:rsidRDefault="00093C51" w:rsidP="00093C51">
      <w:pPr>
        <w:spacing w:line="264" w:lineRule="auto"/>
        <w:rPr>
          <w:sz w:val="28"/>
          <w:szCs w:val="28"/>
        </w:rPr>
      </w:pPr>
      <w:r w:rsidRPr="006A0461">
        <w:rPr>
          <w:sz w:val="28"/>
          <w:szCs w:val="28"/>
        </w:rPr>
        <w:tab/>
      </w:r>
      <w:r w:rsidRPr="006A0461">
        <w:rPr>
          <w:sz w:val="28"/>
          <w:szCs w:val="28"/>
        </w:rPr>
        <w:tab/>
      </w:r>
      <w:r w:rsidRPr="006A0461">
        <w:rPr>
          <w:sz w:val="28"/>
          <w:szCs w:val="28"/>
        </w:rPr>
        <w:tab/>
      </w:r>
      <w:r w:rsidRPr="006A0461">
        <w:rPr>
          <w:sz w:val="28"/>
          <w:szCs w:val="28"/>
        </w:rPr>
        <w:tab/>
      </w:r>
      <w:r w:rsidRPr="006A0461">
        <w:rPr>
          <w:sz w:val="28"/>
          <w:szCs w:val="28"/>
        </w:rPr>
        <w:tab/>
      </w:r>
      <w:r w:rsidRPr="006A0461">
        <w:rPr>
          <w:sz w:val="28"/>
          <w:szCs w:val="28"/>
        </w:rPr>
        <w:tab/>
      </w:r>
      <w:r w:rsidRPr="006A046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</w:t>
      </w:r>
      <w:r w:rsidRPr="006A0461">
        <w:rPr>
          <w:sz w:val="28"/>
          <w:szCs w:val="28"/>
        </w:rPr>
        <w:t xml:space="preserve">от </w:t>
      </w:r>
      <w:r w:rsidR="008F2813">
        <w:rPr>
          <w:sz w:val="28"/>
          <w:szCs w:val="28"/>
        </w:rPr>
        <w:t>20.07.2016 № 1246-п</w:t>
      </w:r>
    </w:p>
    <w:p w:rsidR="006A0461" w:rsidRDefault="006A0461" w:rsidP="008161D9">
      <w:pPr>
        <w:pStyle w:val="a4"/>
        <w:spacing w:after="0"/>
        <w:jc w:val="center"/>
        <w:rPr>
          <w:b/>
        </w:rPr>
      </w:pPr>
    </w:p>
    <w:p w:rsidR="006A0461" w:rsidRDefault="006A0461" w:rsidP="008161D9">
      <w:pPr>
        <w:pStyle w:val="a4"/>
        <w:spacing w:after="0"/>
        <w:jc w:val="center"/>
        <w:rPr>
          <w:b/>
        </w:rPr>
      </w:pPr>
    </w:p>
    <w:p w:rsidR="008161D9" w:rsidRPr="00A236C9" w:rsidRDefault="008161D9" w:rsidP="008161D9">
      <w:pPr>
        <w:pStyle w:val="a4"/>
        <w:spacing w:after="0"/>
        <w:jc w:val="center"/>
        <w:rPr>
          <w:b/>
          <w:sz w:val="28"/>
          <w:szCs w:val="28"/>
        </w:rPr>
      </w:pPr>
      <w:proofErr w:type="gramStart"/>
      <w:r w:rsidRPr="00A236C9">
        <w:rPr>
          <w:b/>
          <w:sz w:val="28"/>
          <w:szCs w:val="28"/>
        </w:rPr>
        <w:t>ОСНОВНЫЕ  ПОКАЗАТЕЛИ</w:t>
      </w:r>
      <w:proofErr w:type="gramEnd"/>
    </w:p>
    <w:p w:rsidR="008161D9" w:rsidRDefault="008161D9" w:rsidP="00A236C9">
      <w:pPr>
        <w:pStyle w:val="a4"/>
        <w:spacing w:after="0"/>
        <w:jc w:val="center"/>
        <w:rPr>
          <w:b/>
          <w:sz w:val="28"/>
          <w:szCs w:val="28"/>
        </w:rPr>
      </w:pPr>
      <w:r w:rsidRPr="00A236C9">
        <w:rPr>
          <w:b/>
          <w:sz w:val="28"/>
          <w:szCs w:val="28"/>
        </w:rPr>
        <w:t xml:space="preserve">представляемые для разработки прогноза социально-экономического развития </w:t>
      </w:r>
      <w:r w:rsidR="006A0461" w:rsidRPr="00A236C9">
        <w:rPr>
          <w:b/>
          <w:sz w:val="28"/>
          <w:szCs w:val="28"/>
        </w:rPr>
        <w:t>Сорочинского городского округа</w:t>
      </w:r>
    </w:p>
    <w:p w:rsidR="00A236C9" w:rsidRPr="0040049B" w:rsidRDefault="00A236C9" w:rsidP="00A236C9">
      <w:pPr>
        <w:pStyle w:val="a4"/>
        <w:spacing w:after="0"/>
        <w:jc w:val="center"/>
      </w:pPr>
    </w:p>
    <w:tbl>
      <w:tblPr>
        <w:tblW w:w="16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1"/>
        <w:gridCol w:w="1984"/>
        <w:gridCol w:w="992"/>
        <w:gridCol w:w="993"/>
        <w:gridCol w:w="1134"/>
        <w:gridCol w:w="1275"/>
        <w:gridCol w:w="1134"/>
        <w:gridCol w:w="1134"/>
        <w:gridCol w:w="1134"/>
        <w:gridCol w:w="1134"/>
        <w:gridCol w:w="1185"/>
      </w:tblGrid>
      <w:tr w:rsidR="008161D9" w:rsidRPr="0040049B" w:rsidTr="00A236C9">
        <w:tblPrEx>
          <w:tblCellMar>
            <w:top w:w="0" w:type="dxa"/>
            <w:bottom w:w="0" w:type="dxa"/>
          </w:tblCellMar>
        </w:tblPrEx>
        <w:trPr>
          <w:cantSplit/>
          <w:trHeight w:val="467"/>
          <w:tblHeader/>
        </w:trPr>
        <w:tc>
          <w:tcPr>
            <w:tcW w:w="3981" w:type="dxa"/>
            <w:vMerge w:val="restart"/>
          </w:tcPr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  <w:r w:rsidRPr="0040049B">
              <w:rPr>
                <w:b/>
                <w:bCs/>
              </w:rPr>
              <w:t>Показатели</w:t>
            </w:r>
          </w:p>
        </w:tc>
        <w:tc>
          <w:tcPr>
            <w:tcW w:w="1984" w:type="dxa"/>
            <w:vMerge w:val="restart"/>
          </w:tcPr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  <w:r w:rsidRPr="0040049B">
              <w:rPr>
                <w:b/>
                <w:bCs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  <w:r w:rsidRPr="0040049B">
              <w:rPr>
                <w:b/>
                <w:bCs/>
              </w:rPr>
              <w:t>20</w:t>
            </w:r>
            <w:r>
              <w:rPr>
                <w:b/>
                <w:bCs/>
              </w:rPr>
              <w:t>1</w:t>
            </w:r>
            <w:r w:rsidR="00D3221A">
              <w:rPr>
                <w:b/>
                <w:bCs/>
              </w:rPr>
              <w:t>4</w:t>
            </w:r>
            <w:r w:rsidRPr="0040049B">
              <w:rPr>
                <w:b/>
                <w:bCs/>
              </w:rPr>
              <w:t xml:space="preserve"> г</w:t>
            </w:r>
          </w:p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  <w:r w:rsidRPr="0040049B">
              <w:rPr>
                <w:b/>
                <w:bCs/>
              </w:rPr>
              <w:t>отчет</w:t>
            </w:r>
          </w:p>
        </w:tc>
        <w:tc>
          <w:tcPr>
            <w:tcW w:w="993" w:type="dxa"/>
            <w:vMerge w:val="restart"/>
          </w:tcPr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  <w:r w:rsidRPr="0040049B">
              <w:rPr>
                <w:b/>
                <w:bCs/>
              </w:rPr>
              <w:t>20</w:t>
            </w:r>
            <w:r w:rsidR="007459A3">
              <w:rPr>
                <w:b/>
                <w:bCs/>
              </w:rPr>
              <w:t>1</w:t>
            </w:r>
            <w:r w:rsidR="00D3221A">
              <w:rPr>
                <w:b/>
                <w:bCs/>
              </w:rPr>
              <w:t>5</w:t>
            </w:r>
            <w:r w:rsidRPr="0040049B">
              <w:rPr>
                <w:b/>
                <w:bCs/>
              </w:rPr>
              <w:t xml:space="preserve"> г</w:t>
            </w:r>
          </w:p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  <w:r w:rsidRPr="0040049B">
              <w:rPr>
                <w:b/>
                <w:bCs/>
              </w:rPr>
              <w:t>отчет</w:t>
            </w:r>
          </w:p>
        </w:tc>
        <w:tc>
          <w:tcPr>
            <w:tcW w:w="1134" w:type="dxa"/>
            <w:vMerge w:val="restart"/>
          </w:tcPr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  <w:r w:rsidRPr="0040049B">
              <w:rPr>
                <w:b/>
                <w:bCs/>
              </w:rPr>
              <w:t>201</w:t>
            </w:r>
            <w:r w:rsidR="00D3221A">
              <w:rPr>
                <w:b/>
                <w:bCs/>
              </w:rPr>
              <w:t>6</w:t>
            </w:r>
            <w:r w:rsidRPr="0040049B">
              <w:rPr>
                <w:b/>
                <w:bCs/>
              </w:rPr>
              <w:t xml:space="preserve"> г</w:t>
            </w:r>
          </w:p>
          <w:p w:rsidR="008161D9" w:rsidRPr="0040049B" w:rsidRDefault="008557F8" w:rsidP="008557F8">
            <w:pPr>
              <w:ind w:right="-88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161D9" w:rsidRPr="0040049B" w:rsidRDefault="008161D9" w:rsidP="006A0461">
            <w:pPr>
              <w:jc w:val="center"/>
              <w:rPr>
                <w:b/>
                <w:bCs/>
              </w:rPr>
            </w:pPr>
            <w:r w:rsidRPr="0040049B">
              <w:rPr>
                <w:b/>
                <w:bCs/>
              </w:rPr>
              <w:t>201</w:t>
            </w:r>
            <w:r w:rsidR="00D3221A">
              <w:rPr>
                <w:b/>
                <w:bCs/>
              </w:rPr>
              <w:t>7</w:t>
            </w:r>
            <w:r w:rsidRPr="0040049B">
              <w:rPr>
                <w:b/>
                <w:bCs/>
              </w:rPr>
              <w:t xml:space="preserve"> г. прогноз</w:t>
            </w:r>
          </w:p>
        </w:tc>
        <w:tc>
          <w:tcPr>
            <w:tcW w:w="2268" w:type="dxa"/>
            <w:gridSpan w:val="2"/>
          </w:tcPr>
          <w:p w:rsidR="008161D9" w:rsidRPr="0040049B" w:rsidRDefault="008161D9" w:rsidP="006A0461">
            <w:pPr>
              <w:jc w:val="center"/>
              <w:rPr>
                <w:b/>
                <w:bCs/>
              </w:rPr>
            </w:pPr>
            <w:r w:rsidRPr="0040049B">
              <w:rPr>
                <w:b/>
                <w:bCs/>
              </w:rPr>
              <w:t>201</w:t>
            </w:r>
            <w:r w:rsidR="00D3221A">
              <w:rPr>
                <w:b/>
                <w:bCs/>
              </w:rPr>
              <w:t>8</w:t>
            </w:r>
            <w:r w:rsidRPr="0040049B">
              <w:rPr>
                <w:b/>
                <w:bCs/>
              </w:rPr>
              <w:t xml:space="preserve"> г. прогноз</w:t>
            </w:r>
          </w:p>
        </w:tc>
        <w:tc>
          <w:tcPr>
            <w:tcW w:w="2319" w:type="dxa"/>
            <w:gridSpan w:val="2"/>
          </w:tcPr>
          <w:p w:rsidR="008161D9" w:rsidRPr="0040049B" w:rsidRDefault="008161D9" w:rsidP="006A0461">
            <w:pPr>
              <w:jc w:val="center"/>
              <w:rPr>
                <w:b/>
                <w:bCs/>
              </w:rPr>
            </w:pPr>
            <w:r w:rsidRPr="0040049B">
              <w:rPr>
                <w:b/>
                <w:bCs/>
              </w:rPr>
              <w:t>201</w:t>
            </w:r>
            <w:r w:rsidR="00D3221A">
              <w:rPr>
                <w:b/>
                <w:bCs/>
              </w:rPr>
              <w:t>9</w:t>
            </w:r>
            <w:r w:rsidRPr="0040049B">
              <w:rPr>
                <w:b/>
                <w:bCs/>
              </w:rPr>
              <w:t xml:space="preserve"> г. прогноз</w:t>
            </w:r>
          </w:p>
        </w:tc>
      </w:tr>
      <w:tr w:rsidR="008161D9" w:rsidRPr="0040049B" w:rsidTr="00A236C9">
        <w:tblPrEx>
          <w:tblCellMar>
            <w:top w:w="0" w:type="dxa"/>
            <w:bottom w:w="0" w:type="dxa"/>
          </w:tblCellMar>
        </w:tblPrEx>
        <w:trPr>
          <w:cantSplit/>
          <w:trHeight w:val="350"/>
          <w:tblHeader/>
        </w:trPr>
        <w:tc>
          <w:tcPr>
            <w:tcW w:w="3981" w:type="dxa"/>
            <w:vMerge/>
            <w:tcBorders>
              <w:bottom w:val="single" w:sz="4" w:space="0" w:color="auto"/>
            </w:tcBorders>
          </w:tcPr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  <w:r w:rsidRPr="0040049B">
              <w:rPr>
                <w:b/>
                <w:bCs/>
              </w:rPr>
              <w:t>1</w:t>
            </w:r>
          </w:p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  <w:r w:rsidRPr="0040049B">
              <w:rPr>
                <w:b/>
                <w:bCs/>
              </w:rPr>
              <w:t xml:space="preserve"> вар</w:t>
            </w:r>
            <w:r w:rsidRPr="0040049B">
              <w:rPr>
                <w:b/>
                <w:bCs/>
              </w:rPr>
              <w:t>и</w:t>
            </w:r>
            <w:r w:rsidRPr="0040049B">
              <w:rPr>
                <w:b/>
                <w:bCs/>
              </w:rPr>
              <w:t>ант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  <w:r w:rsidRPr="0040049B">
              <w:rPr>
                <w:b/>
                <w:bCs/>
              </w:rPr>
              <w:t>2</w:t>
            </w:r>
          </w:p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  <w:r w:rsidRPr="0040049B">
              <w:rPr>
                <w:b/>
                <w:bCs/>
              </w:rPr>
              <w:t>вар</w:t>
            </w:r>
            <w:r w:rsidRPr="0040049B">
              <w:rPr>
                <w:b/>
                <w:bCs/>
              </w:rPr>
              <w:t>и</w:t>
            </w:r>
            <w:r w:rsidRPr="0040049B">
              <w:rPr>
                <w:b/>
                <w:bCs/>
              </w:rPr>
              <w:t>ант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  <w:r w:rsidRPr="0040049B">
              <w:rPr>
                <w:b/>
                <w:bCs/>
              </w:rPr>
              <w:t>1</w:t>
            </w:r>
          </w:p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  <w:r w:rsidRPr="0040049B">
              <w:rPr>
                <w:b/>
                <w:bCs/>
              </w:rPr>
              <w:t>вар</w:t>
            </w:r>
            <w:r w:rsidRPr="0040049B">
              <w:rPr>
                <w:b/>
                <w:bCs/>
              </w:rPr>
              <w:t>и</w:t>
            </w:r>
            <w:r w:rsidRPr="0040049B">
              <w:rPr>
                <w:b/>
                <w:bCs/>
              </w:rPr>
              <w:t>ант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  <w:r w:rsidRPr="0040049B">
              <w:rPr>
                <w:b/>
                <w:bCs/>
              </w:rPr>
              <w:t>2</w:t>
            </w:r>
          </w:p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  <w:r w:rsidRPr="0040049B">
              <w:rPr>
                <w:b/>
                <w:bCs/>
              </w:rPr>
              <w:t>вар</w:t>
            </w:r>
            <w:r w:rsidRPr="0040049B">
              <w:rPr>
                <w:b/>
                <w:bCs/>
              </w:rPr>
              <w:t>и</w:t>
            </w:r>
            <w:r w:rsidRPr="0040049B">
              <w:rPr>
                <w:b/>
                <w:bCs/>
              </w:rPr>
              <w:t>ант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  <w:r w:rsidRPr="0040049B">
              <w:rPr>
                <w:b/>
                <w:bCs/>
              </w:rPr>
              <w:t>1</w:t>
            </w:r>
          </w:p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  <w:r w:rsidRPr="0040049B">
              <w:rPr>
                <w:b/>
                <w:bCs/>
              </w:rPr>
              <w:t>вар</w:t>
            </w:r>
            <w:r w:rsidRPr="0040049B">
              <w:rPr>
                <w:b/>
                <w:bCs/>
              </w:rPr>
              <w:t>и</w:t>
            </w:r>
            <w:r w:rsidRPr="0040049B">
              <w:rPr>
                <w:b/>
                <w:bCs/>
              </w:rPr>
              <w:t>ант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  <w:r w:rsidRPr="0040049B">
              <w:rPr>
                <w:b/>
                <w:bCs/>
              </w:rPr>
              <w:t>2</w:t>
            </w:r>
          </w:p>
          <w:p w:rsidR="008161D9" w:rsidRPr="0040049B" w:rsidRDefault="008161D9" w:rsidP="008161D9">
            <w:pPr>
              <w:jc w:val="center"/>
              <w:rPr>
                <w:b/>
                <w:bCs/>
              </w:rPr>
            </w:pPr>
            <w:r w:rsidRPr="0040049B">
              <w:rPr>
                <w:b/>
                <w:bCs/>
              </w:rPr>
              <w:t>вар</w:t>
            </w:r>
            <w:r w:rsidRPr="0040049B">
              <w:rPr>
                <w:b/>
                <w:bCs/>
              </w:rPr>
              <w:t>и</w:t>
            </w:r>
            <w:r w:rsidRPr="0040049B">
              <w:rPr>
                <w:b/>
                <w:bCs/>
              </w:rPr>
              <w:t>ант</w:t>
            </w:r>
          </w:p>
        </w:tc>
      </w:tr>
      <w:tr w:rsidR="008161D9" w:rsidRPr="0040049B" w:rsidTr="00A236C9">
        <w:tblPrEx>
          <w:tblCellMar>
            <w:top w:w="0" w:type="dxa"/>
            <w:bottom w:w="0" w:type="dxa"/>
          </w:tblCellMar>
        </w:tblPrEx>
        <w:tc>
          <w:tcPr>
            <w:tcW w:w="3981" w:type="dxa"/>
          </w:tcPr>
          <w:p w:rsidR="008161D9" w:rsidRPr="0040049B" w:rsidRDefault="008161D9" w:rsidP="008161D9">
            <w:r>
              <w:t>1. П</w:t>
            </w:r>
            <w:r w:rsidRPr="0040049B">
              <w:t>ромышленно</w:t>
            </w:r>
            <w:r>
              <w:t>е</w:t>
            </w:r>
            <w:r w:rsidRPr="0040049B">
              <w:t xml:space="preserve"> произво</w:t>
            </w:r>
            <w:r w:rsidRPr="0040049B">
              <w:t>д</w:t>
            </w:r>
            <w:r w:rsidRPr="0040049B">
              <w:t>ств</w:t>
            </w:r>
            <w:r>
              <w:t>о:</w:t>
            </w:r>
          </w:p>
        </w:tc>
        <w:tc>
          <w:tcPr>
            <w:tcW w:w="1984" w:type="dxa"/>
          </w:tcPr>
          <w:p w:rsidR="008161D9" w:rsidRPr="0040049B" w:rsidRDefault="008161D9" w:rsidP="008161D9">
            <w:pPr>
              <w:jc w:val="center"/>
            </w:pPr>
          </w:p>
        </w:tc>
        <w:tc>
          <w:tcPr>
            <w:tcW w:w="992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993" w:type="dxa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27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8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</w:tr>
      <w:tr w:rsidR="008161D9" w:rsidRPr="0040049B" w:rsidTr="00A236C9">
        <w:tblPrEx>
          <w:tblCellMar>
            <w:top w:w="0" w:type="dxa"/>
            <w:bottom w:w="0" w:type="dxa"/>
          </w:tblCellMar>
        </w:tblPrEx>
        <w:tc>
          <w:tcPr>
            <w:tcW w:w="3981" w:type="dxa"/>
          </w:tcPr>
          <w:p w:rsidR="008161D9" w:rsidRPr="0040049B" w:rsidRDefault="008161D9" w:rsidP="008161D9">
            <w:r w:rsidRPr="0040049B">
              <w:t>Объем отгруженных товаров собственного производства, выпо</w:t>
            </w:r>
            <w:r w:rsidRPr="0040049B">
              <w:t>л</w:t>
            </w:r>
            <w:r w:rsidRPr="0040049B">
              <w:t>ненных работ и услуг собственн</w:t>
            </w:r>
            <w:r w:rsidRPr="0040049B">
              <w:t>ы</w:t>
            </w:r>
            <w:r w:rsidRPr="0040049B">
              <w:t>ми силами</w:t>
            </w:r>
          </w:p>
        </w:tc>
        <w:tc>
          <w:tcPr>
            <w:tcW w:w="1984" w:type="dxa"/>
          </w:tcPr>
          <w:p w:rsidR="008161D9" w:rsidRPr="0040049B" w:rsidRDefault="008161D9" w:rsidP="008161D9">
            <w:pPr>
              <w:jc w:val="center"/>
            </w:pPr>
            <w:r>
              <w:t>млн.руб.</w:t>
            </w:r>
          </w:p>
        </w:tc>
        <w:tc>
          <w:tcPr>
            <w:tcW w:w="992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993" w:type="dxa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27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8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</w:tr>
      <w:tr w:rsidR="008161D9" w:rsidRPr="0040049B" w:rsidTr="00A236C9">
        <w:tblPrEx>
          <w:tblCellMar>
            <w:top w:w="0" w:type="dxa"/>
            <w:bottom w:w="0" w:type="dxa"/>
          </w:tblCellMar>
        </w:tblPrEx>
        <w:tc>
          <w:tcPr>
            <w:tcW w:w="3981" w:type="dxa"/>
          </w:tcPr>
          <w:p w:rsidR="008161D9" w:rsidRPr="0040049B" w:rsidRDefault="008161D9" w:rsidP="008161D9">
            <w:r>
              <w:t>2. Производство важнейших видов продукции в натуральном выражении по видам продукции</w:t>
            </w:r>
          </w:p>
        </w:tc>
        <w:tc>
          <w:tcPr>
            <w:tcW w:w="1984" w:type="dxa"/>
          </w:tcPr>
          <w:p w:rsidR="008161D9" w:rsidRPr="0040049B" w:rsidRDefault="008161D9" w:rsidP="008161D9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>
              <w:t>тыс.тонн</w:t>
            </w:r>
          </w:p>
        </w:tc>
        <w:tc>
          <w:tcPr>
            <w:tcW w:w="992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993" w:type="dxa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27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8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</w:tr>
      <w:tr w:rsidR="007459A3" w:rsidRPr="0040049B" w:rsidTr="00A236C9">
        <w:tblPrEx>
          <w:tblCellMar>
            <w:top w:w="0" w:type="dxa"/>
            <w:bottom w:w="0" w:type="dxa"/>
          </w:tblCellMar>
        </w:tblPrEx>
        <w:tc>
          <w:tcPr>
            <w:tcW w:w="3981" w:type="dxa"/>
          </w:tcPr>
          <w:p w:rsidR="007459A3" w:rsidRDefault="007459A3" w:rsidP="006A0461">
            <w:r>
              <w:t xml:space="preserve">3. Средняя цена реализации важнейших видов  продукции </w:t>
            </w:r>
            <w:r w:rsidR="00941BA6">
              <w:t>за 201</w:t>
            </w:r>
            <w:r w:rsidR="00953744">
              <w:t>5</w:t>
            </w:r>
            <w:r w:rsidR="00941BA6">
              <w:t xml:space="preserve"> год</w:t>
            </w:r>
          </w:p>
        </w:tc>
        <w:tc>
          <w:tcPr>
            <w:tcW w:w="1984" w:type="dxa"/>
          </w:tcPr>
          <w:p w:rsidR="007459A3" w:rsidRDefault="007459A3" w:rsidP="008161D9">
            <w:pPr>
              <w:pStyle w:val="a5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7459A3" w:rsidRPr="0040049B" w:rsidRDefault="007459A3" w:rsidP="008161D9">
            <w:pPr>
              <w:jc w:val="right"/>
            </w:pPr>
          </w:p>
        </w:tc>
        <w:tc>
          <w:tcPr>
            <w:tcW w:w="993" w:type="dxa"/>
          </w:tcPr>
          <w:p w:rsidR="007459A3" w:rsidRPr="0040049B" w:rsidRDefault="007459A3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7459A3" w:rsidRPr="0040049B" w:rsidRDefault="007459A3" w:rsidP="008161D9">
            <w:pPr>
              <w:jc w:val="right"/>
            </w:pPr>
          </w:p>
        </w:tc>
        <w:tc>
          <w:tcPr>
            <w:tcW w:w="1275" w:type="dxa"/>
            <w:vAlign w:val="center"/>
          </w:tcPr>
          <w:p w:rsidR="007459A3" w:rsidRPr="0040049B" w:rsidRDefault="007459A3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7459A3" w:rsidRPr="0040049B" w:rsidRDefault="007459A3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7459A3" w:rsidRPr="0040049B" w:rsidRDefault="007459A3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7459A3" w:rsidRPr="0040049B" w:rsidRDefault="007459A3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7459A3" w:rsidRPr="0040049B" w:rsidRDefault="007459A3" w:rsidP="008161D9">
            <w:pPr>
              <w:jc w:val="right"/>
            </w:pPr>
          </w:p>
        </w:tc>
        <w:tc>
          <w:tcPr>
            <w:tcW w:w="1185" w:type="dxa"/>
            <w:vAlign w:val="center"/>
          </w:tcPr>
          <w:p w:rsidR="007459A3" w:rsidRPr="0040049B" w:rsidRDefault="007459A3" w:rsidP="008161D9">
            <w:pPr>
              <w:jc w:val="right"/>
            </w:pPr>
          </w:p>
        </w:tc>
      </w:tr>
      <w:tr w:rsidR="008161D9" w:rsidRPr="0040049B" w:rsidTr="00A236C9">
        <w:tblPrEx>
          <w:tblCellMar>
            <w:top w:w="0" w:type="dxa"/>
            <w:bottom w:w="0" w:type="dxa"/>
          </w:tblCellMar>
        </w:tblPrEx>
        <w:tc>
          <w:tcPr>
            <w:tcW w:w="3981" w:type="dxa"/>
          </w:tcPr>
          <w:p w:rsidR="008161D9" w:rsidRPr="0040049B" w:rsidRDefault="007459A3" w:rsidP="008161D9">
            <w:r>
              <w:t>4</w:t>
            </w:r>
            <w:r w:rsidR="008161D9">
              <w:t>. Среднегодовая налогооблагаемая стоимость имущества</w:t>
            </w:r>
          </w:p>
        </w:tc>
        <w:tc>
          <w:tcPr>
            <w:tcW w:w="1984" w:type="dxa"/>
          </w:tcPr>
          <w:p w:rsidR="008161D9" w:rsidRPr="0040049B" w:rsidRDefault="008161D9" w:rsidP="008161D9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40049B">
              <w:t>млн.руб. в ценах соответству</w:t>
            </w:r>
            <w:r w:rsidRPr="0040049B">
              <w:t>ю</w:t>
            </w:r>
            <w:r w:rsidRPr="0040049B">
              <w:t>щих лет</w:t>
            </w:r>
          </w:p>
        </w:tc>
        <w:tc>
          <w:tcPr>
            <w:tcW w:w="992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993" w:type="dxa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27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8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</w:tr>
      <w:tr w:rsidR="008161D9" w:rsidRPr="0040049B" w:rsidTr="00A236C9">
        <w:tblPrEx>
          <w:tblCellMar>
            <w:top w:w="0" w:type="dxa"/>
            <w:bottom w:w="0" w:type="dxa"/>
          </w:tblCellMar>
        </w:tblPrEx>
        <w:tc>
          <w:tcPr>
            <w:tcW w:w="3981" w:type="dxa"/>
          </w:tcPr>
          <w:p w:rsidR="008161D9" w:rsidRPr="0040049B" w:rsidRDefault="007459A3" w:rsidP="008161D9">
            <w:r>
              <w:t>5</w:t>
            </w:r>
            <w:r w:rsidR="008161D9">
              <w:t>. Объем инвестиций (в основной капитал) за счет всех источников финансирования, всего</w:t>
            </w:r>
          </w:p>
        </w:tc>
        <w:tc>
          <w:tcPr>
            <w:tcW w:w="1984" w:type="dxa"/>
            <w:vAlign w:val="center"/>
          </w:tcPr>
          <w:p w:rsidR="008161D9" w:rsidRPr="0040049B" w:rsidRDefault="008161D9" w:rsidP="008161D9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40049B">
              <w:t>млн.руб. в ценах соответству</w:t>
            </w:r>
            <w:r w:rsidRPr="0040049B">
              <w:t>ю</w:t>
            </w:r>
            <w:r w:rsidRPr="0040049B">
              <w:t>щих лет</w:t>
            </w:r>
          </w:p>
        </w:tc>
        <w:tc>
          <w:tcPr>
            <w:tcW w:w="992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993" w:type="dxa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27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8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</w:tr>
      <w:tr w:rsidR="008161D9" w:rsidRPr="0040049B" w:rsidTr="00A236C9">
        <w:tblPrEx>
          <w:tblCellMar>
            <w:top w:w="0" w:type="dxa"/>
            <w:bottom w:w="0" w:type="dxa"/>
          </w:tblCellMar>
        </w:tblPrEx>
        <w:tc>
          <w:tcPr>
            <w:tcW w:w="3981" w:type="dxa"/>
          </w:tcPr>
          <w:p w:rsidR="005D07A2" w:rsidRDefault="00873BC2" w:rsidP="008161D9">
            <w:r>
              <w:t>5.1</w:t>
            </w:r>
            <w:r w:rsidR="007459A3">
              <w:t xml:space="preserve">. </w:t>
            </w:r>
            <w:r w:rsidR="008161D9">
              <w:t xml:space="preserve">Объем инвестиций в основной капитал, финансируемых за счет </w:t>
            </w:r>
            <w:r w:rsidR="005D07A2">
              <w:t>собственных средств организаций:</w:t>
            </w:r>
            <w:r w:rsidR="008161D9">
              <w:t xml:space="preserve"> </w:t>
            </w:r>
          </w:p>
          <w:p w:rsidR="008161D9" w:rsidRDefault="008161D9" w:rsidP="008161D9">
            <w:r>
              <w:t>из них:</w:t>
            </w:r>
          </w:p>
          <w:p w:rsidR="008161D9" w:rsidRDefault="008161D9" w:rsidP="008161D9"/>
          <w:p w:rsidR="008161D9" w:rsidRPr="0040049B" w:rsidRDefault="008161D9" w:rsidP="008161D9">
            <w:r>
              <w:t xml:space="preserve">- </w:t>
            </w:r>
            <w:r w:rsidR="005D07A2">
              <w:t>прибыль</w:t>
            </w:r>
          </w:p>
        </w:tc>
        <w:tc>
          <w:tcPr>
            <w:tcW w:w="1984" w:type="dxa"/>
            <w:vAlign w:val="center"/>
          </w:tcPr>
          <w:p w:rsidR="008161D9" w:rsidRPr="0040049B" w:rsidRDefault="008161D9" w:rsidP="008161D9">
            <w:pPr>
              <w:jc w:val="center"/>
            </w:pPr>
            <w:r>
              <w:t>млн.руб.</w:t>
            </w:r>
          </w:p>
        </w:tc>
        <w:tc>
          <w:tcPr>
            <w:tcW w:w="992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993" w:type="dxa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27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8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</w:tr>
      <w:tr w:rsidR="005D07A2" w:rsidRPr="0040049B" w:rsidTr="00A236C9">
        <w:tblPrEx>
          <w:tblCellMar>
            <w:top w:w="0" w:type="dxa"/>
            <w:bottom w:w="0" w:type="dxa"/>
          </w:tblCellMar>
        </w:tblPrEx>
        <w:tc>
          <w:tcPr>
            <w:tcW w:w="3981" w:type="dxa"/>
          </w:tcPr>
          <w:p w:rsidR="005D07A2" w:rsidRDefault="005D07A2" w:rsidP="008161D9">
            <w:r>
              <w:lastRenderedPageBreak/>
              <w:t>- амортизация</w:t>
            </w:r>
          </w:p>
        </w:tc>
        <w:tc>
          <w:tcPr>
            <w:tcW w:w="1984" w:type="dxa"/>
            <w:vAlign w:val="center"/>
          </w:tcPr>
          <w:p w:rsidR="005D07A2" w:rsidRDefault="005D07A2" w:rsidP="008161D9">
            <w:pPr>
              <w:jc w:val="center"/>
            </w:pPr>
          </w:p>
        </w:tc>
        <w:tc>
          <w:tcPr>
            <w:tcW w:w="992" w:type="dxa"/>
            <w:vAlign w:val="center"/>
          </w:tcPr>
          <w:p w:rsidR="005D07A2" w:rsidRPr="0040049B" w:rsidRDefault="005D07A2" w:rsidP="008161D9">
            <w:pPr>
              <w:jc w:val="right"/>
            </w:pPr>
          </w:p>
        </w:tc>
        <w:tc>
          <w:tcPr>
            <w:tcW w:w="993" w:type="dxa"/>
          </w:tcPr>
          <w:p w:rsidR="005D07A2" w:rsidRPr="0040049B" w:rsidRDefault="005D07A2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5D07A2" w:rsidRPr="0040049B" w:rsidRDefault="005D07A2" w:rsidP="008161D9">
            <w:pPr>
              <w:jc w:val="right"/>
            </w:pPr>
          </w:p>
        </w:tc>
        <w:tc>
          <w:tcPr>
            <w:tcW w:w="1275" w:type="dxa"/>
            <w:vAlign w:val="center"/>
          </w:tcPr>
          <w:p w:rsidR="005D07A2" w:rsidRPr="0040049B" w:rsidRDefault="005D07A2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5D07A2" w:rsidRPr="0040049B" w:rsidRDefault="005D07A2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5D07A2" w:rsidRPr="0040049B" w:rsidRDefault="005D07A2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5D07A2" w:rsidRPr="0040049B" w:rsidRDefault="005D07A2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5D07A2" w:rsidRPr="0040049B" w:rsidRDefault="005D07A2" w:rsidP="008161D9">
            <w:pPr>
              <w:jc w:val="right"/>
            </w:pPr>
          </w:p>
        </w:tc>
        <w:tc>
          <w:tcPr>
            <w:tcW w:w="1185" w:type="dxa"/>
            <w:vAlign w:val="center"/>
          </w:tcPr>
          <w:p w:rsidR="005D07A2" w:rsidRPr="0040049B" w:rsidRDefault="005D07A2" w:rsidP="008161D9">
            <w:pPr>
              <w:jc w:val="right"/>
            </w:pPr>
          </w:p>
        </w:tc>
      </w:tr>
      <w:tr w:rsidR="008161D9" w:rsidRPr="0040049B" w:rsidTr="00A236C9">
        <w:tblPrEx>
          <w:tblCellMar>
            <w:top w:w="0" w:type="dxa"/>
            <w:bottom w:w="0" w:type="dxa"/>
          </w:tblCellMar>
        </w:tblPrEx>
        <w:tc>
          <w:tcPr>
            <w:tcW w:w="3981" w:type="dxa"/>
          </w:tcPr>
          <w:p w:rsidR="008161D9" w:rsidRDefault="00873BC2" w:rsidP="008161D9">
            <w:r>
              <w:t>5.2</w:t>
            </w:r>
            <w:r w:rsidR="007459A3">
              <w:t xml:space="preserve">. </w:t>
            </w:r>
            <w:r w:rsidR="008161D9">
              <w:t>Объем инвестиций в основной капитал, финансируемых за счет привлеченных средств, из них:</w:t>
            </w:r>
          </w:p>
          <w:p w:rsidR="008161D9" w:rsidRDefault="008161D9" w:rsidP="008161D9">
            <w:r>
              <w:t>- кредиты банков, в том числе кредиты иностранных банков</w:t>
            </w:r>
          </w:p>
          <w:p w:rsidR="008161D9" w:rsidRDefault="008161D9" w:rsidP="008161D9">
            <w:r>
              <w:t>- заемные средства других организаций</w:t>
            </w:r>
          </w:p>
          <w:p w:rsidR="008161D9" w:rsidRDefault="008161D9" w:rsidP="008161D9">
            <w:r>
              <w:t>- бюджетные средства в том числе</w:t>
            </w:r>
            <w:r w:rsidR="00A8397C">
              <w:t>:</w:t>
            </w:r>
          </w:p>
          <w:p w:rsidR="008161D9" w:rsidRDefault="008161D9" w:rsidP="008161D9">
            <w:r>
              <w:t>- из федерального бюджета, из него по федеральной адресной инвестиционной программе</w:t>
            </w:r>
          </w:p>
          <w:p w:rsidR="008161D9" w:rsidRDefault="008161D9" w:rsidP="008161D9">
            <w:r>
              <w:t xml:space="preserve">- из бюджетов субъектов федерации + местный бюджет, </w:t>
            </w:r>
          </w:p>
          <w:p w:rsidR="008161D9" w:rsidRDefault="008161D9" w:rsidP="008161D9">
            <w:r>
              <w:t>в т.ч. местный бюджет</w:t>
            </w:r>
          </w:p>
          <w:p w:rsidR="008161D9" w:rsidRDefault="008161D9" w:rsidP="008161D9">
            <w:r>
              <w:t>- средства внебюджетных фондов</w:t>
            </w:r>
          </w:p>
          <w:p w:rsidR="008161D9" w:rsidRDefault="008161D9" w:rsidP="008161D9">
            <w:r>
              <w:t>- прочие</w:t>
            </w:r>
          </w:p>
        </w:tc>
        <w:tc>
          <w:tcPr>
            <w:tcW w:w="1984" w:type="dxa"/>
            <w:vAlign w:val="center"/>
          </w:tcPr>
          <w:p w:rsidR="008161D9" w:rsidRPr="0040049B" w:rsidRDefault="008161D9" w:rsidP="008161D9">
            <w:pPr>
              <w:pStyle w:val="a5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993" w:type="dxa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27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8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</w:tr>
      <w:tr w:rsidR="008161D9" w:rsidRPr="0040049B" w:rsidTr="00A236C9">
        <w:tblPrEx>
          <w:tblCellMar>
            <w:top w:w="0" w:type="dxa"/>
            <w:bottom w:w="0" w:type="dxa"/>
          </w:tblCellMar>
        </w:tblPrEx>
        <w:tc>
          <w:tcPr>
            <w:tcW w:w="3981" w:type="dxa"/>
          </w:tcPr>
          <w:p w:rsidR="008161D9" w:rsidRPr="0040049B" w:rsidRDefault="00BB25E5" w:rsidP="00A236C9">
            <w:r>
              <w:t>6</w:t>
            </w:r>
            <w:r w:rsidR="007459A3">
              <w:t xml:space="preserve">. </w:t>
            </w:r>
            <w:r w:rsidR="008161D9">
              <w:t>Прибыль до налогообл</w:t>
            </w:r>
            <w:r w:rsidR="00A236C9">
              <w:t>о</w:t>
            </w:r>
            <w:r w:rsidR="008161D9">
              <w:t>жения</w:t>
            </w:r>
          </w:p>
        </w:tc>
        <w:tc>
          <w:tcPr>
            <w:tcW w:w="1984" w:type="dxa"/>
            <w:vAlign w:val="center"/>
          </w:tcPr>
          <w:p w:rsidR="008161D9" w:rsidRPr="0040049B" w:rsidRDefault="008161D9" w:rsidP="008161D9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40049B">
              <w:t>млн.руб. в ценах соответству</w:t>
            </w:r>
            <w:r w:rsidRPr="0040049B">
              <w:t>ю</w:t>
            </w:r>
            <w:r w:rsidRPr="0040049B">
              <w:t>щих лет</w:t>
            </w:r>
          </w:p>
        </w:tc>
        <w:tc>
          <w:tcPr>
            <w:tcW w:w="992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993" w:type="dxa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27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8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</w:tr>
      <w:tr w:rsidR="008161D9" w:rsidRPr="0040049B" w:rsidTr="00A236C9">
        <w:tblPrEx>
          <w:tblCellMar>
            <w:top w:w="0" w:type="dxa"/>
            <w:bottom w:w="0" w:type="dxa"/>
          </w:tblCellMar>
        </w:tblPrEx>
        <w:tc>
          <w:tcPr>
            <w:tcW w:w="3981" w:type="dxa"/>
          </w:tcPr>
          <w:p w:rsidR="008161D9" w:rsidRPr="0040049B" w:rsidRDefault="00BB25E5" w:rsidP="008161D9">
            <w:r>
              <w:t>7</w:t>
            </w:r>
            <w:r w:rsidR="008161D9">
              <w:t>. Налогооблагаемая прибыль</w:t>
            </w:r>
          </w:p>
        </w:tc>
        <w:tc>
          <w:tcPr>
            <w:tcW w:w="1984" w:type="dxa"/>
            <w:vAlign w:val="center"/>
          </w:tcPr>
          <w:p w:rsidR="008161D9" w:rsidRPr="0040049B" w:rsidRDefault="008161D9" w:rsidP="008161D9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40049B">
              <w:t>млн.руб. в ценах соответству</w:t>
            </w:r>
            <w:r w:rsidRPr="0040049B">
              <w:t>ю</w:t>
            </w:r>
            <w:r w:rsidRPr="0040049B">
              <w:t>щих лет</w:t>
            </w:r>
          </w:p>
        </w:tc>
        <w:tc>
          <w:tcPr>
            <w:tcW w:w="992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993" w:type="dxa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27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8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</w:tr>
      <w:tr w:rsidR="008161D9" w:rsidRPr="0040049B" w:rsidTr="00A236C9">
        <w:tblPrEx>
          <w:tblCellMar>
            <w:top w:w="0" w:type="dxa"/>
            <w:bottom w:w="0" w:type="dxa"/>
          </w:tblCellMar>
        </w:tblPrEx>
        <w:tc>
          <w:tcPr>
            <w:tcW w:w="3981" w:type="dxa"/>
          </w:tcPr>
          <w:p w:rsidR="008161D9" w:rsidRPr="0040049B" w:rsidRDefault="00BB25E5" w:rsidP="008161D9">
            <w:r>
              <w:t>8</w:t>
            </w:r>
            <w:r w:rsidR="008161D9">
              <w:t>. Амортизация</w:t>
            </w:r>
          </w:p>
        </w:tc>
        <w:tc>
          <w:tcPr>
            <w:tcW w:w="1984" w:type="dxa"/>
            <w:vAlign w:val="center"/>
          </w:tcPr>
          <w:p w:rsidR="008161D9" w:rsidRPr="0040049B" w:rsidRDefault="008161D9" w:rsidP="008161D9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40049B">
              <w:t>млн.руб. в ценах соответству</w:t>
            </w:r>
            <w:r w:rsidRPr="0040049B">
              <w:t>ю</w:t>
            </w:r>
            <w:r w:rsidRPr="0040049B">
              <w:t>щих лет</w:t>
            </w:r>
          </w:p>
        </w:tc>
        <w:tc>
          <w:tcPr>
            <w:tcW w:w="992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993" w:type="dxa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27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8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</w:tr>
      <w:tr w:rsidR="008161D9" w:rsidRPr="0040049B" w:rsidTr="00A236C9">
        <w:tblPrEx>
          <w:tblCellMar>
            <w:top w:w="0" w:type="dxa"/>
            <w:bottom w:w="0" w:type="dxa"/>
          </w:tblCellMar>
        </w:tblPrEx>
        <w:tc>
          <w:tcPr>
            <w:tcW w:w="3981" w:type="dxa"/>
          </w:tcPr>
          <w:p w:rsidR="008161D9" w:rsidRPr="0040049B" w:rsidRDefault="00BB25E5" w:rsidP="008161D9">
            <w:r>
              <w:t>9</w:t>
            </w:r>
            <w:r w:rsidR="008161D9">
              <w:t xml:space="preserve">. Численность работающих </w:t>
            </w:r>
          </w:p>
        </w:tc>
        <w:tc>
          <w:tcPr>
            <w:tcW w:w="1984" w:type="dxa"/>
            <w:vAlign w:val="center"/>
          </w:tcPr>
          <w:p w:rsidR="008161D9" w:rsidRPr="0040049B" w:rsidRDefault="008161D9" w:rsidP="008161D9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>
              <w:t>чел.</w:t>
            </w:r>
          </w:p>
        </w:tc>
        <w:tc>
          <w:tcPr>
            <w:tcW w:w="992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993" w:type="dxa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27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8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</w:tr>
      <w:tr w:rsidR="008161D9" w:rsidRPr="0040049B" w:rsidTr="00A236C9">
        <w:tblPrEx>
          <w:tblCellMar>
            <w:top w:w="0" w:type="dxa"/>
            <w:bottom w:w="0" w:type="dxa"/>
          </w:tblCellMar>
        </w:tblPrEx>
        <w:tc>
          <w:tcPr>
            <w:tcW w:w="3981" w:type="dxa"/>
          </w:tcPr>
          <w:p w:rsidR="008161D9" w:rsidRPr="0040049B" w:rsidRDefault="00BB25E5" w:rsidP="008161D9">
            <w:r>
              <w:t>10</w:t>
            </w:r>
            <w:r w:rsidR="008161D9">
              <w:t>. Фонд оплаты труда</w:t>
            </w:r>
          </w:p>
        </w:tc>
        <w:tc>
          <w:tcPr>
            <w:tcW w:w="1984" w:type="dxa"/>
          </w:tcPr>
          <w:p w:rsidR="008161D9" w:rsidRPr="0040049B" w:rsidRDefault="008161D9" w:rsidP="008161D9">
            <w:pPr>
              <w:jc w:val="center"/>
            </w:pPr>
            <w:r w:rsidRPr="0040049B">
              <w:t>тыс.</w:t>
            </w:r>
            <w:r>
              <w:t>руб.</w:t>
            </w:r>
          </w:p>
        </w:tc>
        <w:tc>
          <w:tcPr>
            <w:tcW w:w="992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993" w:type="dxa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27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34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  <w:tc>
          <w:tcPr>
            <w:tcW w:w="1185" w:type="dxa"/>
            <w:vAlign w:val="center"/>
          </w:tcPr>
          <w:p w:rsidR="008161D9" w:rsidRPr="0040049B" w:rsidRDefault="008161D9" w:rsidP="008161D9">
            <w:pPr>
              <w:jc w:val="right"/>
            </w:pPr>
          </w:p>
        </w:tc>
      </w:tr>
    </w:tbl>
    <w:p w:rsidR="00DC3E93" w:rsidRPr="0040049B" w:rsidRDefault="00DC3E93" w:rsidP="00A236C9"/>
    <w:sectPr w:rsidR="00DC3E93" w:rsidRPr="0040049B" w:rsidSect="00012936">
      <w:pgSz w:w="16838" w:h="11906" w:orient="landscape" w:code="9"/>
      <w:pgMar w:top="851" w:right="363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49A91E99"/>
    <w:multiLevelType w:val="hybridMultilevel"/>
    <w:tmpl w:val="A2181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B5"/>
    <w:rsid w:val="00012936"/>
    <w:rsid w:val="00017858"/>
    <w:rsid w:val="00033F42"/>
    <w:rsid w:val="000807C6"/>
    <w:rsid w:val="0008510B"/>
    <w:rsid w:val="00093C51"/>
    <w:rsid w:val="000B3623"/>
    <w:rsid w:val="000F2C4A"/>
    <w:rsid w:val="000F3683"/>
    <w:rsid w:val="001550F0"/>
    <w:rsid w:val="001676C5"/>
    <w:rsid w:val="00187CF7"/>
    <w:rsid w:val="00194F8D"/>
    <w:rsid w:val="001A0D22"/>
    <w:rsid w:val="001C68BE"/>
    <w:rsid w:val="001C7958"/>
    <w:rsid w:val="001D5882"/>
    <w:rsid w:val="001D6EBD"/>
    <w:rsid w:val="001F67FC"/>
    <w:rsid w:val="00215AD9"/>
    <w:rsid w:val="002336A9"/>
    <w:rsid w:val="002562F5"/>
    <w:rsid w:val="002573DA"/>
    <w:rsid w:val="00260B83"/>
    <w:rsid w:val="0028341E"/>
    <w:rsid w:val="00287DB6"/>
    <w:rsid w:val="002A37D2"/>
    <w:rsid w:val="002C4CCC"/>
    <w:rsid w:val="002C7F00"/>
    <w:rsid w:val="002D560E"/>
    <w:rsid w:val="002D7E0A"/>
    <w:rsid w:val="002E0609"/>
    <w:rsid w:val="002E18CB"/>
    <w:rsid w:val="002E36D2"/>
    <w:rsid w:val="002F1870"/>
    <w:rsid w:val="002F4275"/>
    <w:rsid w:val="00305B27"/>
    <w:rsid w:val="00313802"/>
    <w:rsid w:val="003353B3"/>
    <w:rsid w:val="00350241"/>
    <w:rsid w:val="0036517F"/>
    <w:rsid w:val="0038786F"/>
    <w:rsid w:val="003B302D"/>
    <w:rsid w:val="003D46C2"/>
    <w:rsid w:val="003E6BA8"/>
    <w:rsid w:val="00425EA3"/>
    <w:rsid w:val="0042734B"/>
    <w:rsid w:val="00455F85"/>
    <w:rsid w:val="004D73AC"/>
    <w:rsid w:val="004E0D6B"/>
    <w:rsid w:val="004F176C"/>
    <w:rsid w:val="005359C0"/>
    <w:rsid w:val="00590976"/>
    <w:rsid w:val="005B7968"/>
    <w:rsid w:val="005D07A2"/>
    <w:rsid w:val="005D0C57"/>
    <w:rsid w:val="005D63EB"/>
    <w:rsid w:val="005F18B3"/>
    <w:rsid w:val="005F7CD8"/>
    <w:rsid w:val="00653DA5"/>
    <w:rsid w:val="006569DE"/>
    <w:rsid w:val="00673A26"/>
    <w:rsid w:val="006A0461"/>
    <w:rsid w:val="00720087"/>
    <w:rsid w:val="00730785"/>
    <w:rsid w:val="007459A3"/>
    <w:rsid w:val="007548A7"/>
    <w:rsid w:val="00781F7A"/>
    <w:rsid w:val="007938DE"/>
    <w:rsid w:val="007B7818"/>
    <w:rsid w:val="007D4F2E"/>
    <w:rsid w:val="007F0D32"/>
    <w:rsid w:val="008161D9"/>
    <w:rsid w:val="00841515"/>
    <w:rsid w:val="00842F9C"/>
    <w:rsid w:val="00846637"/>
    <w:rsid w:val="00854F0F"/>
    <w:rsid w:val="008557F8"/>
    <w:rsid w:val="00873BC2"/>
    <w:rsid w:val="00887371"/>
    <w:rsid w:val="008C7E78"/>
    <w:rsid w:val="008E04F2"/>
    <w:rsid w:val="008F2813"/>
    <w:rsid w:val="00922844"/>
    <w:rsid w:val="00941BA6"/>
    <w:rsid w:val="00953744"/>
    <w:rsid w:val="0098469D"/>
    <w:rsid w:val="009A0B6B"/>
    <w:rsid w:val="009A3177"/>
    <w:rsid w:val="009C55B5"/>
    <w:rsid w:val="009E0A30"/>
    <w:rsid w:val="009E0FDF"/>
    <w:rsid w:val="009E1C00"/>
    <w:rsid w:val="00A003E3"/>
    <w:rsid w:val="00A236C9"/>
    <w:rsid w:val="00A429E9"/>
    <w:rsid w:val="00A4537F"/>
    <w:rsid w:val="00A52A4C"/>
    <w:rsid w:val="00A57063"/>
    <w:rsid w:val="00A8397C"/>
    <w:rsid w:val="00A83A3D"/>
    <w:rsid w:val="00AA52C2"/>
    <w:rsid w:val="00AA7905"/>
    <w:rsid w:val="00AC2CFA"/>
    <w:rsid w:val="00AD07BB"/>
    <w:rsid w:val="00AE1751"/>
    <w:rsid w:val="00AE3AED"/>
    <w:rsid w:val="00B11AFF"/>
    <w:rsid w:val="00B25D8F"/>
    <w:rsid w:val="00B64A41"/>
    <w:rsid w:val="00B6747F"/>
    <w:rsid w:val="00B80421"/>
    <w:rsid w:val="00BA1706"/>
    <w:rsid w:val="00BB0E8E"/>
    <w:rsid w:val="00BB25E5"/>
    <w:rsid w:val="00BC788A"/>
    <w:rsid w:val="00C0430B"/>
    <w:rsid w:val="00C369CF"/>
    <w:rsid w:val="00C675A4"/>
    <w:rsid w:val="00C8387B"/>
    <w:rsid w:val="00C935EC"/>
    <w:rsid w:val="00CA320E"/>
    <w:rsid w:val="00CB3174"/>
    <w:rsid w:val="00CC58FE"/>
    <w:rsid w:val="00CD68B6"/>
    <w:rsid w:val="00CE61E1"/>
    <w:rsid w:val="00D22D33"/>
    <w:rsid w:val="00D3221A"/>
    <w:rsid w:val="00D55652"/>
    <w:rsid w:val="00D57C19"/>
    <w:rsid w:val="00D72448"/>
    <w:rsid w:val="00D85554"/>
    <w:rsid w:val="00DC3E93"/>
    <w:rsid w:val="00DD236C"/>
    <w:rsid w:val="00DD5DC5"/>
    <w:rsid w:val="00E01AEE"/>
    <w:rsid w:val="00E06ACE"/>
    <w:rsid w:val="00E467C5"/>
    <w:rsid w:val="00E73D16"/>
    <w:rsid w:val="00EB45B6"/>
    <w:rsid w:val="00EC33A1"/>
    <w:rsid w:val="00ED0B5D"/>
    <w:rsid w:val="00EE1362"/>
    <w:rsid w:val="00EF2CF7"/>
    <w:rsid w:val="00F8167A"/>
    <w:rsid w:val="00F97EA3"/>
    <w:rsid w:val="00FA7A6D"/>
    <w:rsid w:val="00FB045A"/>
    <w:rsid w:val="00FB69F0"/>
    <w:rsid w:val="00F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156957"/>
  <w15:chartTrackingRefBased/>
  <w15:docId w15:val="{39F82C2D-57B2-4FBF-9A38-5B3A3EE8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Pr>
      <w:sz w:val="16"/>
      <w:szCs w:val="20"/>
      <w:lang w:val="en-US" w:eastAsia="x-none"/>
    </w:rPr>
  </w:style>
  <w:style w:type="paragraph" w:styleId="a3">
    <w:name w:val="Balloon Text"/>
    <w:basedOn w:val="a"/>
    <w:semiHidden/>
    <w:rsid w:val="00260B8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161D9"/>
    <w:pPr>
      <w:spacing w:after="120"/>
    </w:pPr>
  </w:style>
  <w:style w:type="paragraph" w:styleId="a5">
    <w:name w:val="header"/>
    <w:basedOn w:val="a"/>
    <w:rsid w:val="008161D9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466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C369CF"/>
    <w:rPr>
      <w:sz w:val="32"/>
    </w:rPr>
  </w:style>
  <w:style w:type="character" w:customStyle="1" w:styleId="50">
    <w:name w:val="Заголовок 5 Знак"/>
    <w:link w:val="5"/>
    <w:uiPriority w:val="99"/>
    <w:rsid w:val="00C369CF"/>
    <w:rPr>
      <w:b/>
      <w:sz w:val="28"/>
    </w:rPr>
  </w:style>
  <w:style w:type="character" w:customStyle="1" w:styleId="80">
    <w:name w:val="Заголовок 8 Знак"/>
    <w:link w:val="8"/>
    <w:uiPriority w:val="99"/>
    <w:rsid w:val="00C369CF"/>
    <w:rPr>
      <w:b/>
      <w:sz w:val="32"/>
    </w:rPr>
  </w:style>
  <w:style w:type="character" w:customStyle="1" w:styleId="20">
    <w:name w:val="Основной текст 2 Знак"/>
    <w:link w:val="2"/>
    <w:rsid w:val="009A0B6B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A0E4-48D8-4022-96E1-042A8767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7</Pages>
  <Words>1379</Words>
  <Characters>11273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ГОиЧС</cp:lastModifiedBy>
  <cp:revision>2</cp:revision>
  <cp:lastPrinted>2016-07-12T10:07:00Z</cp:lastPrinted>
  <dcterms:created xsi:type="dcterms:W3CDTF">2016-07-21T11:50:00Z</dcterms:created>
  <dcterms:modified xsi:type="dcterms:W3CDTF">2016-07-21T11:50:00Z</dcterms:modified>
</cp:coreProperties>
</file>