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B7" w:rsidRDefault="004155B7" w:rsidP="004155B7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155B7" w:rsidTr="00F73495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55B7" w:rsidRDefault="004155B7" w:rsidP="00F73495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155B7" w:rsidRDefault="004155B7" w:rsidP="00F73495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4155B7" w:rsidRDefault="004155B7" w:rsidP="00F73495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155B7" w:rsidRDefault="004155B7" w:rsidP="004155B7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48481E">
        <w:rPr>
          <w:rFonts w:eastAsia="Times New Roman" w:cs="Times New Roman"/>
          <w:sz w:val="27"/>
          <w:szCs w:val="27"/>
          <w:lang w:eastAsia="ru-RU"/>
        </w:rPr>
        <w:t>26.12.2016 № 2313-п</w:t>
      </w:r>
    </w:p>
    <w:p w:rsidR="004155B7" w:rsidRDefault="004155B7" w:rsidP="004155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4155B7" w:rsidRDefault="004155B7" w:rsidP="004155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4155B7" w:rsidRDefault="004155B7" w:rsidP="004155B7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35, 40 Устава муниципального образования Сорочинский городской округ Оренбургской области,</w:t>
      </w:r>
      <w:r w:rsidR="0048481E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свидетельством о государственной регистрации права серии 56-АБ №184726 от 15.09.2010, свидетельством о государственной</w:t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регистрации права серии 56-АБ №184727 от 15.09.2010, свидетельством о государственной регистрации права серии 56-АБ №184728 от 15.09.2010, кадастровой выпиской о земельном участке от 23.11.2016 №99/2016/9847460, техническим планом здания от 08.12.2016 и поданным заявлением через МКУ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«МФЦ г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.С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орочинска» от 13.12.2016, администрация Сорочинского городского округа Оренбургской области постановляет: </w:t>
      </w:r>
    </w:p>
    <w:p w:rsidR="004155B7" w:rsidRDefault="004155B7" w:rsidP="004155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120,0кв.м.,  расположенному в границах земельного участка с кадастровым номером 56:45:0102023:68, почтовый адрес: Росс</w:t>
      </w:r>
      <w:bookmarkStart w:id="0" w:name="_GoBack"/>
      <w:r>
        <w:rPr>
          <w:rFonts w:eastAsia="Times New Roman" w:cs="Times New Roman"/>
          <w:color w:val="000000"/>
          <w:sz w:val="27"/>
          <w:szCs w:val="27"/>
          <w:lang w:eastAsia="ru-RU"/>
        </w:rPr>
        <w:t>ий</w:t>
      </w:r>
      <w:bookmarkEnd w:id="0"/>
      <w:r>
        <w:rPr>
          <w:rFonts w:eastAsia="Times New Roman" w:cs="Times New Roman"/>
          <w:color w:val="000000"/>
          <w:sz w:val="27"/>
          <w:szCs w:val="27"/>
          <w:lang w:eastAsia="ru-RU"/>
        </w:rPr>
        <w:t>ская Федерация, Оренбургская область, г. Сорочинск, ул. Зуйкова, д. 52.</w:t>
      </w:r>
    </w:p>
    <w:p w:rsidR="004155B7" w:rsidRDefault="004155B7" w:rsidP="004155B7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4155B7" w:rsidRDefault="004155B7" w:rsidP="004155B7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155B7" w:rsidRDefault="004155B7" w:rsidP="004155B7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8481E" w:rsidP="004155B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6350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B7"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4155B7" w:rsidRDefault="004155B7" w:rsidP="004155B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4155B7" w:rsidRDefault="004155B7" w:rsidP="004155B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55B7" w:rsidRDefault="004155B7" w:rsidP="004155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Default="004155B7" w:rsidP="004155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55B7" w:rsidRPr="004155B7" w:rsidRDefault="004155B7" w:rsidP="004155B7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4155B7"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4155B7" w:rsidRPr="004155B7" w:rsidRDefault="004155B7" w:rsidP="004155B7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E1ADE" w:rsidRDefault="006E1ADE"/>
    <w:sectPr w:rsidR="006E1ADE" w:rsidSect="004155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34"/>
    <w:rsid w:val="0019464E"/>
    <w:rsid w:val="004155B7"/>
    <w:rsid w:val="0048481E"/>
    <w:rsid w:val="006E1ADE"/>
    <w:rsid w:val="00933F34"/>
    <w:rsid w:val="00F5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2016-12-26T10:09:00Z</cp:lastPrinted>
  <dcterms:created xsi:type="dcterms:W3CDTF">2016-12-28T06:16:00Z</dcterms:created>
  <dcterms:modified xsi:type="dcterms:W3CDTF">2016-12-28T06:16:00Z</dcterms:modified>
</cp:coreProperties>
</file>