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DF" w:rsidRDefault="005A72DF" w:rsidP="005A72DF">
      <w:pPr>
        <w:keepNext/>
        <w:ind w:right="-2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5A72DF" w:rsidTr="006160CF">
        <w:trPr>
          <w:trHeight w:val="827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A72DF" w:rsidRDefault="005A72DF" w:rsidP="006160CF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5A72DF" w:rsidRDefault="005A72DF" w:rsidP="006160CF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5A72DF" w:rsidRDefault="005A72DF" w:rsidP="006160CF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 </w:t>
            </w:r>
          </w:p>
        </w:tc>
      </w:tr>
    </w:tbl>
    <w:p w:rsidR="005A72DF" w:rsidRDefault="005A72DF" w:rsidP="005A72DF">
      <w:pPr>
        <w:ind w:right="-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F22E84">
        <w:rPr>
          <w:rFonts w:eastAsia="Times New Roman" w:cs="Times New Roman"/>
          <w:sz w:val="28"/>
          <w:szCs w:val="28"/>
          <w:lang w:eastAsia="ru-RU"/>
        </w:rPr>
        <w:t>19.12.2016 № 2235-п</w:t>
      </w:r>
    </w:p>
    <w:p w:rsidR="005A72DF" w:rsidRDefault="005A72DF" w:rsidP="005A72DF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A72DF" w:rsidRDefault="005A72DF" w:rsidP="005A72DF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 присвоении адреса сооружению</w:t>
      </w:r>
    </w:p>
    <w:p w:rsidR="005A72DF" w:rsidRDefault="005A72DF" w:rsidP="005A72DF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дорожного транспорта </w:t>
      </w:r>
    </w:p>
    <w:p w:rsidR="005A72DF" w:rsidRDefault="005A72DF" w:rsidP="005A72DF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</w:t>
      </w:r>
      <w:r w:rsidR="00F3154D">
        <w:rPr>
          <w:rFonts w:eastAsia="Times New Roman" w:cs="Times New Roman"/>
          <w:sz w:val="28"/>
          <w:szCs w:val="28"/>
          <w:lang w:eastAsia="ru-RU"/>
        </w:rPr>
        <w:t>элементу улично-дорожной сети</w:t>
      </w:r>
      <w:r>
        <w:rPr>
          <w:rFonts w:eastAsia="Times New Roman" w:cs="Times New Roman"/>
          <w:sz w:val="28"/>
          <w:szCs w:val="28"/>
          <w:lang w:eastAsia="ru-RU"/>
        </w:rPr>
        <w:t>)</w:t>
      </w:r>
    </w:p>
    <w:p w:rsidR="005A72DF" w:rsidRDefault="005A72DF" w:rsidP="005A72DF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A72DF" w:rsidRDefault="005A72DF" w:rsidP="005A72DF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32, 35, 40 Устава муниципального образования Сорочинский городской округ Оренбургской области, техническим планом сооружения от 19.12.2016, кадастровым паспортом земельного участка от 15.12.2016 №56/16-716111, администрация Сорочинского городского округа Оренбургской области постановляет:</w:t>
      </w:r>
    </w:p>
    <w:p w:rsidR="005A72DF" w:rsidRDefault="005A72DF" w:rsidP="005A72DF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A72DF" w:rsidRDefault="005A72DF" w:rsidP="005A72DF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Присвоить </w:t>
      </w:r>
      <w:r>
        <w:rPr>
          <w:rFonts w:eastAsia="Times New Roman" w:cs="Times New Roman"/>
          <w:sz w:val="28"/>
          <w:szCs w:val="28"/>
          <w:lang w:eastAsia="ru-RU"/>
        </w:rPr>
        <w:t>сооружению дорожного транспорта (</w:t>
      </w:r>
      <w:r w:rsidR="00F3154D">
        <w:rPr>
          <w:rFonts w:eastAsia="Times New Roman" w:cs="Times New Roman"/>
          <w:sz w:val="28"/>
          <w:szCs w:val="28"/>
          <w:lang w:eastAsia="ru-RU"/>
        </w:rPr>
        <w:t>элементу улично-дорожной сети</w:t>
      </w:r>
      <w:r>
        <w:rPr>
          <w:rFonts w:eastAsia="Times New Roman" w:cs="Times New Roman"/>
          <w:sz w:val="28"/>
          <w:szCs w:val="28"/>
          <w:lang w:eastAsia="ru-RU"/>
        </w:rPr>
        <w:t xml:space="preserve">), протяженностью 37 м.,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расположенному в границах земельного участка с кадастровым номером 56:30:0201001:877, адрес: Российская Федерация, </w:t>
      </w:r>
      <w:r w:rsidRPr="00E12845">
        <w:rPr>
          <w:rFonts w:eastAsia="Times New Roman" w:cs="Times New Roman"/>
          <w:color w:val="000000"/>
          <w:sz w:val="28"/>
          <w:szCs w:val="28"/>
          <w:lang w:eastAsia="ru-RU"/>
        </w:rPr>
        <w:t>Оренбургская область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Сорочинский городской округ, с.Бурдыгино, ул.Центральная, №</w:t>
      </w:r>
      <w:r w:rsidR="00F315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95 «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Т», сооружение № 1.</w:t>
      </w:r>
    </w:p>
    <w:p w:rsidR="005A72DF" w:rsidRDefault="005A72DF" w:rsidP="005A72DF">
      <w:pPr>
        <w:numPr>
          <w:ilvl w:val="0"/>
          <w:numId w:val="1"/>
        </w:numPr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н</w:t>
      </w: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астоящего постановления возложить на </w:t>
      </w:r>
      <w:r>
        <w:rPr>
          <w:rFonts w:eastAsia="Times New Roman" w:cs="Times New Roman"/>
          <w:spacing w:val="-1"/>
          <w:sz w:val="28"/>
          <w:szCs w:val="28"/>
          <w:lang w:eastAsia="ru-RU"/>
        </w:rPr>
        <w:t>главного архитектора муниципального образования Сорочинский городской округ Оренбургской области  Крестьянова А.Ф.</w:t>
      </w:r>
    </w:p>
    <w:p w:rsidR="005A72DF" w:rsidRDefault="005A72DF" w:rsidP="005A72DF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5A72DF" w:rsidRDefault="005A72DF" w:rsidP="005A72DF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A72DF" w:rsidRDefault="005A72DF" w:rsidP="005A72DF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A72DF" w:rsidRDefault="00F22E84" w:rsidP="005A72DF">
      <w:pPr>
        <w:tabs>
          <w:tab w:val="left" w:pos="2310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123825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2DF" w:rsidRDefault="005A72DF" w:rsidP="005A72DF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A72DF" w:rsidRDefault="005A72DF" w:rsidP="005A72DF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Сорочинский городской округ                                                    Т.П. Мелентьева</w:t>
      </w:r>
    </w:p>
    <w:p w:rsidR="005A72DF" w:rsidRDefault="005A72DF" w:rsidP="005A72DF">
      <w:pPr>
        <w:rPr>
          <w:rFonts w:eastAsia="Times New Roman" w:cs="Times New Roman"/>
          <w:sz w:val="28"/>
          <w:szCs w:val="28"/>
          <w:lang w:eastAsia="ru-RU"/>
        </w:rPr>
      </w:pPr>
    </w:p>
    <w:p w:rsidR="005A72DF" w:rsidRDefault="005A72DF" w:rsidP="005A72DF">
      <w:pPr>
        <w:rPr>
          <w:rFonts w:eastAsia="Times New Roman" w:cs="Times New Roman"/>
          <w:sz w:val="28"/>
          <w:szCs w:val="28"/>
          <w:lang w:eastAsia="ru-RU"/>
        </w:rPr>
      </w:pPr>
    </w:p>
    <w:p w:rsidR="005A72DF" w:rsidRDefault="005A72DF" w:rsidP="005A72DF">
      <w:pPr>
        <w:rPr>
          <w:rFonts w:eastAsia="Times New Roman" w:cs="Times New Roman"/>
          <w:szCs w:val="24"/>
          <w:lang w:eastAsia="ru-RU"/>
        </w:rPr>
      </w:pPr>
    </w:p>
    <w:p w:rsidR="005A72DF" w:rsidRDefault="005A72DF" w:rsidP="005A72DF">
      <w:pPr>
        <w:rPr>
          <w:rFonts w:eastAsia="Times New Roman" w:cs="Times New Roman"/>
          <w:szCs w:val="24"/>
          <w:lang w:eastAsia="ru-RU"/>
        </w:rPr>
      </w:pPr>
    </w:p>
    <w:p w:rsidR="005A72DF" w:rsidRDefault="005A72DF" w:rsidP="005A72DF">
      <w:pPr>
        <w:rPr>
          <w:rFonts w:eastAsia="Times New Roman" w:cs="Times New Roman"/>
          <w:szCs w:val="24"/>
          <w:lang w:eastAsia="ru-RU"/>
        </w:rPr>
      </w:pPr>
    </w:p>
    <w:p w:rsidR="005A72DF" w:rsidRDefault="005A72DF" w:rsidP="005A72DF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Разослано: в дело, прокуратуре, Управлению архитектуры, ОУИ, Кузнецову В.Г.</w:t>
      </w:r>
    </w:p>
    <w:p w:rsidR="00B355C4" w:rsidRDefault="00B355C4"/>
    <w:sectPr w:rsidR="00B355C4" w:rsidSect="00603AB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DF8"/>
    <w:rsid w:val="002229C2"/>
    <w:rsid w:val="005A72DF"/>
    <w:rsid w:val="00B355C4"/>
    <w:rsid w:val="00CB2D6B"/>
    <w:rsid w:val="00D83DF8"/>
    <w:rsid w:val="00F22E84"/>
    <w:rsid w:val="00F31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2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2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2016-12-19T11:02:00Z</cp:lastPrinted>
  <dcterms:created xsi:type="dcterms:W3CDTF">2016-12-23T12:08:00Z</dcterms:created>
  <dcterms:modified xsi:type="dcterms:W3CDTF">2016-12-23T12:08:00Z</dcterms:modified>
</cp:coreProperties>
</file>