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1" w:rsidRDefault="00DF6361" w:rsidP="00DF6361">
      <w:pPr>
        <w:pStyle w:val="5"/>
        <w:ind w:right="-1"/>
        <w:rPr>
          <w:szCs w:val="28"/>
        </w:rPr>
      </w:pPr>
    </w:p>
    <w:tbl>
      <w:tblPr>
        <w:tblpPr w:leftFromText="180" w:rightFromText="180" w:vertAnchor="text" w:horzAnchor="margin" w:tblpXSpec="center" w:tblpY="113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DF6361" w:rsidRPr="007A7803" w:rsidTr="007A563E">
        <w:trPr>
          <w:trHeight w:hRule="exact" w:val="113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DF6361" w:rsidRPr="007A7803" w:rsidRDefault="00DF6361" w:rsidP="007A563E">
            <w:pPr>
              <w:pStyle w:val="5"/>
              <w:ind w:left="142" w:right="-1"/>
              <w:jc w:val="center"/>
              <w:rPr>
                <w:sz w:val="24"/>
                <w:szCs w:val="24"/>
              </w:rPr>
            </w:pPr>
            <w:r w:rsidRPr="007A7803">
              <w:rPr>
                <w:sz w:val="24"/>
                <w:szCs w:val="24"/>
              </w:rPr>
              <w:t>Администрация города Сорочинска Оренбургской области</w:t>
            </w:r>
          </w:p>
          <w:p w:rsidR="00DF6361" w:rsidRPr="007A7803" w:rsidRDefault="00DF6361" w:rsidP="007A563E">
            <w:pPr>
              <w:pBdr>
                <w:bottom w:val="thinThickSmallGap" w:sz="24" w:space="1" w:color="auto"/>
              </w:pBdr>
              <w:ind w:left="142" w:right="-1"/>
              <w:jc w:val="center"/>
              <w:rPr>
                <w:b/>
                <w:noProof/>
              </w:rPr>
            </w:pPr>
          </w:p>
          <w:p w:rsidR="00DF6361" w:rsidRPr="007A7803" w:rsidRDefault="00DF6361" w:rsidP="007A563E">
            <w:pPr>
              <w:pBdr>
                <w:bottom w:val="thinThickSmallGap" w:sz="24" w:space="1" w:color="auto"/>
              </w:pBdr>
              <w:ind w:left="142" w:right="-1"/>
              <w:jc w:val="center"/>
              <w:rPr>
                <w:b/>
                <w:noProof/>
              </w:rPr>
            </w:pPr>
            <w:r w:rsidRPr="007A7803">
              <w:rPr>
                <w:b/>
                <w:noProof/>
              </w:rPr>
              <w:t>Р А С П О Р Я Ж Е Н И Е</w:t>
            </w:r>
          </w:p>
          <w:p w:rsidR="00DF6361" w:rsidRPr="007A7803" w:rsidRDefault="00DF6361" w:rsidP="007A563E">
            <w:pPr>
              <w:pStyle w:val="5"/>
              <w:ind w:left="142" w:right="-1"/>
              <w:jc w:val="center"/>
              <w:rPr>
                <w:sz w:val="24"/>
                <w:szCs w:val="24"/>
              </w:rPr>
            </w:pPr>
          </w:p>
        </w:tc>
      </w:tr>
    </w:tbl>
    <w:p w:rsidR="00DF6361" w:rsidRPr="007A7803" w:rsidRDefault="00DF6361" w:rsidP="00DF6361">
      <w:pPr>
        <w:pStyle w:val="5"/>
        <w:ind w:left="142" w:right="-1"/>
        <w:jc w:val="center"/>
        <w:rPr>
          <w:sz w:val="24"/>
          <w:szCs w:val="24"/>
        </w:rPr>
      </w:pPr>
      <w:r w:rsidRPr="007A7803">
        <w:rPr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61" w:rsidRPr="007A7803" w:rsidRDefault="00DF6361" w:rsidP="00DF6361">
      <w:pPr>
        <w:ind w:left="426"/>
      </w:pPr>
      <w:r w:rsidRPr="007A7803">
        <w:t>от  12.09.2014г. №  1260-р</w:t>
      </w:r>
      <w:r w:rsidRPr="007A7803">
        <w:tab/>
        <w:t xml:space="preserve">                                                                                                        </w:t>
      </w:r>
    </w:p>
    <w:p w:rsidR="00DF6361" w:rsidRPr="007A7803" w:rsidRDefault="00DF6361" w:rsidP="00DF6361">
      <w:pPr>
        <w:tabs>
          <w:tab w:val="left" w:pos="4140"/>
        </w:tabs>
        <w:ind w:left="426"/>
        <w:rPr>
          <w:b/>
        </w:rPr>
      </w:pPr>
    </w:p>
    <w:p w:rsidR="00DF6361" w:rsidRPr="007A7803" w:rsidRDefault="00DF6361" w:rsidP="00DF6361">
      <w:pPr>
        <w:ind w:left="426"/>
      </w:pPr>
      <w:r w:rsidRPr="007A7803">
        <w:t>Об    усилении    контроля   за</w:t>
      </w:r>
    </w:p>
    <w:p w:rsidR="00DF6361" w:rsidRPr="007A7803" w:rsidRDefault="00DF6361" w:rsidP="00DF6361">
      <w:pPr>
        <w:ind w:left="426"/>
      </w:pPr>
      <w:r w:rsidRPr="007A7803">
        <w:t>исполнением муниципальных</w:t>
      </w:r>
    </w:p>
    <w:p w:rsidR="00DF6361" w:rsidRPr="007A7803" w:rsidRDefault="00DF6361" w:rsidP="00DF6361">
      <w:pPr>
        <w:ind w:left="426"/>
      </w:pPr>
      <w:r w:rsidRPr="007A7803">
        <w:t xml:space="preserve">программ в 2014 году.    </w:t>
      </w:r>
    </w:p>
    <w:p w:rsidR="00DF6361" w:rsidRPr="007A7803" w:rsidRDefault="00DF6361" w:rsidP="00DF6361">
      <w:pPr>
        <w:ind w:left="426"/>
        <w:rPr>
          <w:b/>
        </w:rPr>
      </w:pPr>
      <w:r w:rsidRPr="007A7803">
        <w:t xml:space="preserve">                                                                                    </w:t>
      </w:r>
    </w:p>
    <w:p w:rsidR="00DF6361" w:rsidRPr="007A7803" w:rsidRDefault="00DF6361" w:rsidP="00DF6361">
      <w:pPr>
        <w:ind w:left="426"/>
        <w:jc w:val="both"/>
      </w:pPr>
      <w:r w:rsidRPr="007A7803">
        <w:t xml:space="preserve">         В целях исполнения мероприятий по муниципальным программам за 2014 год, руководствуясь статьями 31,34 Устава Муниципального образования город Сорочинск Оренбургской области:</w:t>
      </w:r>
    </w:p>
    <w:p w:rsidR="00DF6361" w:rsidRPr="007A7803" w:rsidRDefault="00DF6361" w:rsidP="00DF6361">
      <w:pPr>
        <w:ind w:left="426"/>
        <w:jc w:val="both"/>
      </w:pPr>
      <w:r w:rsidRPr="007A7803">
        <w:t>1. Ответственным исполнителям муниципальных программ:</w:t>
      </w:r>
    </w:p>
    <w:p w:rsidR="00DF6361" w:rsidRPr="007A7803" w:rsidRDefault="00DF6361" w:rsidP="00DF6361">
      <w:pPr>
        <w:ind w:left="426"/>
        <w:jc w:val="both"/>
      </w:pPr>
      <w:r w:rsidRPr="007A7803">
        <w:t>- Таскину В.Н. («Здравоохранение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 Ващенко А.В. («Развитие жилищно-коммунального хозяйства в городе Сорочинске на 2014-2016 годы», «Охрана окружающей среды в городе Сорочинске на 2014-2016 годы», «Развитие и функционирование дорожно-транспортной сети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 Ивановой О.Н. («Профилактика алкоголизма, наркомании, противодействие незаконному обороту наркотиков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 Габидуллину В.И. («Безопасность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 Кочеткову В.И. («Развитие физической культуры, спорта, туризма и повышение эффективности реализации молодежной политики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-Крестьянову А.Ф. («Развитие жилищного строительства в городе Сорочинске на 2014-2016 годы»);</w:t>
      </w:r>
    </w:p>
    <w:p w:rsidR="00DF6361" w:rsidRPr="007A7803" w:rsidRDefault="00DF6361" w:rsidP="00DF6361">
      <w:pPr>
        <w:ind w:left="426"/>
        <w:jc w:val="both"/>
      </w:pPr>
      <w:r w:rsidRPr="007A7803">
        <w:t>- Черных И.Н. («Эффективная власть»);</w:t>
      </w:r>
    </w:p>
    <w:p w:rsidR="00DF6361" w:rsidRPr="007A7803" w:rsidRDefault="00DF6361" w:rsidP="00DF6361">
      <w:pPr>
        <w:ind w:left="426"/>
        <w:jc w:val="both"/>
      </w:pPr>
      <w:r w:rsidRPr="007A7803">
        <w:t>Указать на низкое исполнение муниципальных программ за 8 месяцев 2014 года. Провести анализ исполнения мероприятий по муниципальным программам до конца 2014 года и в случае необходимости внести изменения в программы.</w:t>
      </w:r>
    </w:p>
    <w:p w:rsidR="00DF6361" w:rsidRPr="007A7803" w:rsidRDefault="00DF6361" w:rsidP="00DF6361">
      <w:pPr>
        <w:ind w:left="426"/>
        <w:jc w:val="both"/>
      </w:pPr>
      <w:r w:rsidRPr="007A7803">
        <w:t>2.  Контроль за исполнением  распоряжения  возложить на заместителя главы по экономике   Павлову Е.А.</w:t>
      </w:r>
    </w:p>
    <w:p w:rsidR="00DF6361" w:rsidRPr="007A7803" w:rsidRDefault="00DF6361" w:rsidP="00DF6361">
      <w:pPr>
        <w:ind w:left="426"/>
        <w:jc w:val="both"/>
        <w:rPr>
          <w:color w:val="000000"/>
        </w:rPr>
      </w:pPr>
      <w:r w:rsidRPr="007A7803">
        <w:t xml:space="preserve">3. Настоящее  распоряжение вступает в силу с момента подписания и подлежит официальному опубликованию. </w:t>
      </w:r>
    </w:p>
    <w:p w:rsidR="00DF6361" w:rsidRPr="007A7803" w:rsidRDefault="00DF6361" w:rsidP="00DF6361">
      <w:pPr>
        <w:tabs>
          <w:tab w:val="left" w:pos="0"/>
        </w:tabs>
        <w:ind w:left="426"/>
      </w:pPr>
    </w:p>
    <w:p w:rsidR="00DF6361" w:rsidRDefault="00DF6361" w:rsidP="00DF6361">
      <w:pPr>
        <w:tabs>
          <w:tab w:val="left" w:pos="0"/>
        </w:tabs>
        <w:ind w:left="426"/>
      </w:pPr>
    </w:p>
    <w:p w:rsidR="00DF6361" w:rsidRPr="007A7803" w:rsidRDefault="00DF6361" w:rsidP="00DF6361">
      <w:pPr>
        <w:tabs>
          <w:tab w:val="left" w:pos="0"/>
        </w:tabs>
        <w:ind w:left="426"/>
      </w:pPr>
    </w:p>
    <w:p w:rsidR="00DF6361" w:rsidRPr="007A7803" w:rsidRDefault="00DF6361" w:rsidP="00DF6361">
      <w:pPr>
        <w:tabs>
          <w:tab w:val="left" w:pos="0"/>
        </w:tabs>
        <w:ind w:left="426"/>
      </w:pPr>
      <w:r w:rsidRPr="007A7803">
        <w:t>Глава администрации</w:t>
      </w:r>
    </w:p>
    <w:p w:rsidR="00DF6361" w:rsidRPr="007A7803" w:rsidRDefault="00DF6361" w:rsidP="00DF6361">
      <w:pPr>
        <w:tabs>
          <w:tab w:val="left" w:pos="0"/>
        </w:tabs>
        <w:ind w:left="426"/>
        <w:rPr>
          <w:color w:val="000000"/>
        </w:rPr>
      </w:pPr>
      <w:r w:rsidRPr="007A7803">
        <w:t>города Сорочинска                                                                Т.П.Мелентьева</w:t>
      </w:r>
    </w:p>
    <w:p w:rsidR="00DF6361" w:rsidRDefault="00DF6361" w:rsidP="00DF6361">
      <w:pPr>
        <w:ind w:left="426"/>
        <w:jc w:val="both"/>
        <w:rPr>
          <w:sz w:val="28"/>
          <w:szCs w:val="28"/>
        </w:rPr>
      </w:pPr>
    </w:p>
    <w:p w:rsidR="00DF6361" w:rsidRDefault="00DF6361" w:rsidP="00DF6361">
      <w:pPr>
        <w:ind w:left="426"/>
        <w:jc w:val="both"/>
        <w:rPr>
          <w:sz w:val="28"/>
          <w:szCs w:val="28"/>
        </w:rPr>
      </w:pPr>
    </w:p>
    <w:p w:rsidR="00DF6361" w:rsidRDefault="00DF6361" w:rsidP="00DF6361">
      <w:pPr>
        <w:ind w:left="426"/>
        <w:jc w:val="both"/>
        <w:rPr>
          <w:sz w:val="28"/>
          <w:szCs w:val="28"/>
        </w:rPr>
      </w:pPr>
    </w:p>
    <w:p w:rsidR="00DF6361" w:rsidRDefault="00DF6361" w:rsidP="00DF6361">
      <w:pPr>
        <w:ind w:left="426"/>
        <w:jc w:val="both"/>
        <w:rPr>
          <w:sz w:val="28"/>
          <w:szCs w:val="28"/>
        </w:rPr>
      </w:pPr>
      <w:r w:rsidRPr="006958FF">
        <w:rPr>
          <w:sz w:val="22"/>
          <w:szCs w:val="22"/>
        </w:rPr>
        <w:t>Разослано: в дело, прокуратуре,  отдел</w:t>
      </w:r>
      <w:r>
        <w:rPr>
          <w:sz w:val="22"/>
          <w:szCs w:val="22"/>
        </w:rPr>
        <w:t xml:space="preserve"> по</w:t>
      </w:r>
      <w:r w:rsidRPr="006958FF">
        <w:rPr>
          <w:sz w:val="22"/>
          <w:szCs w:val="22"/>
        </w:rPr>
        <w:t xml:space="preserve"> экономик</w:t>
      </w:r>
      <w:r>
        <w:rPr>
          <w:sz w:val="22"/>
          <w:szCs w:val="22"/>
        </w:rPr>
        <w:t>е</w:t>
      </w:r>
      <w:r w:rsidRPr="006958FF">
        <w:rPr>
          <w:sz w:val="22"/>
          <w:szCs w:val="22"/>
        </w:rPr>
        <w:t xml:space="preserve">, </w:t>
      </w:r>
      <w:r>
        <w:rPr>
          <w:sz w:val="22"/>
          <w:szCs w:val="22"/>
        </w:rPr>
        <w:t>отдел по архитектуре и градостроительству</w:t>
      </w:r>
      <w:r w:rsidRPr="006958FF">
        <w:rPr>
          <w:sz w:val="22"/>
          <w:szCs w:val="22"/>
        </w:rPr>
        <w:t>,</w:t>
      </w:r>
      <w:r>
        <w:rPr>
          <w:sz w:val="22"/>
          <w:szCs w:val="22"/>
        </w:rPr>
        <w:t xml:space="preserve"> отдел ЖКХ дорожного и транспортного хозяйства, ГБУЗ «Сорочинская РБ», Черных И.Н., Габидуллину В.И., Кочеткову В.И., Ивановой О.Н., информационный бюллетень.</w:t>
      </w:r>
      <w:r w:rsidRPr="006958FF">
        <w:rPr>
          <w:sz w:val="22"/>
          <w:szCs w:val="22"/>
        </w:rPr>
        <w:t xml:space="preserve"> </w:t>
      </w:r>
      <w:r>
        <w:rPr>
          <w:sz w:val="22"/>
          <w:szCs w:val="22"/>
        </w:rPr>
        <w:t>                                                                                                         </w:t>
      </w:r>
      <w:r>
        <w:rPr>
          <w:sz w:val="28"/>
          <w:szCs w:val="28"/>
        </w:rPr>
        <w:t xml:space="preserve"> </w:t>
      </w:r>
    </w:p>
    <w:p w:rsidR="00DF6361" w:rsidRDefault="00DF6361" w:rsidP="00DF6361">
      <w:pPr>
        <w:sectPr w:rsidR="00DF6361" w:rsidSect="002A0A1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DF6361" w:rsidRPr="007A7803" w:rsidRDefault="00DF6361" w:rsidP="00DF6361">
      <w:pPr>
        <w:spacing w:line="264" w:lineRule="auto"/>
        <w:jc w:val="center"/>
        <w:rPr>
          <w:b/>
        </w:rPr>
      </w:pPr>
      <w:r w:rsidRPr="007A7803">
        <w:rPr>
          <w:b/>
        </w:rPr>
        <w:lastRenderedPageBreak/>
        <w:t>Исполнение городских целевых программ по состоянию на 01 сентября 2014 года</w:t>
      </w:r>
    </w:p>
    <w:p w:rsidR="00DF6361" w:rsidRDefault="00DF6361" w:rsidP="00DF6361">
      <w:r>
        <w:t xml:space="preserve">                                                                                                                                                              </w:t>
      </w:r>
    </w:p>
    <w:p w:rsidR="00DF6361" w:rsidRDefault="00DF6361" w:rsidP="00DF6361">
      <w:r>
        <w:t xml:space="preserve">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14408" w:type="dxa"/>
        <w:tblInd w:w="392" w:type="dxa"/>
        <w:tblLayout w:type="fixed"/>
        <w:tblLook w:val="01E0"/>
      </w:tblPr>
      <w:tblGrid>
        <w:gridCol w:w="567"/>
        <w:gridCol w:w="4481"/>
        <w:gridCol w:w="900"/>
        <w:gridCol w:w="540"/>
        <w:gridCol w:w="720"/>
        <w:gridCol w:w="1620"/>
        <w:gridCol w:w="720"/>
        <w:gridCol w:w="1980"/>
        <w:gridCol w:w="1980"/>
        <w:gridCol w:w="900"/>
      </w:tblGrid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rPr>
                <w:b/>
              </w:rPr>
              <w:t>№ п\п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Наименование</w:t>
            </w:r>
          </w:p>
          <w:p w:rsidR="00DF6361" w:rsidRPr="007A7803" w:rsidRDefault="00DF6361" w:rsidP="007A563E">
            <w:pPr>
              <w:jc w:val="center"/>
            </w:pPr>
            <w:r w:rsidRPr="007A7803">
              <w:rPr>
                <w:b/>
              </w:rPr>
              <w:t>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rPr>
                <w:b/>
              </w:rPr>
              <w:t>План на 2014 год с учетом внесенных 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rPr>
                <w:b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% исполнения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"Здравоохранение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01.0.0000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01.1.0000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01.1.6001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"Вакцинация и вакцинопрофилактика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01.2.0000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01.2.6002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"Развитие системы образования в городе Сорочинске в 2014-2016 годах"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02.0.0000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246 745 158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157 738 113,99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63,93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"Развитие дошкольного образования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02.1.0000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103 831 800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63 390 728,37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61,05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02.1.5059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5 147 900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42 689 100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30 300 098,25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70,98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1 812 000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9 445 700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7 145 061,83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75,64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75,00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02.1.8023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4 118 300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33 050 300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20 873 953,48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63,15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 xml:space="preserve">Отдел образования администрации города Сорочинска Оренбургской </w:t>
            </w:r>
            <w:r w:rsidRPr="007A7803">
              <w:lastRenderedPageBreak/>
              <w:t>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lastRenderedPageBreak/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02.1.8024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7 564 500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5 068 614,81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67,01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"Развитие общего образования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02.2.0000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116 658 200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76 677 014,98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65,73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137 000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55,92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02.2.6005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12 591 000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9 906 742,23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78,68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02.2.6005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6 533 500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4 549 533,37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69,63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2 047 200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1 096 000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53,54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1 352 500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628 024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46,43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55 061 600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36 125 622,68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65,61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34 603 700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23 303 092,70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67,34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1 404 300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931 000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66,30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1 338 370,94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02.2.8074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1 181 029,06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02.3.0000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26 255 158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17 670 370,64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67,30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02.3.6004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02.3.6006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20 369 700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14 065 957,46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69,05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02.3.6006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375 458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375 458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02.3.6006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3 223 955,18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58,62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 xml:space="preserve">Муниципальная программа "Развитие жилищно-коммунального хозяйства в </w:t>
            </w:r>
            <w:r w:rsidRPr="007A7803">
              <w:rPr>
                <w:b/>
              </w:rPr>
              <w:lastRenderedPageBreak/>
              <w:t>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05.0.0000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41 121 100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16 965 203,73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41,26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"Благоустройство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05.1.0000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31 150 000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16 472 035,46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52,88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7 301 000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4 340 566,88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59,45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11 200 000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8 071 476,57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72,07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1 443 000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815 817,70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56,54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4 406 000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996 189,27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22,61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206 318,37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68,77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05.1.2006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2 041 666,67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31,41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"Вода питьевая на 2014-2016 годы для города Сорочинска"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05.2.0000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305 316,68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23,49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05.2.4001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302 018,44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30,20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05.2.7035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3 298,24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1,10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rPr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"Модернизация объектов коммунальной инфраструктуры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05.3.0000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8 671 100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187 851,59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2,17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rPr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05.3.4002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1 847 400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38 830,10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2,10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rPr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05.3.7036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1 823 700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149 021,49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8,17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rPr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05.3.8045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"Содействие занятости населения и улучшение условий охраны труда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07.0.0000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1 285 100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929 460,58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72,33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"Содействие занятости населения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07.1.0000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139 515,58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38,75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07.1.7001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139 515,58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38,75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"Улучшение условий охраны труда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07.2.0000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925 100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789 945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85,39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19 500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Финансовый отдел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84 600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263 700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262 700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99,62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82 700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82 700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286 600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274 545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95,79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07.2.7002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170 000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09.0.0000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290 000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74 579,26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25,72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"Профилактика алкоголизма, наркомании, ВИЧ-инфекции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09.1.0000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190 000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28 070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14,77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09.1.7007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159 000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27 070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17,03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09.1.7007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3,23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"Комплексные меры противодействия злоупотреблений наркотиками и их незаконному обороту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09.2.0000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46 509,26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46,51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09.2.7008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09.2.7008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09.2.7008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09.2.7008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47 000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36 509,26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77,68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"Безопасность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5 030 000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1 356 709,02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26,97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"Повышение безопасности дорожного движения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733 692,90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36,68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10.1.7005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1 980 000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723 068,90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36,52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 xml:space="preserve">Отдел образования администрации города Сорочинска Оренбургской </w:t>
            </w:r>
            <w:r w:rsidRPr="007A7803">
              <w:lastRenderedPageBreak/>
              <w:t>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lastRenderedPageBreak/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10.1.7005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10 624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53,12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"Укрепление пожарной безопасности на территории города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2 925 000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573 746,12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19,62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3 354,12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0,93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440 000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0,59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398 250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88,50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617 350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55 750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9,03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28 500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47,37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65 550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65 550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922 450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11 102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1,20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10.2.8028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28 550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11 030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38,63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"Комплексная программа по профилактике правонарушений и преступлений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10.3.0000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33 570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61,04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10.3.7007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24 935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60,82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10.3.7007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14 000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8 635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61,68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"Профилактика терроризма и эктремизма на территории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10.4.0000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31,40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10.4.7008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31,40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"Развитие культуры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11.0.0000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17 203 200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9 723 206,56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56,52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"Культура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11.1.0000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17 203 200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9 723 206,56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56,52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7 063 500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4 372 901,41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61,91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1 880 700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1 107 757,58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58,90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813 000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467 575,21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57,51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4 986 000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3 112 110,98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62,42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11 1.6012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518 417,43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68,21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144 443,95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72,22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11.1.6013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"Охрана окружающей среды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12.0.0000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1 177 708,57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33,65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"Оздоровление экологической обстановки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12.1.0000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1 177 708,57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33,65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12.1.2007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12.1.4005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677 708,57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22,59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9.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"Развитие физической культуры, спорта, туризма и повышение эффективности реализации молодежной политики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13.0.0000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1 240 000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418 536,30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33,75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"Комплексные меры по совершенствованию системы физической культуры и спорта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13.1.0000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285 726,70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30,08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113 224,70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32,35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19 300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27,57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13.1.7012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153 202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33,30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"Молодежь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13.2.0000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290 000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132 809,60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45,80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 xml:space="preserve">Администрация города Сорочинска </w:t>
            </w:r>
            <w:r w:rsidRPr="007A7803">
              <w:lastRenderedPageBreak/>
              <w:t>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lastRenderedPageBreak/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13.2.7014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290 000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132 809,60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45,80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lastRenderedPageBreak/>
              <w:t>10.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"Экономическое развитие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932 000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644 403,80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69,14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"Поддержка и развитие малого и среднего предпринимательства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15.1.7015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872 000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638 403,80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73,21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15.2.7016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38 600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21 926,25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56,80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15.2.7017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833 400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616 477,550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73,97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"Развитие жилищного строительства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181 364 802,20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50 085 384,36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27,62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"Развитие системы градорегулирования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582 000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19,40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23.1.4006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582 000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19,40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"Комплексное освоение и развитие территорий в целях жилищного строительства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1 900 000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3 999,55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0,21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23.2.4006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1 900 000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3 999,25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0,21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"Реконструкция, модернизация, капитальный ремонт и содержание муниципального жилищного фонда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23.3.0000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99 094,51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33,03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23.3.7019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99 094,51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33,03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"Обеспечение жильем молодых семей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23.4.0000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10 234 908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4 437 266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43,35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23.4.7020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584 979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39,00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23.4.8056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7 153 022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2 270 401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31,74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23.4.5020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1 581 886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1 581 886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23.5.0000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153 871 994,20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39 923 792,30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25,95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23.5.4007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9 311 400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392 760,47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4,22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23.5.7021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812 000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23.5.9502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72 689 273,40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24 305 092,43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33,44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23.5.9602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71 059 320,80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15 225 939,40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21,43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"Меры по реализации демографической политики для территории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23.6.0000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12 057 900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5 039 232</w:t>
            </w:r>
          </w:p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41,79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23.6.5082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2 087 300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23.6.8050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946 300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891 000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94,16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23.6.8051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3 460 500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1 713 888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49,53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23.6.8052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5 563 800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2 434 344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43,75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"Развитие и функционирование дорожно-транспортной сети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24.0.0000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16 360 900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901 051,81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5,51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"Капитальный и текущий ремонт улично-дорожной сети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24.1.0000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16 060 900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896 316,44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5,58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24.1.7022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2 140 000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896 316,44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41,88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24.1.8041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13 920 900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24.2.0000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4 735,37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1,58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24.2.7023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4 735,37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1,58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"Энергоэффективность и развитие энергетики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693 000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331 912,25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47,89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"Энергосбережение и повышение энергоэффективности в городе Сорочинске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30.1.0000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693 000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331 912,25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47,89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90 726,69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45,36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 xml:space="preserve">Отдел по культуре и искусству </w:t>
            </w:r>
            <w:r w:rsidRPr="007A7803">
              <w:lastRenderedPageBreak/>
              <w:t>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lastRenderedPageBreak/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97,78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53,85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49 885,56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99,77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227 500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53,63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30.1.7024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12 500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14.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Муниципальная программа "Эффективная власть"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31.0.0000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5 672 000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1 444 453,25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25,47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31.2.7025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430 000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"По выполнению наказов избирателей депутатам Совета депутатов города Сорочинска на 2014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31.3.0000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3 027 000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102 283,13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3,38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31.3.7026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2 120 000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20 307,490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0,96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31.3.7026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24 975,64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3,24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31.3.7026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112 000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28,57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31.3.7026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"Реализация модели национальной политики города Сорочинска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31.5.0000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31.5.7028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Подпрограмма "Информационный город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31.6.0000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105 300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52,65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31.6.7029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105 300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52,65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 xml:space="preserve">Подпрограмма "Повышение эффективности бюджетных расходов </w:t>
            </w:r>
            <w:r w:rsidRPr="007A7803">
              <w:rPr>
                <w:b/>
              </w:rPr>
              <w:lastRenderedPageBreak/>
              <w:t>города Сорочинска на 2014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31.7.0000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1 236 870,12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61,84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  <w:p w:rsidR="00DF6361" w:rsidRPr="007A7803" w:rsidRDefault="00DF6361" w:rsidP="007A56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31.7.7034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1 410 000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1 108 870,12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78,64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Администрация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  <w:p w:rsidR="00DF6361" w:rsidRPr="007A7803" w:rsidRDefault="00DF6361" w:rsidP="007A56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31.7.7034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по культуре и искусству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31.7.7034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100,00</w:t>
            </w: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Финансовый отдел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31.7.7034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350 000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5,14</w:t>
            </w:r>
          </w:p>
        </w:tc>
      </w:tr>
      <w:tr w:rsidR="00DF6361" w:rsidRPr="007A7803" w:rsidTr="007A563E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r w:rsidRPr="007A7803">
              <w:t>Отдел образования администрации города Сорочинска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771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31.7.7034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</w:pPr>
            <w:r w:rsidRPr="007A7803">
              <w:t>130 000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</w:pPr>
          </w:p>
        </w:tc>
      </w:tr>
      <w:tr w:rsidR="00DF6361" w:rsidRPr="007A7803" w:rsidTr="007A5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rPr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rPr>
                <w:b/>
              </w:rPr>
            </w:pPr>
            <w:r w:rsidRPr="007A7803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521 537 260,20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241 790 723,48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61" w:rsidRPr="007A7803" w:rsidRDefault="00DF6361" w:rsidP="007A563E">
            <w:pPr>
              <w:jc w:val="center"/>
              <w:rPr>
                <w:b/>
              </w:rPr>
            </w:pPr>
            <w:r w:rsidRPr="007A7803">
              <w:rPr>
                <w:b/>
              </w:rPr>
              <w:t>46,36</w:t>
            </w:r>
          </w:p>
        </w:tc>
      </w:tr>
    </w:tbl>
    <w:p w:rsidR="00DF6361" w:rsidRDefault="00DF6361" w:rsidP="00DF6361">
      <w:r>
        <w:t>Главный специалист бюджетного отдела финансового  отдела администрации города Сорочинска Оренбургской области                                                               Л.В.Ковалева</w:t>
      </w:r>
    </w:p>
    <w:p w:rsidR="00DF6361" w:rsidRDefault="00DF6361" w:rsidP="00DF6361">
      <w:pPr>
        <w:jc w:val="center"/>
      </w:pPr>
    </w:p>
    <w:p w:rsidR="00DF6361" w:rsidRDefault="00DF6361" w:rsidP="00DF6361">
      <w:pPr>
        <w:jc w:val="center"/>
      </w:pPr>
    </w:p>
    <w:p w:rsidR="00DF6361" w:rsidRDefault="00DF6361" w:rsidP="00DF6361">
      <w:pPr>
        <w:jc w:val="center"/>
      </w:pPr>
    </w:p>
    <w:p w:rsidR="00DA2533" w:rsidRDefault="00DA2533"/>
    <w:sectPr w:rsidR="00DA2533" w:rsidSect="00D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5D"/>
    <w:multiLevelType w:val="hybridMultilevel"/>
    <w:tmpl w:val="46C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46D"/>
    <w:multiLevelType w:val="multilevel"/>
    <w:tmpl w:val="35487684"/>
    <w:lvl w:ilvl="0">
      <w:start w:val="2"/>
      <w:numFmt w:val="decimal"/>
      <w:lvlText w:val="%1.1.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4"/>
      <w:numFmt w:val="decimal"/>
      <w:lvlText w:val="%1.%2.4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4F2677C"/>
    <w:multiLevelType w:val="multilevel"/>
    <w:tmpl w:val="106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4CDE"/>
    <w:multiLevelType w:val="hybridMultilevel"/>
    <w:tmpl w:val="16DC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7C09"/>
    <w:multiLevelType w:val="multilevel"/>
    <w:tmpl w:val="C71ADEC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2DA84245"/>
    <w:multiLevelType w:val="hybridMultilevel"/>
    <w:tmpl w:val="28F6F10C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96713"/>
    <w:multiLevelType w:val="multilevel"/>
    <w:tmpl w:val="24D0B1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562ED"/>
    <w:multiLevelType w:val="hybridMultilevel"/>
    <w:tmpl w:val="46EAE31E"/>
    <w:lvl w:ilvl="0" w:tplc="C4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>
    <w:nsid w:val="54BA3DAF"/>
    <w:multiLevelType w:val="hybridMultilevel"/>
    <w:tmpl w:val="20AA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822B37"/>
    <w:multiLevelType w:val="multilevel"/>
    <w:tmpl w:val="27681EE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605E4BA5"/>
    <w:multiLevelType w:val="hybridMultilevel"/>
    <w:tmpl w:val="DA6AA33C"/>
    <w:lvl w:ilvl="0" w:tplc="F6ACE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63477"/>
    <w:multiLevelType w:val="hybridMultilevel"/>
    <w:tmpl w:val="E71A7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75E6A"/>
    <w:multiLevelType w:val="hybridMultilevel"/>
    <w:tmpl w:val="7AD0E522"/>
    <w:lvl w:ilvl="0" w:tplc="74FC7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4300B"/>
    <w:multiLevelType w:val="hybridMultilevel"/>
    <w:tmpl w:val="97CE4FC0"/>
    <w:lvl w:ilvl="0" w:tplc="C39272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224BF"/>
    <w:multiLevelType w:val="hybridMultilevel"/>
    <w:tmpl w:val="F8CE7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32E4C"/>
    <w:multiLevelType w:val="hybridMultilevel"/>
    <w:tmpl w:val="44304F8E"/>
    <w:lvl w:ilvl="0" w:tplc="58205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6BA9A18">
      <w:numFmt w:val="none"/>
      <w:lvlText w:val=""/>
      <w:lvlJc w:val="left"/>
      <w:pPr>
        <w:tabs>
          <w:tab w:val="num" w:pos="360"/>
        </w:tabs>
      </w:pPr>
    </w:lvl>
    <w:lvl w:ilvl="2" w:tplc="0DF0038A">
      <w:numFmt w:val="none"/>
      <w:lvlText w:val=""/>
      <w:lvlJc w:val="left"/>
      <w:pPr>
        <w:tabs>
          <w:tab w:val="num" w:pos="360"/>
        </w:tabs>
      </w:pPr>
    </w:lvl>
    <w:lvl w:ilvl="3" w:tplc="1A50B19C">
      <w:numFmt w:val="none"/>
      <w:lvlText w:val=""/>
      <w:lvlJc w:val="left"/>
      <w:pPr>
        <w:tabs>
          <w:tab w:val="num" w:pos="360"/>
        </w:tabs>
      </w:pPr>
    </w:lvl>
    <w:lvl w:ilvl="4" w:tplc="22F218C2">
      <w:numFmt w:val="none"/>
      <w:lvlText w:val=""/>
      <w:lvlJc w:val="left"/>
      <w:pPr>
        <w:tabs>
          <w:tab w:val="num" w:pos="360"/>
        </w:tabs>
      </w:pPr>
    </w:lvl>
    <w:lvl w:ilvl="5" w:tplc="0EAE99D4">
      <w:numFmt w:val="none"/>
      <w:lvlText w:val=""/>
      <w:lvlJc w:val="left"/>
      <w:pPr>
        <w:tabs>
          <w:tab w:val="num" w:pos="360"/>
        </w:tabs>
      </w:pPr>
    </w:lvl>
    <w:lvl w:ilvl="6" w:tplc="DCD20848">
      <w:numFmt w:val="none"/>
      <w:lvlText w:val=""/>
      <w:lvlJc w:val="left"/>
      <w:pPr>
        <w:tabs>
          <w:tab w:val="num" w:pos="360"/>
        </w:tabs>
      </w:pPr>
    </w:lvl>
    <w:lvl w:ilvl="7" w:tplc="F71EDD98">
      <w:numFmt w:val="none"/>
      <w:lvlText w:val=""/>
      <w:lvlJc w:val="left"/>
      <w:pPr>
        <w:tabs>
          <w:tab w:val="num" w:pos="360"/>
        </w:tabs>
      </w:pPr>
    </w:lvl>
    <w:lvl w:ilvl="8" w:tplc="D0BC5AE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5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14"/>
  </w:num>
  <w:num w:numId="18">
    <w:abstractNumId w:val="23"/>
  </w:num>
  <w:num w:numId="19">
    <w:abstractNumId w:val="7"/>
  </w:num>
  <w:num w:numId="20">
    <w:abstractNumId w:val="18"/>
  </w:num>
  <w:num w:numId="21">
    <w:abstractNumId w:val="5"/>
  </w:num>
  <w:num w:numId="22">
    <w:abstractNumId w:val="0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361"/>
    <w:rsid w:val="00DA2533"/>
    <w:rsid w:val="00D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36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6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F63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F63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3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6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F63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3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DF6361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DF636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DF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DF63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F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DF6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6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F6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F6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F6361"/>
    <w:pPr>
      <w:suppressAutoHyphens/>
      <w:jc w:val="both"/>
    </w:pPr>
    <w:rPr>
      <w:rFonts w:ascii="Arial" w:hAnsi="Arial" w:cs="Arial"/>
      <w:bCs/>
      <w:szCs w:val="20"/>
      <w:lang w:eastAsia="ar-SA"/>
    </w:rPr>
  </w:style>
  <w:style w:type="paragraph" w:customStyle="1" w:styleId="ConsPlusNormal">
    <w:name w:val="ConsPlusNormal"/>
    <w:rsid w:val="00DF63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63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F6361"/>
    <w:pPr>
      <w:suppressLineNumbers/>
      <w:suppressAutoHyphens/>
    </w:pPr>
    <w:rPr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F63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Title"/>
    <w:basedOn w:val="a"/>
    <w:link w:val="ad"/>
    <w:qFormat/>
    <w:rsid w:val="00DF636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F63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DF6361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6361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customStyle="1" w:styleId="dktexjustify">
    <w:name w:val="dktexjustify"/>
    <w:basedOn w:val="a"/>
    <w:rsid w:val="00DF6361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3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6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DF63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DF63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6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DF6361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DF6361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0"/>
    <w:rsid w:val="00DF6361"/>
    <w:rPr>
      <w:rFonts w:cs="Times New Roman"/>
      <w:vertAlign w:val="superscript"/>
    </w:rPr>
  </w:style>
  <w:style w:type="paragraph" w:styleId="af5">
    <w:name w:val="No Spacing"/>
    <w:qFormat/>
    <w:rsid w:val="00DF6361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page number"/>
    <w:basedOn w:val="a0"/>
    <w:uiPriority w:val="99"/>
    <w:rsid w:val="00DF6361"/>
    <w:rPr>
      <w:rFonts w:cs="Times New Roman"/>
    </w:rPr>
  </w:style>
  <w:style w:type="character" w:customStyle="1" w:styleId="af7">
    <w:name w:val="Цветовое выделение"/>
    <w:rsid w:val="00DF6361"/>
    <w:rPr>
      <w:b/>
      <w:bCs/>
      <w:color w:val="000080"/>
    </w:rPr>
  </w:style>
  <w:style w:type="paragraph" w:styleId="af8">
    <w:name w:val="List Paragraph"/>
    <w:basedOn w:val="a"/>
    <w:uiPriority w:val="34"/>
    <w:qFormat/>
    <w:rsid w:val="00DF6361"/>
    <w:pPr>
      <w:ind w:left="720"/>
      <w:contextualSpacing/>
    </w:pPr>
  </w:style>
  <w:style w:type="character" w:customStyle="1" w:styleId="af9">
    <w:name w:val="Колонтитул_"/>
    <w:basedOn w:val="a0"/>
    <w:link w:val="12"/>
    <w:rsid w:val="00DF6361"/>
    <w:rPr>
      <w:noProof/>
      <w:shd w:val="clear" w:color="auto" w:fill="FFFFFF"/>
    </w:rPr>
  </w:style>
  <w:style w:type="character" w:customStyle="1" w:styleId="afa">
    <w:name w:val="Колонтитул"/>
    <w:basedOn w:val="af9"/>
    <w:rsid w:val="00DF6361"/>
  </w:style>
  <w:style w:type="paragraph" w:customStyle="1" w:styleId="12">
    <w:name w:val="Колонтитул1"/>
    <w:basedOn w:val="a"/>
    <w:link w:val="af9"/>
    <w:rsid w:val="00DF63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afb">
    <w:name w:val="Обычный (веб) Знак"/>
    <w:aliases w:val="Обычный (веб)3 Знак"/>
    <w:link w:val="afc"/>
    <w:locked/>
    <w:rsid w:val="00DF6361"/>
    <w:rPr>
      <w:sz w:val="24"/>
      <w:szCs w:val="24"/>
    </w:rPr>
  </w:style>
  <w:style w:type="paragraph" w:styleId="afc">
    <w:name w:val="Normal (Web)"/>
    <w:aliases w:val="Обычный (веб)3"/>
    <w:basedOn w:val="a"/>
    <w:link w:val="afb"/>
    <w:unhideWhenUsed/>
    <w:rsid w:val="00DF636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d">
    <w:name w:val="Document Map"/>
    <w:basedOn w:val="a"/>
    <w:link w:val="afe"/>
    <w:rsid w:val="00DF6361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DF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3515</Words>
  <Characters>20040</Characters>
  <Application>Microsoft Office Word</Application>
  <DocSecurity>0</DocSecurity>
  <Lines>167</Lines>
  <Paragraphs>47</Paragraphs>
  <ScaleCrop>false</ScaleCrop>
  <Company>Microsoft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2015-01-09T07:15:00Z</dcterms:created>
  <dcterms:modified xsi:type="dcterms:W3CDTF">2015-01-09T07:16:00Z</dcterms:modified>
</cp:coreProperties>
</file>