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16" w:rsidRPr="00611C16" w:rsidRDefault="00611C16" w:rsidP="00611C16">
      <w:pPr>
        <w:pStyle w:val="50"/>
        <w:shd w:val="clear" w:color="auto" w:fill="auto"/>
        <w:spacing w:before="0" w:after="0" w:line="264" w:lineRule="exact"/>
        <w:ind w:right="40"/>
        <w:jc w:val="center"/>
        <w:rPr>
          <w:color w:val="000000"/>
          <w:sz w:val="28"/>
          <w:szCs w:val="28"/>
          <w:lang w:eastAsia="ru-RU" w:bidi="ru-RU"/>
        </w:rPr>
      </w:pPr>
    </w:p>
    <w:p w:rsidR="00611C16" w:rsidRPr="00611C16" w:rsidRDefault="00E2129F" w:rsidP="00E2129F">
      <w:pPr>
        <w:pStyle w:val="50"/>
        <w:shd w:val="clear" w:color="auto" w:fill="auto"/>
        <w:spacing w:before="0" w:after="0" w:line="240" w:lineRule="auto"/>
        <w:ind w:right="40"/>
        <w:jc w:val="center"/>
        <w:rPr>
          <w:color w:val="000000"/>
          <w:sz w:val="28"/>
          <w:szCs w:val="28"/>
          <w:lang w:eastAsia="ru-RU" w:bidi="ru-RU"/>
        </w:rPr>
      </w:pPr>
      <w:bookmarkStart w:id="0" w:name="_GoBack"/>
      <w:r>
        <w:rPr>
          <w:sz w:val="28"/>
          <w:szCs w:val="28"/>
        </w:rPr>
        <w:t>Информация о с</w:t>
      </w:r>
      <w:r w:rsidRPr="00313B0A">
        <w:rPr>
          <w:sz w:val="28"/>
          <w:szCs w:val="28"/>
        </w:rPr>
        <w:t>вободны</w:t>
      </w:r>
      <w:r>
        <w:rPr>
          <w:sz w:val="28"/>
          <w:szCs w:val="28"/>
        </w:rPr>
        <w:t>х</w:t>
      </w:r>
      <w:r w:rsidRPr="00313B0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ах</w:t>
      </w:r>
      <w:r w:rsidRPr="00313B0A">
        <w:rPr>
          <w:sz w:val="28"/>
          <w:szCs w:val="28"/>
        </w:rPr>
        <w:t xml:space="preserve">, включенных в перечень муниципального имущества Сорочинского городского округа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</w:t>
      </w:r>
      <w:bookmarkEnd w:id="0"/>
    </w:p>
    <w:p w:rsidR="00611C16" w:rsidRPr="00611C16" w:rsidRDefault="00611C16" w:rsidP="00611C16">
      <w:pPr>
        <w:pStyle w:val="50"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</w:rPr>
      </w:pPr>
    </w:p>
    <w:tbl>
      <w:tblPr>
        <w:tblW w:w="15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431"/>
        <w:gridCol w:w="5065"/>
        <w:gridCol w:w="2023"/>
        <w:gridCol w:w="2939"/>
      </w:tblGrid>
      <w:tr w:rsidR="00611C16" w:rsidRPr="00611C16" w:rsidTr="00611C16">
        <w:trPr>
          <w:trHeight w:hRule="exact" w:val="7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611C16">
              <w:rPr>
                <w:rStyle w:val="2105pt"/>
                <w:sz w:val="28"/>
                <w:szCs w:val="28"/>
              </w:rPr>
              <w:t xml:space="preserve">№ </w:t>
            </w:r>
            <w:proofErr w:type="gramStart"/>
            <w:r w:rsidRPr="00611C16">
              <w:rPr>
                <w:rStyle w:val="2105pt"/>
                <w:sz w:val="28"/>
                <w:szCs w:val="28"/>
              </w:rPr>
              <w:t>п</w:t>
            </w:r>
            <w:proofErr w:type="gramEnd"/>
            <w:r w:rsidRPr="00611C16">
              <w:rPr>
                <w:rStyle w:val="2105pt"/>
                <w:sz w:val="28"/>
                <w:szCs w:val="28"/>
              </w:rPr>
              <w:t>/п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Наименование имущества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ind w:left="180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Арендуемая площадь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Цель использования имуществ</w:t>
            </w:r>
          </w:p>
        </w:tc>
      </w:tr>
      <w:tr w:rsidR="00611C16" w:rsidRPr="00611C16" w:rsidTr="00611C16">
        <w:trPr>
          <w:trHeight w:hRule="exact" w:val="7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Баня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Оренбургская область, Сорочинский район, пос. Родинский, ул. Юбилейная,7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43,9 кв.м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Коммунальное</w:t>
            </w:r>
          </w:p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хозяйство</w:t>
            </w:r>
          </w:p>
        </w:tc>
      </w:tr>
      <w:tr w:rsidR="00611C16" w:rsidRPr="00611C16" w:rsidTr="00611C16">
        <w:trPr>
          <w:trHeight w:hRule="exact" w:val="1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ind w:right="280"/>
              <w:jc w:val="right"/>
            </w:pPr>
            <w:r w:rsidRPr="00611C16">
              <w:rPr>
                <w:rStyle w:val="2105pt"/>
                <w:sz w:val="28"/>
                <w:szCs w:val="28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 xml:space="preserve">Оренбургская область, Сорочинский район, </w:t>
            </w:r>
            <w:proofErr w:type="gramStart"/>
            <w:r w:rsidRPr="00611C16">
              <w:rPr>
                <w:rStyle w:val="2105pt"/>
                <w:sz w:val="28"/>
                <w:szCs w:val="28"/>
              </w:rPr>
              <w:t>с</w:t>
            </w:r>
            <w:proofErr w:type="gramEnd"/>
            <w:r w:rsidRPr="00611C16">
              <w:rPr>
                <w:rStyle w:val="2105pt"/>
                <w:sz w:val="28"/>
                <w:szCs w:val="28"/>
              </w:rPr>
              <w:t>. Медведка, ул. Речная, № 3 «А»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14,4 кв.м.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Для</w:t>
            </w:r>
          </w:p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предпринимательской</w:t>
            </w:r>
          </w:p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деятельности</w:t>
            </w:r>
          </w:p>
        </w:tc>
      </w:tr>
      <w:tr w:rsidR="00611C16" w:rsidRPr="00611C16" w:rsidTr="00611C16">
        <w:trPr>
          <w:trHeight w:hRule="exact" w:val="1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ind w:right="280"/>
              <w:jc w:val="right"/>
              <w:rPr>
                <w:rStyle w:val="2105pt"/>
                <w:sz w:val="28"/>
                <w:szCs w:val="28"/>
              </w:rPr>
            </w:pPr>
            <w:r w:rsidRPr="00611C16">
              <w:rPr>
                <w:rStyle w:val="2105pt"/>
                <w:sz w:val="28"/>
                <w:szCs w:val="28"/>
              </w:rP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611C16">
              <w:rPr>
                <w:rStyle w:val="2105pt"/>
                <w:sz w:val="28"/>
                <w:szCs w:val="28"/>
              </w:rPr>
              <w:t>Одноэтажный фельдшерско-акушерский пункт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611C16">
              <w:rPr>
                <w:rStyle w:val="2105pt"/>
                <w:sz w:val="28"/>
                <w:szCs w:val="28"/>
              </w:rPr>
              <w:t>Оренбургская область, Сорочинский район, с. Никольское, ул. Центральная, № 26 «А»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611C16">
              <w:rPr>
                <w:rStyle w:val="2105pt"/>
                <w:sz w:val="28"/>
                <w:szCs w:val="28"/>
              </w:rPr>
              <w:t>45,5 кв.м.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Для</w:t>
            </w:r>
          </w:p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предпринимательской</w:t>
            </w:r>
          </w:p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611C16">
              <w:rPr>
                <w:rStyle w:val="2105pt"/>
                <w:sz w:val="28"/>
                <w:szCs w:val="28"/>
              </w:rPr>
              <w:t>деятельности</w:t>
            </w:r>
          </w:p>
        </w:tc>
      </w:tr>
      <w:tr w:rsidR="00611C16" w:rsidRPr="00611C16" w:rsidTr="00611C16">
        <w:trPr>
          <w:trHeight w:hRule="exact" w:val="1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ind w:right="280"/>
              <w:jc w:val="right"/>
              <w:rPr>
                <w:rStyle w:val="2105pt"/>
                <w:sz w:val="28"/>
                <w:szCs w:val="28"/>
              </w:rPr>
            </w:pPr>
            <w:r w:rsidRPr="00611C16">
              <w:rPr>
                <w:rStyle w:val="2105pt"/>
                <w:sz w:val="28"/>
                <w:szCs w:val="28"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611C16">
              <w:t>Одноэтажное административное здание с подвалом литер</w:t>
            </w:r>
            <w:proofErr w:type="gramStart"/>
            <w:r w:rsidRPr="00611C16">
              <w:t xml:space="preserve"> Е</w:t>
            </w:r>
            <w:proofErr w:type="gramEnd"/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611C16">
              <w:rPr>
                <w:rStyle w:val="2105pt"/>
                <w:sz w:val="28"/>
                <w:szCs w:val="28"/>
              </w:rPr>
              <w:t xml:space="preserve">Оренбургская область, </w:t>
            </w:r>
            <w:r w:rsidRPr="00611C16">
              <w:t>г. Сорочинск ул. Чкалова, д. 26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611C16">
              <w:t>88,4 кв.м.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Для</w:t>
            </w:r>
          </w:p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предпринимательской</w:t>
            </w:r>
          </w:p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611C16">
              <w:rPr>
                <w:rStyle w:val="2105pt"/>
                <w:sz w:val="28"/>
                <w:szCs w:val="28"/>
              </w:rPr>
              <w:t>деятельности</w:t>
            </w:r>
          </w:p>
        </w:tc>
      </w:tr>
      <w:tr w:rsidR="00611C16" w:rsidRPr="00611C16" w:rsidTr="00611C16">
        <w:trPr>
          <w:trHeight w:hRule="exact" w:val="1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ind w:right="280"/>
              <w:jc w:val="right"/>
              <w:rPr>
                <w:rStyle w:val="2105pt"/>
                <w:sz w:val="28"/>
                <w:szCs w:val="28"/>
              </w:rPr>
            </w:pPr>
            <w:r w:rsidRPr="00611C16">
              <w:rPr>
                <w:rStyle w:val="2105pt"/>
                <w:sz w:val="28"/>
                <w:szCs w:val="28"/>
              </w:rPr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611C16">
              <w:t>Нежилое здание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611C16">
              <w:rPr>
                <w:rStyle w:val="2105pt"/>
                <w:sz w:val="28"/>
                <w:szCs w:val="28"/>
              </w:rPr>
              <w:t>Оренбургская область, Сорочинский район,</w:t>
            </w:r>
            <w:r w:rsidRPr="00611C16">
              <w:t xml:space="preserve"> п. Сборовский, ул. Школьная д. 6а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611C16">
              <w:t>421,5 кв.м.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Для</w:t>
            </w:r>
          </w:p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предпринимательской</w:t>
            </w:r>
          </w:p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611C16">
              <w:rPr>
                <w:rStyle w:val="2105pt"/>
                <w:sz w:val="28"/>
                <w:szCs w:val="28"/>
              </w:rPr>
              <w:t>деятельности</w:t>
            </w:r>
          </w:p>
        </w:tc>
      </w:tr>
      <w:tr w:rsidR="00611C16" w:rsidRPr="00611C16" w:rsidTr="00611C16">
        <w:trPr>
          <w:trHeight w:hRule="exact" w:val="1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ind w:right="280"/>
              <w:jc w:val="right"/>
              <w:rPr>
                <w:rStyle w:val="2105pt"/>
                <w:sz w:val="28"/>
                <w:szCs w:val="28"/>
              </w:rPr>
            </w:pPr>
            <w:r w:rsidRPr="00611C16">
              <w:rPr>
                <w:rStyle w:val="2105pt"/>
                <w:sz w:val="28"/>
                <w:szCs w:val="28"/>
              </w:rPr>
              <w:t>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t>Нежилое здание Лечебный корпус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611C16">
              <w:rPr>
                <w:rStyle w:val="2105pt"/>
                <w:sz w:val="28"/>
                <w:szCs w:val="28"/>
              </w:rPr>
              <w:t>Оренбургская область, Сорочинский район, с. Первокрасное, ул. Садовая, № 7"А"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t>47,2 кв.м.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Для</w:t>
            </w:r>
          </w:p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предпринимательской</w:t>
            </w:r>
          </w:p>
          <w:p w:rsidR="00611C16" w:rsidRPr="00611C16" w:rsidRDefault="00611C16" w:rsidP="00611C1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611C16">
              <w:rPr>
                <w:rStyle w:val="2105pt"/>
                <w:sz w:val="28"/>
                <w:szCs w:val="28"/>
              </w:rPr>
              <w:t>деятельности</w:t>
            </w:r>
          </w:p>
        </w:tc>
      </w:tr>
      <w:tr w:rsidR="00B37C1E" w:rsidRPr="00611C16" w:rsidTr="00611C16">
        <w:trPr>
          <w:trHeight w:hRule="exact" w:val="1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C1E" w:rsidRPr="00611C16" w:rsidRDefault="00B37C1E" w:rsidP="00611C16">
            <w:pPr>
              <w:pStyle w:val="20"/>
              <w:shd w:val="clear" w:color="auto" w:fill="auto"/>
              <w:spacing w:before="0" w:after="0" w:line="240" w:lineRule="auto"/>
              <w:ind w:right="280"/>
              <w:jc w:val="right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lastRenderedPageBreak/>
              <w:t>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C1E" w:rsidRPr="00611C16" w:rsidRDefault="00B37C1E" w:rsidP="00611C1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B37C1E">
              <w:t>Нежилое здание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C1E" w:rsidRPr="00611C16" w:rsidRDefault="00B37C1E" w:rsidP="00611C1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B37C1E">
              <w:rPr>
                <w:rStyle w:val="2105pt"/>
                <w:sz w:val="28"/>
                <w:szCs w:val="28"/>
              </w:rPr>
              <w:t>Оренбургская область, Сорочинский район, с.</w:t>
            </w:r>
            <w:r>
              <w:rPr>
                <w:rStyle w:val="2105pt"/>
                <w:sz w:val="28"/>
                <w:szCs w:val="28"/>
              </w:rPr>
              <w:t xml:space="preserve"> </w:t>
            </w:r>
            <w:r w:rsidRPr="00B37C1E">
              <w:rPr>
                <w:rStyle w:val="2105pt"/>
                <w:sz w:val="28"/>
                <w:szCs w:val="28"/>
              </w:rPr>
              <w:t>Гамалеевка, ул. Молодежная, 15"А"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C1E" w:rsidRPr="00611C16" w:rsidRDefault="00B37C1E" w:rsidP="00B37C1E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B37C1E">
              <w:t>139</w:t>
            </w:r>
            <w:r>
              <w:t>,</w:t>
            </w:r>
            <w:r w:rsidRPr="00B37C1E">
              <w:t>20</w:t>
            </w:r>
            <w:r>
              <w:t xml:space="preserve"> </w:t>
            </w:r>
            <w:r w:rsidRPr="00B37C1E">
              <w:t>кв.м.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C1E" w:rsidRPr="00611C16" w:rsidRDefault="00B37C1E" w:rsidP="00B37C1E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Для</w:t>
            </w:r>
          </w:p>
          <w:p w:rsidR="00B37C1E" w:rsidRPr="00611C16" w:rsidRDefault="00B37C1E" w:rsidP="00B37C1E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611C16">
              <w:rPr>
                <w:rStyle w:val="2105pt"/>
                <w:sz w:val="28"/>
                <w:szCs w:val="28"/>
              </w:rPr>
              <w:t>предпринимательской</w:t>
            </w:r>
          </w:p>
          <w:p w:rsidR="00B37C1E" w:rsidRPr="00611C16" w:rsidRDefault="00B37C1E" w:rsidP="00B37C1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611C16">
              <w:rPr>
                <w:rStyle w:val="2105pt"/>
                <w:sz w:val="28"/>
                <w:szCs w:val="28"/>
              </w:rPr>
              <w:t>деятельности</w:t>
            </w:r>
          </w:p>
        </w:tc>
      </w:tr>
    </w:tbl>
    <w:p w:rsidR="00611C16" w:rsidRPr="00611C16" w:rsidRDefault="00611C16" w:rsidP="00611C16">
      <w:pPr>
        <w:jc w:val="right"/>
        <w:rPr>
          <w:rFonts w:cs="Times New Roman"/>
          <w:sz w:val="28"/>
          <w:szCs w:val="28"/>
        </w:rPr>
      </w:pPr>
    </w:p>
    <w:p w:rsidR="00E2129F" w:rsidRDefault="00E2129F" w:rsidP="00E2129F">
      <w:pPr>
        <w:pStyle w:val="western"/>
        <w:rPr>
          <w:sz w:val="20"/>
          <w:szCs w:val="20"/>
        </w:rPr>
      </w:pPr>
      <w:r w:rsidRPr="00B12963">
        <w:rPr>
          <w:sz w:val="20"/>
          <w:szCs w:val="20"/>
        </w:rPr>
        <w:t>Телефон для справок - (835346) 4-10-39</w:t>
      </w:r>
    </w:p>
    <w:p w:rsidR="00E2129F" w:rsidRDefault="00E2129F" w:rsidP="00E2129F">
      <w:pPr>
        <w:jc w:val="both"/>
        <w:rPr>
          <w:sz w:val="22"/>
        </w:rPr>
      </w:pPr>
      <w:r w:rsidRPr="00E2129F">
        <w:rPr>
          <w:sz w:val="22"/>
        </w:rPr>
        <w:t>Контактное лицо: Федорова Наталья Викторовна</w:t>
      </w:r>
      <w:r>
        <w:rPr>
          <w:sz w:val="22"/>
        </w:rPr>
        <w:t>,</w:t>
      </w:r>
    </w:p>
    <w:p w:rsidR="00E2129F" w:rsidRPr="00E2129F" w:rsidRDefault="00E2129F" w:rsidP="00E2129F">
      <w:pPr>
        <w:jc w:val="both"/>
        <w:rPr>
          <w:rFonts w:cs="Times New Roman"/>
          <w:sz w:val="22"/>
        </w:rPr>
      </w:pPr>
      <w:r w:rsidRPr="00E2129F">
        <w:rPr>
          <w:sz w:val="22"/>
        </w:rPr>
        <w:t>- начальник</w:t>
      </w:r>
      <w:r>
        <w:rPr>
          <w:sz w:val="22"/>
        </w:rPr>
        <w:t xml:space="preserve"> </w:t>
      </w:r>
      <w:r w:rsidRPr="00E2129F">
        <w:rPr>
          <w:rFonts w:cs="Times New Roman"/>
          <w:sz w:val="22"/>
        </w:rPr>
        <w:t xml:space="preserve">отдела по управлению </w:t>
      </w:r>
      <w:proofErr w:type="gramStart"/>
      <w:r w:rsidRPr="00E2129F">
        <w:rPr>
          <w:rFonts w:cs="Times New Roman"/>
          <w:sz w:val="22"/>
        </w:rPr>
        <w:t>муниципальным</w:t>
      </w:r>
      <w:proofErr w:type="gramEnd"/>
      <w:r w:rsidRPr="00E2129F">
        <w:rPr>
          <w:rFonts w:cs="Times New Roman"/>
          <w:sz w:val="22"/>
        </w:rPr>
        <w:t xml:space="preserve"> </w:t>
      </w:r>
    </w:p>
    <w:p w:rsidR="00E2129F" w:rsidRPr="00E2129F" w:rsidRDefault="00E2129F" w:rsidP="00E2129F">
      <w:pPr>
        <w:jc w:val="both"/>
        <w:rPr>
          <w:sz w:val="22"/>
        </w:rPr>
      </w:pPr>
      <w:r w:rsidRPr="00E2129F">
        <w:rPr>
          <w:rFonts w:cs="Times New Roman"/>
          <w:sz w:val="22"/>
        </w:rPr>
        <w:t xml:space="preserve">имуществом и земельным отношениям  </w:t>
      </w:r>
    </w:p>
    <w:p w:rsidR="00611C16" w:rsidRPr="00611C16" w:rsidRDefault="00611C16" w:rsidP="00611C16">
      <w:pPr>
        <w:rPr>
          <w:rFonts w:cs="Times New Roman"/>
          <w:sz w:val="28"/>
          <w:szCs w:val="28"/>
        </w:rPr>
      </w:pPr>
    </w:p>
    <w:p w:rsidR="00E2308E" w:rsidRPr="00611C16" w:rsidRDefault="00E2308E" w:rsidP="00611C16">
      <w:pPr>
        <w:rPr>
          <w:rFonts w:cs="Times New Roman"/>
          <w:sz w:val="28"/>
          <w:szCs w:val="28"/>
        </w:rPr>
      </w:pPr>
    </w:p>
    <w:sectPr w:rsidR="00E2308E" w:rsidRPr="00611C16" w:rsidSect="00611C16">
      <w:pgSz w:w="16838" w:h="11906" w:orient="landscape"/>
      <w:pgMar w:top="709" w:right="53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F4"/>
    <w:rsid w:val="00316E3D"/>
    <w:rsid w:val="00412470"/>
    <w:rsid w:val="00611C16"/>
    <w:rsid w:val="007D67F4"/>
    <w:rsid w:val="00B37C1E"/>
    <w:rsid w:val="00E2129F"/>
    <w:rsid w:val="00E2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11C16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1C16"/>
    <w:pPr>
      <w:widowControl w:val="0"/>
      <w:shd w:val="clear" w:color="auto" w:fill="FFFFFF"/>
      <w:spacing w:before="60" w:after="300" w:line="0" w:lineRule="atLeast"/>
      <w:jc w:val="both"/>
    </w:pPr>
    <w:rPr>
      <w:rFonts w:eastAsia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611C16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611C16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11C16"/>
    <w:pPr>
      <w:widowControl w:val="0"/>
      <w:shd w:val="clear" w:color="auto" w:fill="FFFFFF"/>
      <w:spacing w:before="300" w:after="300" w:line="320" w:lineRule="exact"/>
      <w:jc w:val="both"/>
    </w:pPr>
    <w:rPr>
      <w:rFonts w:eastAsia="Times New Roman" w:cs="Times New Roman"/>
      <w:sz w:val="28"/>
      <w:szCs w:val="28"/>
    </w:rPr>
  </w:style>
  <w:style w:type="paragraph" w:customStyle="1" w:styleId="western">
    <w:name w:val="western"/>
    <w:basedOn w:val="a"/>
    <w:rsid w:val="00E2129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E2129F"/>
    <w:rPr>
      <w:rFonts w:eastAsia="Times New Roman" w:cs="Times New Roman"/>
      <w:sz w:val="16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E2129F"/>
    <w:rPr>
      <w:rFonts w:eastAsia="Times New Roman" w:cs="Times New Roman"/>
      <w:sz w:val="1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11C16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1C16"/>
    <w:pPr>
      <w:widowControl w:val="0"/>
      <w:shd w:val="clear" w:color="auto" w:fill="FFFFFF"/>
      <w:spacing w:before="60" w:after="300" w:line="0" w:lineRule="atLeast"/>
      <w:jc w:val="both"/>
    </w:pPr>
    <w:rPr>
      <w:rFonts w:eastAsia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611C16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611C16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11C16"/>
    <w:pPr>
      <w:widowControl w:val="0"/>
      <w:shd w:val="clear" w:color="auto" w:fill="FFFFFF"/>
      <w:spacing w:before="300" w:after="300" w:line="320" w:lineRule="exact"/>
      <w:jc w:val="both"/>
    </w:pPr>
    <w:rPr>
      <w:rFonts w:eastAsia="Times New Roman" w:cs="Times New Roman"/>
      <w:sz w:val="28"/>
      <w:szCs w:val="28"/>
    </w:rPr>
  </w:style>
  <w:style w:type="paragraph" w:customStyle="1" w:styleId="western">
    <w:name w:val="western"/>
    <w:basedOn w:val="a"/>
    <w:rsid w:val="00E2129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E2129F"/>
    <w:rPr>
      <w:rFonts w:eastAsia="Times New Roman" w:cs="Times New Roman"/>
      <w:sz w:val="16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E2129F"/>
    <w:rPr>
      <w:rFonts w:eastAsia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2023-07-03T11:02:00Z</dcterms:created>
  <dcterms:modified xsi:type="dcterms:W3CDTF">2023-07-03T11:02:00Z</dcterms:modified>
</cp:coreProperties>
</file>