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53" w:rsidRDefault="00832314">
      <w:pPr>
        <w:keepNext/>
        <w:spacing w:after="0" w:line="240" w:lineRule="auto"/>
        <w:ind w:right="-2"/>
        <w:jc w:val="center"/>
        <w:outlineLvl w:val="0"/>
        <w:rPr>
          <w:rFonts w:ascii="Times New Roman" w:hAnsi="Times New Roman"/>
          <w:sz w:val="28"/>
          <w:szCs w:val="20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D54609A" wp14:editId="090AD13C">
            <wp:extent cx="495300" cy="61722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547" w:type="dxa"/>
        <w:tblInd w:w="108" w:type="dxa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547"/>
      </w:tblGrid>
      <w:tr w:rsidR="008B0B53">
        <w:trPr>
          <w:trHeight w:val="863"/>
        </w:trPr>
        <w:tc>
          <w:tcPr>
            <w:tcW w:w="9547" w:type="dxa"/>
            <w:tcBorders>
              <w:bottom w:val="thinThickSmallGap" w:sz="24" w:space="0" w:color="00000A"/>
            </w:tcBorders>
            <w:shd w:val="clear" w:color="auto" w:fill="auto"/>
          </w:tcPr>
          <w:p w:rsidR="008B0B53" w:rsidRDefault="00832314">
            <w:pPr>
              <w:keepNext/>
              <w:widowControl w:val="0"/>
              <w:spacing w:after="0" w:line="240" w:lineRule="auto"/>
              <w:ind w:right="-2"/>
              <w:jc w:val="center"/>
              <w:outlineLvl w:val="4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Администрация  Сорочинского городского округа  Оренбургской области</w:t>
            </w:r>
          </w:p>
          <w:p w:rsidR="008B0B53" w:rsidRDefault="008B0B5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B0B53" w:rsidRDefault="00832314">
            <w:pPr>
              <w:keepNext/>
              <w:widowControl w:val="0"/>
              <w:spacing w:after="0" w:line="240" w:lineRule="auto"/>
              <w:ind w:right="-2"/>
              <w:jc w:val="center"/>
              <w:outlineLvl w:val="7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 xml:space="preserve"> О С Т А Н О В Л Е Н И Е</w:t>
            </w:r>
          </w:p>
        </w:tc>
      </w:tr>
    </w:tbl>
    <w:p w:rsidR="008B0B53" w:rsidRDefault="008B0B53">
      <w:pPr>
        <w:spacing w:after="0" w:line="240" w:lineRule="auto"/>
        <w:ind w:right="-2"/>
        <w:rPr>
          <w:rFonts w:ascii="Times New Roman" w:hAnsi="Times New Roman"/>
          <w:sz w:val="24"/>
          <w:szCs w:val="24"/>
          <w:lang w:eastAsia="ru-RU"/>
        </w:rPr>
      </w:pPr>
    </w:p>
    <w:p w:rsidR="008B0B53" w:rsidRDefault="00A04DB7">
      <w:pPr>
        <w:pStyle w:val="20"/>
        <w:ind w:right="-2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anchor distT="0" distB="0" distL="0" distR="0" simplePos="0" relativeHeight="3" behindDoc="0" locked="0" layoutInCell="0" allowOverlap="1" wp14:anchorId="428AB3E4" wp14:editId="5E241269">
            <wp:simplePos x="0" y="0"/>
            <wp:positionH relativeFrom="page">
              <wp:posOffset>1412890</wp:posOffset>
            </wp:positionH>
            <wp:positionV relativeFrom="page">
              <wp:posOffset>1968500</wp:posOffset>
            </wp:positionV>
            <wp:extent cx="2915920" cy="2159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2314">
        <w:rPr>
          <w:sz w:val="28"/>
          <w:szCs w:val="28"/>
          <w:lang w:val="ru-RU"/>
        </w:rPr>
        <w:t>от  ___________№____________</w:t>
      </w:r>
    </w:p>
    <w:p w:rsidR="008B0B53" w:rsidRDefault="008B0B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953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4953"/>
      </w:tblGrid>
      <w:tr w:rsidR="008B0B53">
        <w:trPr>
          <w:trHeight w:val="120"/>
        </w:trPr>
        <w:tc>
          <w:tcPr>
            <w:tcW w:w="4953" w:type="dxa"/>
            <w:shd w:val="clear" w:color="auto" w:fill="auto"/>
          </w:tcPr>
          <w:p w:rsidR="008B0B53" w:rsidRDefault="0083231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направлении проекта «Внесение </w:t>
            </w:r>
            <w:r>
              <w:rPr>
                <w:rFonts w:ascii="Times New Roman" w:hAnsi="Times New Roman"/>
                <w:sz w:val="28"/>
                <w:szCs w:val="28"/>
              </w:rPr>
              <w:t>изменений     в   Генеральный план   муниципального    образования    Сорочинский        городской         округ      Оренбургской    области в части территории в границах Сорочинского городского округа, не занятой населёнными пунктами» на утверждение в Совет депутатов муниципального образования Сорочинский городской округ Оренбургской области</w:t>
            </w:r>
          </w:p>
          <w:p w:rsidR="008B0B53" w:rsidRDefault="008B0B53">
            <w:pPr>
              <w:widowControl w:val="0"/>
              <w:spacing w:after="0" w:line="240" w:lineRule="auto"/>
              <w:ind w:left="-9"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B0B53" w:rsidRDefault="008B0B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0B53" w:rsidRDefault="00832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_UnoMark__439_2086989662"/>
      <w:bookmarkStart w:id="2" w:name="__UnoMark__441_2086989662"/>
      <w:bookmarkEnd w:id="1"/>
      <w:bookmarkEnd w:id="2"/>
      <w:r>
        <w:rPr>
          <w:rFonts w:ascii="Times New Roman" w:hAnsi="Times New Roman"/>
          <w:sz w:val="28"/>
          <w:szCs w:val="28"/>
          <w:lang w:eastAsia="ru-RU"/>
        </w:rPr>
        <w:t>В соответствии со статьями 9, 24, 25, 33 Градостроительного кодекса Российской Федерации,</w:t>
      </w:r>
      <w:r>
        <w:rPr>
          <w:rStyle w:val="1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статьями 32, 35, 40 </w:t>
      </w:r>
      <w:r>
        <w:rPr>
          <w:rFonts w:ascii="Times New Roman" w:hAnsi="Times New Roman"/>
          <w:sz w:val="28"/>
          <w:szCs w:val="28"/>
        </w:rPr>
        <w:t xml:space="preserve">Устава </w:t>
      </w:r>
      <w:r>
        <w:rPr>
          <w:rStyle w:val="1"/>
          <w:rFonts w:ascii="Times New Roman" w:hAnsi="Times New Roman"/>
          <w:sz w:val="28"/>
          <w:szCs w:val="28"/>
        </w:rPr>
        <w:t>муниципального образования Сорочинский городской округ Оренбургской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Сорочинский городской округ Оренбургской области от 30.08.2016 № 168 «Об утверждении </w:t>
      </w:r>
      <w:proofErr w:type="gramStart"/>
      <w:r>
        <w:rPr>
          <w:rFonts w:ascii="Times New Roman" w:hAnsi="Times New Roman"/>
          <w:sz w:val="28"/>
          <w:szCs w:val="28"/>
        </w:rPr>
        <w:t xml:space="preserve">Положения  о составе, порядке подготовки генерального плана Сорочинского городского округа и порядке подготовки изменений и  внесения их в генеральный план Сорочинского городского округа Оренбургской области»,  постановлением Администрации Сорочинского городского округа Оренбургской области от  </w:t>
      </w:r>
      <w:r>
        <w:rPr>
          <w:rFonts w:ascii="Times New Roman" w:hAnsi="Times New Roman"/>
          <w:color w:val="000000"/>
          <w:sz w:val="28"/>
          <w:szCs w:val="28"/>
        </w:rPr>
        <w:t>23.05.2023  № 627-п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О проведении общественных обсуждений </w:t>
      </w:r>
      <w:r>
        <w:rPr>
          <w:rFonts w:ascii="Times New Roman" w:hAnsi="Times New Roman"/>
          <w:sz w:val="28"/>
          <w:szCs w:val="28"/>
        </w:rPr>
        <w:t xml:space="preserve">по проекту </w:t>
      </w:r>
      <w:r>
        <w:rPr>
          <w:rFonts w:ascii="Times New Roman" w:hAnsi="Times New Roman"/>
          <w:sz w:val="28"/>
          <w:szCs w:val="28"/>
          <w:lang w:eastAsia="ru-RU"/>
        </w:rPr>
        <w:t xml:space="preserve">«Внесение </w:t>
      </w:r>
      <w:r>
        <w:rPr>
          <w:rFonts w:ascii="Times New Roman" w:hAnsi="Times New Roman"/>
          <w:sz w:val="28"/>
          <w:szCs w:val="28"/>
        </w:rPr>
        <w:t>изменений в Генеральный план   муниципального образования Сорочинский городской округ Оренбургской области в части территории в границах Сорочинского 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округа, не занятой населёнными пунктами», </w:t>
      </w:r>
      <w:r>
        <w:rPr>
          <w:rStyle w:val="1"/>
          <w:rFonts w:ascii="Times New Roman" w:hAnsi="Times New Roman"/>
          <w:sz w:val="28"/>
          <w:szCs w:val="28"/>
        </w:rPr>
        <w:t>протокола публичных слушаний от 22.06.2023 № 10 и заключения 23.06.2023, на основании протокола согласительной комиссии от 28.07.2023 № 1, администрация Сорочинского городского округа Оренбургской области постановляет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8B0B53" w:rsidRDefault="00832314">
      <w:pPr>
        <w:pStyle w:val="10"/>
        <w:ind w:left="0" w:right="0" w:firstLine="0"/>
        <w:rPr>
          <w:lang w:eastAsia="ru-RU"/>
        </w:rPr>
      </w:pPr>
      <w:r>
        <w:rPr>
          <w:lang w:eastAsia="ru-RU"/>
        </w:rPr>
        <w:t xml:space="preserve">           1</w:t>
      </w:r>
      <w:r>
        <w:t>. Направить проект изменений в Генеральный план муниципального    образования Сорочинский городской округ Оренбургской области в части территории в границах Сорочинского городского округа, не занятой населёнными пунктами,</w:t>
      </w:r>
      <w:r>
        <w:rPr>
          <w:lang w:eastAsia="ru-RU"/>
        </w:rPr>
        <w:t xml:space="preserve">  на утверждение в Совет депутатов муниципального образования Сорочинский городской округ Оренбургской области.</w:t>
      </w:r>
    </w:p>
    <w:p w:rsidR="008B0B53" w:rsidRDefault="008323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исполняющего обязанности главного архитектора муниципального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образования Сорочинский городской округ Оренбургской области          Учаева А.Н.</w:t>
      </w:r>
    </w:p>
    <w:p w:rsidR="008B0B53" w:rsidRDefault="008323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3. Постановление вступает в силу со дня подписания.</w:t>
      </w:r>
    </w:p>
    <w:p w:rsidR="008B0B53" w:rsidRDefault="008B0B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0B53" w:rsidRDefault="008B0B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0B53" w:rsidRDefault="008B0B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0B53" w:rsidRDefault="008323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8B0B53" w:rsidRDefault="0083231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Сорочинский  городской  округ                                                  Т.П. Мелентьева </w:t>
      </w:r>
    </w:p>
    <w:p w:rsidR="008B0B53" w:rsidRDefault="008B0B53">
      <w:pPr>
        <w:pStyle w:val="20"/>
        <w:rPr>
          <w:sz w:val="28"/>
          <w:szCs w:val="28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A04DB7">
      <w:pPr>
        <w:pStyle w:val="20"/>
        <w:rPr>
          <w:sz w:val="20"/>
          <w:lang w:val="ru-RU"/>
        </w:rPr>
      </w:pPr>
      <w:r>
        <w:rPr>
          <w:noProof/>
          <w:lang w:val="ru-RU"/>
        </w:rPr>
        <w:drawing>
          <wp:anchor distT="0" distB="0" distL="0" distR="0" simplePos="0" relativeHeight="4" behindDoc="0" locked="0" layoutInCell="0" allowOverlap="1" wp14:anchorId="0C28DE67" wp14:editId="16E8CCB8">
            <wp:simplePos x="0" y="0"/>
            <wp:positionH relativeFrom="page">
              <wp:posOffset>2906395</wp:posOffset>
            </wp:positionH>
            <wp:positionV relativeFrom="page">
              <wp:posOffset>2696845</wp:posOffset>
            </wp:positionV>
            <wp:extent cx="3599815" cy="1436370"/>
            <wp:effectExtent l="0" t="0" r="63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B0B53">
      <w:pPr>
        <w:pStyle w:val="20"/>
        <w:rPr>
          <w:sz w:val="20"/>
          <w:lang w:val="ru-RU"/>
        </w:rPr>
      </w:pPr>
    </w:p>
    <w:p w:rsidR="008B0B53" w:rsidRDefault="00832314">
      <w:pPr>
        <w:pStyle w:val="20"/>
        <w:rPr>
          <w:lang w:val="ru-RU"/>
        </w:rPr>
      </w:pPr>
      <w:r>
        <w:rPr>
          <w:sz w:val="20"/>
          <w:lang w:val="ru-RU"/>
        </w:rPr>
        <w:t xml:space="preserve">Разослано: в дело, Совет депутатов, Управление архитектуры, правовой отдел, прокуратуре </w:t>
      </w:r>
    </w:p>
    <w:sectPr w:rsidR="008B0B53">
      <w:pgSz w:w="11906" w:h="16838"/>
      <w:pgMar w:top="851" w:right="849" w:bottom="709" w:left="1701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53"/>
    <w:rsid w:val="000D147A"/>
    <w:rsid w:val="00832314"/>
    <w:rsid w:val="008B0B53"/>
    <w:rsid w:val="00A0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34797E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"/>
    <w:qFormat/>
    <w:rsid w:val="00CF0625"/>
    <w:rPr>
      <w:rFonts w:ascii="Times New Roman" w:eastAsia="Times New Roman" w:hAnsi="Times New Roman"/>
      <w:sz w:val="16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2746C7"/>
    <w:rPr>
      <w:sz w:val="22"/>
      <w:szCs w:val="22"/>
      <w:lang w:eastAsia="en-US"/>
    </w:rPr>
  </w:style>
  <w:style w:type="character" w:customStyle="1" w:styleId="a5">
    <w:name w:val="Нижний колонтитул Знак"/>
    <w:basedOn w:val="a0"/>
    <w:uiPriority w:val="99"/>
    <w:qFormat/>
    <w:rsid w:val="002746C7"/>
    <w:rPr>
      <w:sz w:val="22"/>
      <w:szCs w:val="22"/>
      <w:lang w:eastAsia="en-US"/>
    </w:rPr>
  </w:style>
  <w:style w:type="character" w:styleId="a6">
    <w:name w:val="Strong"/>
    <w:basedOn w:val="a0"/>
    <w:uiPriority w:val="22"/>
    <w:qFormat/>
    <w:locked/>
    <w:rsid w:val="00B467B2"/>
    <w:rPr>
      <w:b/>
      <w:bCs/>
    </w:rPr>
  </w:style>
  <w:style w:type="character" w:customStyle="1" w:styleId="1">
    <w:name w:val="Основной шрифт абзаца1"/>
    <w:qFormat/>
    <w:rsid w:val="00DA6C4C"/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Nirmala U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a">
    <w:name w:val="Balloon Text"/>
    <w:basedOn w:val="a"/>
    <w:uiPriority w:val="99"/>
    <w:semiHidden/>
    <w:qFormat/>
    <w:rsid w:val="003479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rsid w:val="00CF0625"/>
    <w:pPr>
      <w:spacing w:after="0" w:line="240" w:lineRule="auto"/>
    </w:pPr>
    <w:rPr>
      <w:rFonts w:ascii="Times New Roman" w:eastAsia="Times New Roman" w:hAnsi="Times New Roman"/>
      <w:sz w:val="16"/>
      <w:szCs w:val="20"/>
      <w:lang w:val="en-US" w:eastAsia="ru-RU"/>
    </w:rPr>
  </w:style>
  <w:style w:type="paragraph" w:customStyle="1" w:styleId="10">
    <w:name w:val="Цитата1"/>
    <w:basedOn w:val="a"/>
    <w:qFormat/>
    <w:rsid w:val="00824FC2"/>
    <w:pPr>
      <w:spacing w:after="0" w:line="240" w:lineRule="auto"/>
      <w:ind w:left="-142" w:right="4677" w:firstLine="42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uiPriority w:val="99"/>
    <w:unhideWhenUsed/>
    <w:rsid w:val="002746C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2746C7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34797E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"/>
    <w:qFormat/>
    <w:rsid w:val="00CF0625"/>
    <w:rPr>
      <w:rFonts w:ascii="Times New Roman" w:eastAsia="Times New Roman" w:hAnsi="Times New Roman"/>
      <w:sz w:val="16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2746C7"/>
    <w:rPr>
      <w:sz w:val="22"/>
      <w:szCs w:val="22"/>
      <w:lang w:eastAsia="en-US"/>
    </w:rPr>
  </w:style>
  <w:style w:type="character" w:customStyle="1" w:styleId="a5">
    <w:name w:val="Нижний колонтитул Знак"/>
    <w:basedOn w:val="a0"/>
    <w:uiPriority w:val="99"/>
    <w:qFormat/>
    <w:rsid w:val="002746C7"/>
    <w:rPr>
      <w:sz w:val="22"/>
      <w:szCs w:val="22"/>
      <w:lang w:eastAsia="en-US"/>
    </w:rPr>
  </w:style>
  <w:style w:type="character" w:styleId="a6">
    <w:name w:val="Strong"/>
    <w:basedOn w:val="a0"/>
    <w:uiPriority w:val="22"/>
    <w:qFormat/>
    <w:locked/>
    <w:rsid w:val="00B467B2"/>
    <w:rPr>
      <w:b/>
      <w:bCs/>
    </w:rPr>
  </w:style>
  <w:style w:type="character" w:customStyle="1" w:styleId="1">
    <w:name w:val="Основной шрифт абзаца1"/>
    <w:qFormat/>
    <w:rsid w:val="00DA6C4C"/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Nirmala U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a">
    <w:name w:val="Balloon Text"/>
    <w:basedOn w:val="a"/>
    <w:uiPriority w:val="99"/>
    <w:semiHidden/>
    <w:qFormat/>
    <w:rsid w:val="003479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rsid w:val="00CF0625"/>
    <w:pPr>
      <w:spacing w:after="0" w:line="240" w:lineRule="auto"/>
    </w:pPr>
    <w:rPr>
      <w:rFonts w:ascii="Times New Roman" w:eastAsia="Times New Roman" w:hAnsi="Times New Roman"/>
      <w:sz w:val="16"/>
      <w:szCs w:val="20"/>
      <w:lang w:val="en-US" w:eastAsia="ru-RU"/>
    </w:rPr>
  </w:style>
  <w:style w:type="paragraph" w:customStyle="1" w:styleId="10">
    <w:name w:val="Цитата1"/>
    <w:basedOn w:val="a"/>
    <w:qFormat/>
    <w:rsid w:val="00824FC2"/>
    <w:pPr>
      <w:spacing w:after="0" w:line="240" w:lineRule="auto"/>
      <w:ind w:left="-142" w:right="4677" w:firstLine="42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uiPriority w:val="99"/>
    <w:unhideWhenUsed/>
    <w:rsid w:val="002746C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2746C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25A96-164B-445A-AB42-E05882EC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</cp:revision>
  <cp:lastPrinted>2021-11-10T06:35:00Z</cp:lastPrinted>
  <dcterms:created xsi:type="dcterms:W3CDTF">2023-08-18T06:48:00Z</dcterms:created>
  <dcterms:modified xsi:type="dcterms:W3CDTF">2023-08-18T06:48:00Z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